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C2E329A" w:rsidP="4C2E329A" w:rsidRDefault="4C2E329A" w14:noSpellErr="1" w14:paraId="7907280D" w14:textId="65377FE4">
      <w:pPr>
        <w:pStyle w:val="Normal"/>
        <w:bidi w:val="0"/>
        <w:spacing w:before="0" w:beforeAutospacing="off" w:after="160" w:afterAutospacing="off" w:line="480" w:lineRule="auto"/>
        <w:ind w:left="0" w:right="0"/>
        <w:jc w:val="left"/>
      </w:pPr>
      <w:r w:rsidRPr="4C2E329A" w:rsidR="4C2E329A">
        <w:rPr>
          <w:rFonts w:ascii="Times New Roman" w:hAnsi="Times New Roman" w:cs="Times New Roman"/>
          <w:b w:val="1"/>
          <w:bCs w:val="1"/>
          <w:sz w:val="24"/>
          <w:szCs w:val="24"/>
        </w:rPr>
        <w:t>Introduction</w:t>
      </w:r>
    </w:p>
    <w:p w:rsidRPr="001B1921" w:rsidR="00F468BE" w:rsidP="4C2E329A" w:rsidRDefault="7B74D015" w14:paraId="72C36DC7" w14:textId="348B7D16">
      <w:pPr>
        <w:spacing w:line="480" w:lineRule="auto"/>
        <w:rPr>
          <w:rFonts w:ascii="Times New Roman" w:hAnsi="Times New Roman" w:eastAsia="Times New Roman" w:cs="Times New Roman"/>
          <w:sz w:val="24"/>
          <w:szCs w:val="24"/>
        </w:rPr>
      </w:pPr>
      <w:r w:rsidRPr="001B1921">
        <w:rPr>
          <w:rFonts w:ascii="Times New Roman" w:hAnsi="Times New Roman" w:cs="Times New Roman"/>
          <w:sz w:val="24"/>
          <w:szCs w:val="24"/>
        </w:rPr>
        <w:t>There is increasing interest in the use of arts and creative activity to enhance dementia care</w:t>
      </w:r>
      <w:r w:rsidRPr="001B1921" w:rsidR="00FC1FFC">
        <w:rPr>
          <w:rFonts w:ascii="Times New Roman" w:hAnsi="Times New Roman" w:cs="Times New Roman"/>
          <w:sz w:val="24"/>
          <w:szCs w:val="24"/>
        </w:rPr>
        <w:t xml:space="preserve"> </w:t>
      </w:r>
      <w:r w:rsidRPr="001B1921" w:rsidR="00F468BE">
        <w:rPr>
          <w:rFonts w:ascii="Times New Roman" w:hAnsi="Times New Roman" w:cs="Times New Roman"/>
          <w:sz w:val="24"/>
          <w:szCs w:val="24"/>
        </w:rPr>
        <w:t xml:space="preserve">(e.g. Beard, 2012; Cowl &amp; </w:t>
      </w:r>
      <w:proofErr w:type="spellStart"/>
      <w:r w:rsidRPr="001B1921" w:rsidR="00F468BE">
        <w:rPr>
          <w:rFonts w:ascii="Times New Roman" w:hAnsi="Times New Roman" w:cs="Times New Roman"/>
          <w:sz w:val="24"/>
          <w:szCs w:val="24"/>
        </w:rPr>
        <w:t>Gaugler</w:t>
      </w:r>
      <w:proofErr w:type="spellEnd"/>
      <w:r w:rsidRPr="001B1921" w:rsidR="00F468BE">
        <w:rPr>
          <w:rFonts w:ascii="Times New Roman" w:hAnsi="Times New Roman" w:cs="Times New Roman"/>
          <w:sz w:val="24"/>
          <w:szCs w:val="24"/>
        </w:rPr>
        <w:t xml:space="preserve">, 2014; Young, </w:t>
      </w:r>
      <w:proofErr w:type="spellStart"/>
      <w:r w:rsidRPr="001B1921" w:rsidR="00F468BE">
        <w:rPr>
          <w:rFonts w:ascii="Times New Roman" w:hAnsi="Times New Roman" w:cs="Times New Roman"/>
          <w:sz w:val="24"/>
          <w:szCs w:val="24"/>
        </w:rPr>
        <w:t>Camic</w:t>
      </w:r>
      <w:proofErr w:type="spellEnd"/>
      <w:r w:rsidRPr="001B1921" w:rsidR="00F468BE">
        <w:rPr>
          <w:rFonts w:ascii="Times New Roman" w:hAnsi="Times New Roman" w:cs="Times New Roman"/>
          <w:sz w:val="24"/>
          <w:szCs w:val="24"/>
        </w:rPr>
        <w:t xml:space="preserve"> &amp; Tischler, 2016)</w:t>
      </w:r>
      <w:r w:rsidRPr="001B1921" w:rsidR="004C1EA2">
        <w:rPr>
          <w:rFonts w:ascii="Times New Roman" w:hAnsi="Times New Roman" w:cs="Times New Roman"/>
          <w:sz w:val="24"/>
          <w:szCs w:val="24"/>
        </w:rPr>
        <w:t>,</w:t>
      </w:r>
      <w:r w:rsidRPr="001B1921" w:rsidR="004D56FE">
        <w:rPr>
          <w:rFonts w:ascii="Times New Roman" w:hAnsi="Times New Roman" w:cs="Times New Roman"/>
          <w:sz w:val="24"/>
          <w:szCs w:val="24"/>
        </w:rPr>
        <w:t xml:space="preserve"> and to bring together and support professionals and those who use services, see </w:t>
      </w:r>
      <w:r w:rsidRPr="001B1921" w:rsidR="004D56FE">
        <w:rPr>
          <w:rFonts w:ascii="Times New Roman" w:hAnsi="Times New Roman" w:eastAsia="Times New Roman" w:cs="Times New Roman"/>
          <w:color w:val="000000"/>
          <w:sz w:val="24"/>
          <w:szCs w:val="24"/>
          <w:shd w:val="clear" w:color="auto" w:fill="FFFFFF"/>
        </w:rPr>
        <w:t>Creative Practice as Mutual Recovery (2018)</w:t>
      </w:r>
      <w:r w:rsidRPr="001B1921" w:rsidR="004D56FE">
        <w:rPr>
          <w:rFonts w:ascii="Times New Roman" w:hAnsi="Times New Roman" w:eastAsia="Times New Roman" w:cs="Times New Roman"/>
          <w:sz w:val="24"/>
          <w:szCs w:val="24"/>
        </w:rPr>
        <w:t xml:space="preserve">. </w:t>
      </w:r>
      <w:r w:rsidRPr="001B1921" w:rsidR="00F468BE">
        <w:rPr>
          <w:rFonts w:ascii="Times New Roman" w:hAnsi="Times New Roman" w:cs="Times New Roman"/>
          <w:sz w:val="24"/>
          <w:szCs w:val="24"/>
        </w:rPr>
        <w:t xml:space="preserve">Over the past decade a growing body of research has established this interdisciplinary field of study and there are strategic moves to embed the arts in healthcare more widely (All-Party Parliamentary Group for Arts, Health and </w:t>
      </w:r>
      <w:r w:rsidRPr="001B1921" w:rsidR="00F468BE">
        <w:rPr>
          <w:rFonts w:ascii="Times New Roman" w:hAnsi="Times New Roman" w:cs="Times New Roman"/>
          <w:sz w:val="24"/>
          <w:szCs w:val="24"/>
        </w:rPr>
        <w:t>Wellbeing</w:t>
      </w:r>
      <w:r w:rsidRPr="001B1921" w:rsidR="00F468BE">
        <w:rPr>
          <w:rFonts w:ascii="Times New Roman" w:hAnsi="Times New Roman" w:cs="Times New Roman"/>
          <w:sz w:val="24"/>
          <w:szCs w:val="24"/>
        </w:rPr>
        <w:t>,</w:t>
      </w:r>
      <w:r w:rsidRPr="001B1921" w:rsidR="00F468BE">
        <w:rPr>
          <w:rFonts w:ascii="Times New Roman" w:hAnsi="Times New Roman" w:cs="Times New Roman"/>
          <w:sz w:val="24"/>
          <w:szCs w:val="24"/>
        </w:rPr>
        <w:t xml:space="preserve"> 2017). </w:t>
      </w:r>
      <w:r w:rsidRPr="001B1921" w:rsidR="005E0EE8">
        <w:rPr>
          <w:rFonts w:ascii="Times New Roman" w:hAnsi="Times New Roman" w:cs="Times New Roman"/>
          <w:sz w:val="24"/>
          <w:szCs w:val="24"/>
        </w:rPr>
        <w:t xml:space="preserve">However, existing research </w:t>
      </w:r>
      <w:r w:rsidRPr="001B1921" w:rsidR="00867247">
        <w:rPr>
          <w:rFonts w:ascii="Times New Roman" w:hAnsi="Times New Roman" w:cs="Times New Roman"/>
          <w:sz w:val="24"/>
          <w:szCs w:val="24"/>
        </w:rPr>
        <w:t xml:space="preserve">and arts practice </w:t>
      </w:r>
      <w:r w:rsidRPr="001B1921" w:rsidR="00F468BE">
        <w:rPr>
          <w:rFonts w:ascii="Times New Roman" w:hAnsi="Times New Roman" w:cs="Times New Roman"/>
          <w:sz w:val="24"/>
          <w:szCs w:val="24"/>
        </w:rPr>
        <w:t xml:space="preserve">have often proceeded in parallel with practitioners criticised for not providing evidence of efficacy, and researchers berated for not working collaboratively with artists </w:t>
      </w:r>
      <w:r w:rsidRPr="001B1921" w:rsidR="00F468BE">
        <w:rPr>
          <w:rFonts w:ascii="Times New Roman" w:hAnsi="Times New Roman" w:cs="Times New Roman"/>
          <w:sz w:val="24"/>
          <w:szCs w:val="24"/>
        </w:rPr>
        <w:t>(</w:t>
      </w:r>
      <w:proofErr w:type="spellStart"/>
      <w:r w:rsidRPr="001B1921" w:rsidR="00F468BE">
        <w:rPr>
          <w:rFonts w:ascii="Times New Roman" w:hAnsi="Times New Roman" w:cs="Times New Roman"/>
          <w:sz w:val="24"/>
          <w:szCs w:val="24"/>
        </w:rPr>
        <w:t>Zeilig</w:t>
      </w:r>
      <w:proofErr w:type="spellEnd"/>
      <w:r w:rsidRPr="001B1921" w:rsidR="00F468BE">
        <w:rPr>
          <w:rFonts w:ascii="Times New Roman" w:hAnsi="Times New Roman" w:cs="Times New Roman"/>
          <w:sz w:val="24"/>
          <w:szCs w:val="24"/>
        </w:rPr>
        <w:t xml:space="preserve"> </w:t>
      </w:r>
      <w:r w:rsidRPr="001B1921" w:rsidR="00F468BE">
        <w:rPr>
          <w:rFonts w:ascii="Times New Roman" w:hAnsi="Times New Roman" w:cs="Times New Roman"/>
          <w:sz w:val="24"/>
          <w:szCs w:val="24"/>
        </w:rPr>
        <w:t xml:space="preserve">&amp; West, </w:t>
      </w:r>
      <w:r w:rsidRPr="001B1921" w:rsidR="00F468BE">
        <w:rPr>
          <w:rFonts w:ascii="Times New Roman" w:hAnsi="Times New Roman" w:cs="Times New Roman"/>
          <w:sz w:val="24"/>
          <w:szCs w:val="24"/>
        </w:rPr>
        <w:t>in press)</w:t>
      </w:r>
      <w:r w:rsidRPr="001B1921" w:rsidR="00B45FB6">
        <w:rPr>
          <w:rFonts w:ascii="Times New Roman" w:hAnsi="Times New Roman" w:cs="Times New Roman"/>
          <w:sz w:val="24"/>
          <w:szCs w:val="24"/>
        </w:rPr>
        <w:t xml:space="preserve"> and not involv</w:t>
      </w:r>
      <w:r w:rsidRPr="001B1921" w:rsidR="002720F5">
        <w:rPr>
          <w:rFonts w:ascii="Times New Roman" w:hAnsi="Times New Roman" w:cs="Times New Roman"/>
          <w:sz w:val="24"/>
          <w:szCs w:val="24"/>
        </w:rPr>
        <w:t>ing</w:t>
      </w:r>
      <w:r w:rsidRPr="001B1921" w:rsidR="00B45FB6">
        <w:rPr>
          <w:rFonts w:ascii="Times New Roman" w:hAnsi="Times New Roman" w:cs="Times New Roman"/>
          <w:sz w:val="24"/>
          <w:szCs w:val="24"/>
        </w:rPr>
        <w:t xml:space="preserve"> </w:t>
      </w:r>
      <w:r w:rsidRPr="001B1921" w:rsidR="00F468BE">
        <w:rPr>
          <w:rFonts w:ascii="Times New Roman" w:hAnsi="Times New Roman" w:cs="Times New Roman"/>
          <w:sz w:val="24"/>
          <w:szCs w:val="24"/>
        </w:rPr>
        <w:t xml:space="preserve">people living with dementia in the co-design of research. </w:t>
      </w:r>
    </w:p>
    <w:p w:rsidRPr="001B1921" w:rsidR="00F468BE" w:rsidP="4C2E329A" w:rsidRDefault="7B74D015" w14:noSpellErr="1" w14:paraId="69D0438D" w14:textId="634D9042">
      <w:pPr>
        <w:pStyle w:val="Normal"/>
        <w:spacing w:line="480" w:lineRule="auto"/>
        <w:rPr>
          <w:rFonts w:ascii="Times New Roman" w:hAnsi="Times New Roman" w:cs="Times New Roman"/>
          <w:b w:val="1"/>
          <w:bCs w:val="1"/>
          <w:sz w:val="24"/>
          <w:szCs w:val="24"/>
        </w:rPr>
      </w:pPr>
      <w:r w:rsidRPr="4C2E329A" w:rsidR="00F468BE">
        <w:rPr>
          <w:rFonts w:ascii="Times New Roman" w:hAnsi="Times New Roman" w:cs="Times New Roman"/>
          <w:b w:val="1"/>
          <w:bCs w:val="1"/>
          <w:sz w:val="24"/>
          <w:szCs w:val="24"/>
        </w:rPr>
        <w:t xml:space="preserve">Programme r</w:t>
      </w:r>
      <w:r w:rsidRPr="4C2E329A" w:rsidR="00F468BE">
        <w:rPr>
          <w:rFonts w:ascii="Times New Roman" w:hAnsi="Times New Roman" w:cs="Times New Roman"/>
          <w:b w:val="1"/>
          <w:bCs w:val="1"/>
          <w:sz w:val="24"/>
          <w:szCs w:val="24"/>
        </w:rPr>
        <w:t xml:space="preserve">ationale and g</w:t>
      </w:r>
      <w:r w:rsidRPr="4C2E329A" w:rsidR="00F468BE">
        <w:rPr>
          <w:rFonts w:ascii="Times New Roman" w:hAnsi="Times New Roman" w:cs="Times New Roman"/>
          <w:b w:val="1"/>
          <w:bCs w:val="1"/>
          <w:sz w:val="24"/>
          <w:szCs w:val="24"/>
        </w:rPr>
        <w:t xml:space="preserve">oals</w:t>
      </w:r>
      <w:bookmarkStart w:name="_GoBack" w:id="0"/>
      <w:bookmarkEnd w:id="0"/>
    </w:p>
    <w:p w:rsidRPr="001B1921" w:rsidR="00F468BE" w:rsidP="4C2E329A" w:rsidRDefault="00F468BE" w14:paraId="33EC5687" w14:noSpellErr="1" w14:textId="25F5B955">
      <w:pPr>
        <w:spacing w:line="480" w:lineRule="auto"/>
        <w:rPr>
          <w:rFonts w:ascii="Times New Roman" w:hAnsi="Times New Roman" w:cs="Times New Roman"/>
          <w:sz w:val="24"/>
          <w:szCs w:val="24"/>
        </w:rPr>
      </w:pPr>
      <w:r w:rsidRPr="4C2E329A" w:rsidR="4C2E329A">
        <w:rPr>
          <w:rFonts w:ascii="Times New Roman" w:hAnsi="Times New Roman" w:cs="Times New Roman"/>
          <w:sz w:val="24"/>
          <w:szCs w:val="24"/>
        </w:rPr>
        <w:t xml:space="preserve">The Dementia, Arts and Wellbeing network (DA&amp;WN) </w:t>
      </w:r>
      <w:r w:rsidRPr="4C2E329A" w:rsidR="4C2E329A">
        <w:rPr>
          <w:rFonts w:ascii="Times New Roman" w:hAnsi="Times New Roman" w:cs="Times New Roman"/>
          <w:sz w:val="24"/>
          <w:szCs w:val="24"/>
        </w:rPr>
        <w:t xml:space="preserve">was established to enable researchers, creative practitioners, carers, and people living with dementia to </w:t>
      </w:r>
      <w:r w:rsidRPr="4C2E329A" w:rsidR="4C2E329A">
        <w:rPr>
          <w:rFonts w:ascii="Times New Roman" w:hAnsi="Times New Roman" w:cs="Times New Roman"/>
          <w:sz w:val="24"/>
          <w:szCs w:val="24"/>
        </w:rPr>
        <w:t xml:space="preserve">draw out </w:t>
      </w:r>
      <w:r w:rsidRPr="4C2E329A" w:rsidR="4C2E329A">
        <w:rPr>
          <w:rFonts w:ascii="Times New Roman" w:hAnsi="Times New Roman" w:cs="Times New Roman"/>
          <w:sz w:val="24"/>
          <w:szCs w:val="24"/>
        </w:rPr>
        <w:t xml:space="preserve">their </w:t>
      </w:r>
      <w:r w:rsidRPr="4C2E329A" w:rsidR="4C2E329A">
        <w:rPr>
          <w:rFonts w:ascii="Times New Roman" w:hAnsi="Times New Roman" w:cs="Times New Roman"/>
          <w:sz w:val="24"/>
          <w:szCs w:val="24"/>
        </w:rPr>
        <w:t xml:space="preserve">tacit knowledge and </w:t>
      </w:r>
      <w:r w:rsidRPr="4C2E329A" w:rsidR="4C2E329A">
        <w:rPr>
          <w:rFonts w:ascii="Times New Roman" w:hAnsi="Times New Roman" w:cs="Times New Roman"/>
          <w:sz w:val="24"/>
          <w:szCs w:val="24"/>
        </w:rPr>
        <w:t>reveal</w:t>
      </w:r>
      <w:r w:rsidRPr="4C2E329A" w:rsidR="4C2E329A">
        <w:rPr>
          <w:rFonts w:ascii="Times New Roman" w:hAnsi="Times New Roman" w:cs="Times New Roman"/>
          <w:sz w:val="24"/>
          <w:szCs w:val="24"/>
        </w:rPr>
        <w:t xml:space="preserve"> best practices</w:t>
      </w:r>
      <w:r w:rsidRPr="4C2E329A" w:rsidR="4C2E329A">
        <w:rPr>
          <w:rFonts w:ascii="Times New Roman" w:hAnsi="Times New Roman" w:cs="Times New Roman"/>
          <w:sz w:val="24"/>
          <w:szCs w:val="24"/>
        </w:rPr>
        <w:t xml:space="preserve">. Its aims were to: foreground the views of people with dementia, to share different creative approaches, to integrate a variety of academic perspectives, to create inspiring outputs, and to disseminate its activities to the public. </w:t>
      </w:r>
    </w:p>
    <w:p w:rsidRPr="001B1921" w:rsidR="00F468BE" w:rsidP="4C2E329A" w:rsidRDefault="00F468BE" w14:paraId="0CC036F0" w14:textId="77777777" w14:noSpellErr="1">
      <w:pPr>
        <w:spacing w:line="480" w:lineRule="auto"/>
        <w:outlineLvl w:val="0"/>
        <w:rPr>
          <w:rFonts w:ascii="Times New Roman" w:hAnsi="Times New Roman" w:cs="Times New Roman"/>
          <w:b w:val="1"/>
          <w:bCs w:val="1"/>
          <w:i w:val="1"/>
          <w:iCs w:val="1"/>
          <w:sz w:val="24"/>
          <w:szCs w:val="24"/>
          <w:u w:val="none"/>
        </w:rPr>
      </w:pPr>
      <w:r w:rsidRPr="4C2E329A" w:rsidR="4C2E329A">
        <w:rPr>
          <w:rFonts w:ascii="Times New Roman" w:hAnsi="Times New Roman" w:cs="Times New Roman"/>
          <w:b w:val="1"/>
          <w:bCs w:val="1"/>
          <w:i w:val="1"/>
          <w:iCs w:val="1"/>
          <w:sz w:val="24"/>
          <w:szCs w:val="24"/>
          <w:u w:val="none"/>
        </w:rPr>
        <w:t>DA&amp;WN workshops</w:t>
      </w:r>
      <w:r w:rsidRPr="4C2E329A" w:rsidR="4C2E329A">
        <w:rPr>
          <w:rFonts w:ascii="Times New Roman" w:hAnsi="Times New Roman" w:cs="Times New Roman"/>
          <w:b w:val="1"/>
          <w:bCs w:val="1"/>
          <w:i w:val="1"/>
          <w:iCs w:val="1"/>
          <w:sz w:val="24"/>
          <w:szCs w:val="24"/>
        </w:rPr>
        <w:t xml:space="preserve"> </w:t>
      </w:r>
    </w:p>
    <w:p w:rsidRPr="001B1921" w:rsidR="007C366B" w:rsidP="4C2E329A" w:rsidRDefault="00F468BE" w14:paraId="71FE102A" w14:textId="40A86051">
      <w:pPr>
        <w:pStyle w:val="Normal"/>
        <w:spacing w:line="480" w:lineRule="auto"/>
        <w:rPr>
          <w:rFonts w:ascii="Times New Roman" w:hAnsi="Times New Roman" w:cs="Times New Roman"/>
          <w:sz w:val="24"/>
          <w:szCs w:val="24"/>
        </w:rPr>
      </w:pPr>
      <w:r w:rsidRPr="4C2E329A" w:rsidR="4C2E329A">
        <w:rPr>
          <w:rFonts w:ascii="Times New Roman" w:hAnsi="Times New Roman" w:cs="Times New Roman"/>
          <w:sz w:val="24"/>
          <w:szCs w:val="24"/>
        </w:rPr>
        <w:t xml:space="preserve">The primary focus of DA&amp;WN was a series of 4 workshops held in a Midlands city (UK) over a period of 12 months. Different members of DA&amp;WN led on each workshop, focussing on a specific artform chosen according to expertise within the network. </w:t>
      </w:r>
    </w:p>
    <w:p w:rsidRPr="001B1921" w:rsidR="007C366B" w:rsidP="4C2E329A" w:rsidRDefault="00F468BE" w14:noSpellErr="1" w14:paraId="73E6DE2C" w14:textId="615E86EE">
      <w:pPr>
        <w:pStyle w:val="Normal"/>
        <w:spacing w:line="480" w:lineRule="auto"/>
        <w:ind w:firstLine="720"/>
        <w:rPr>
          <w:rFonts w:ascii="Times New Roman" w:hAnsi="Times New Roman" w:cs="Times New Roman"/>
          <w:sz w:val="24"/>
          <w:szCs w:val="24"/>
        </w:rPr>
      </w:pPr>
      <w:r w:rsidRPr="4C2E329A" w:rsidR="4C2E329A">
        <w:rPr>
          <w:rFonts w:ascii="Times New Roman" w:hAnsi="Times New Roman" w:cs="Times New Roman"/>
          <w:sz w:val="24"/>
          <w:szCs w:val="24"/>
        </w:rPr>
        <w:t>The first three were held over two consecutive days, and the final workshop (music) was one day due to pragmatic considerations. Together, the workshops enabled in-depth exploration of each artform and opportunities for the group to socialise and reflect on the process</w:t>
      </w:r>
      <w:r w:rsidRPr="4C2E329A" w:rsidR="4C2E329A">
        <w:rPr>
          <w:rFonts w:ascii="Times New Roman" w:hAnsi="Times New Roman" w:cs="Times New Roman"/>
          <w:sz w:val="24"/>
          <w:szCs w:val="24"/>
        </w:rPr>
        <w:t>, for instance, art practi</w:t>
      </w:r>
      <w:r w:rsidRPr="4C2E329A" w:rsidR="4C2E329A">
        <w:rPr>
          <w:rFonts w:ascii="Times New Roman" w:hAnsi="Times New Roman" w:cs="Times New Roman"/>
          <w:sz w:val="24"/>
          <w:szCs w:val="24"/>
        </w:rPr>
        <w:t>ti</w:t>
      </w:r>
      <w:r w:rsidRPr="4C2E329A" w:rsidR="4C2E329A">
        <w:rPr>
          <w:rFonts w:ascii="Times New Roman" w:hAnsi="Times New Roman" w:cs="Times New Roman"/>
          <w:sz w:val="24"/>
          <w:szCs w:val="24"/>
        </w:rPr>
        <w:t xml:space="preserve">oners would </w:t>
      </w:r>
      <w:r w:rsidRPr="4C2E329A" w:rsidR="4C2E329A">
        <w:rPr>
          <w:rFonts w:ascii="Times New Roman" w:hAnsi="Times New Roman" w:cs="Times New Roman"/>
          <w:sz w:val="24"/>
          <w:szCs w:val="24"/>
        </w:rPr>
        <w:t>deliver a session to the whole group, which would be followed by discussion, reflection and critical examination with contributions from all participants.</w:t>
      </w:r>
    </w:p>
    <w:p w:rsidRPr="001B1921" w:rsidR="007C366B" w:rsidP="4C2E329A" w:rsidRDefault="00F468BE" w14:noSpellErr="1" w14:paraId="6B03D905" w14:textId="575CAAF8">
      <w:pPr>
        <w:spacing w:line="480" w:lineRule="auto"/>
        <w:rPr>
          <w:rFonts w:ascii="Times New Roman" w:hAnsi="Times New Roman" w:cs="Times New Roman"/>
          <w:b w:val="1"/>
          <w:bCs w:val="1"/>
          <w:sz w:val="24"/>
          <w:szCs w:val="24"/>
        </w:rPr>
      </w:pPr>
      <w:r w:rsidRPr="4C2E329A" w:rsidR="4C2E329A">
        <w:rPr>
          <w:rFonts w:ascii="Times New Roman" w:hAnsi="Times New Roman" w:cs="Times New Roman"/>
          <w:b w:val="1"/>
          <w:bCs w:val="1"/>
          <w:sz w:val="24"/>
          <w:szCs w:val="24"/>
        </w:rPr>
        <w:t>Programme e</w:t>
      </w:r>
      <w:r w:rsidRPr="4C2E329A" w:rsidR="4C2E329A">
        <w:rPr>
          <w:rFonts w:ascii="Times New Roman" w:hAnsi="Times New Roman" w:cs="Times New Roman"/>
          <w:b w:val="1"/>
          <w:bCs w:val="1"/>
          <w:sz w:val="24"/>
          <w:szCs w:val="24"/>
        </w:rPr>
        <w:t>valuation</w:t>
      </w:r>
    </w:p>
    <w:p w:rsidRPr="001B1921" w:rsidR="007C366B" w:rsidP="4C2E329A" w:rsidRDefault="00F468BE" w14:paraId="44F580A8" w14:noSpellErr="1" w14:textId="27DB626D">
      <w:pPr>
        <w:spacing w:line="480" w:lineRule="auto"/>
        <w:rPr>
          <w:rFonts w:ascii="Times New Roman" w:hAnsi="Times New Roman" w:cs="Times New Roman"/>
          <w:sz w:val="24"/>
          <w:szCs w:val="24"/>
        </w:rPr>
      </w:pPr>
      <w:r w:rsidRPr="4C2E329A" w:rsidR="4C2E329A">
        <w:rPr>
          <w:rFonts w:ascii="Times New Roman" w:hAnsi="Times New Roman" w:cs="Times New Roman"/>
          <w:sz w:val="24"/>
          <w:szCs w:val="24"/>
        </w:rPr>
        <w:t xml:space="preserve">The workshops </w:t>
      </w:r>
      <w:r w:rsidRPr="4C2E329A" w:rsidR="4C2E329A">
        <w:rPr>
          <w:rFonts w:ascii="Times New Roman" w:hAnsi="Times New Roman" w:cs="Times New Roman"/>
          <w:sz w:val="24"/>
          <w:szCs w:val="24"/>
        </w:rPr>
        <w:t xml:space="preserve">had an action-based learning and research approach and </w:t>
      </w:r>
      <w:r w:rsidRPr="4C2E329A" w:rsidR="4C2E329A">
        <w:rPr>
          <w:rFonts w:ascii="Times New Roman" w:hAnsi="Times New Roman" w:cs="Times New Roman"/>
          <w:sz w:val="24"/>
          <w:szCs w:val="24"/>
        </w:rPr>
        <w:t xml:space="preserve">were </w:t>
      </w:r>
      <w:r w:rsidRPr="4C2E329A" w:rsidR="4C2E329A">
        <w:rPr>
          <w:rFonts w:ascii="Times New Roman" w:hAnsi="Times New Roman" w:cs="Times New Roman"/>
          <w:sz w:val="24"/>
          <w:szCs w:val="24"/>
        </w:rPr>
        <w:t xml:space="preserve">thus </w:t>
      </w:r>
      <w:r w:rsidRPr="4C2E329A" w:rsidR="4C2E329A">
        <w:rPr>
          <w:rFonts w:ascii="Times New Roman" w:hAnsi="Times New Roman" w:cs="Times New Roman"/>
          <w:sz w:val="24"/>
          <w:szCs w:val="24"/>
        </w:rPr>
        <w:t xml:space="preserve">highly experiential, </w:t>
      </w:r>
      <w:r w:rsidRPr="4C2E329A" w:rsidR="4C2E329A">
        <w:rPr>
          <w:rFonts w:ascii="Times New Roman" w:hAnsi="Times New Roman" w:cs="Times New Roman"/>
          <w:sz w:val="24"/>
          <w:szCs w:val="24"/>
        </w:rPr>
        <w:t xml:space="preserve">focused on reflecting these </w:t>
      </w:r>
      <w:r w:rsidRPr="4C2E329A" w:rsidR="4C2E329A">
        <w:rPr>
          <w:rFonts w:ascii="Times New Roman" w:hAnsi="Times New Roman" w:cs="Times New Roman"/>
          <w:sz w:val="24"/>
          <w:szCs w:val="24"/>
        </w:rPr>
        <w:t xml:space="preserve">experiences in </w:t>
      </w:r>
      <w:r w:rsidRPr="4C2E329A" w:rsidR="4C2E329A">
        <w:rPr>
          <w:rFonts w:ascii="Times New Roman" w:hAnsi="Times New Roman" w:cs="Times New Roman"/>
          <w:sz w:val="24"/>
          <w:szCs w:val="24"/>
        </w:rPr>
        <w:t>a reciprocal</w:t>
      </w:r>
      <w:r w:rsidRPr="4C2E329A" w:rsidR="4C2E329A">
        <w:rPr>
          <w:rFonts w:ascii="Times New Roman" w:hAnsi="Times New Roman" w:cs="Times New Roman"/>
          <w:sz w:val="24"/>
          <w:szCs w:val="24"/>
        </w:rPr>
        <w:t xml:space="preserve"> way, drawing out knowledge and practice</w:t>
      </w:r>
      <w:r w:rsidRPr="4C2E329A" w:rsidR="4C2E329A">
        <w:rPr>
          <w:rFonts w:ascii="Times New Roman" w:hAnsi="Times New Roman" w:cs="Times New Roman"/>
          <w:sz w:val="24"/>
          <w:szCs w:val="24"/>
        </w:rPr>
        <w:t>,</w:t>
      </w:r>
      <w:r w:rsidRPr="4C2E329A" w:rsidR="4C2E329A">
        <w:rPr>
          <w:rFonts w:ascii="Times New Roman" w:hAnsi="Times New Roman" w:cs="Times New Roman"/>
          <w:sz w:val="24"/>
          <w:szCs w:val="24"/>
        </w:rPr>
        <w:t xml:space="preserve"> </w:t>
      </w:r>
      <w:r w:rsidRPr="4C2E329A" w:rsidR="4C2E329A">
        <w:rPr>
          <w:rFonts w:ascii="Times New Roman" w:hAnsi="Times New Roman" w:cs="Times New Roman"/>
          <w:sz w:val="24"/>
          <w:szCs w:val="24"/>
        </w:rPr>
        <w:t xml:space="preserve">and creating inspiring outputs. </w:t>
      </w:r>
      <w:r w:rsidRPr="4C2E329A" w:rsidR="4C2E329A">
        <w:rPr>
          <w:rFonts w:ascii="Times New Roman" w:hAnsi="Times New Roman" w:cs="Times New Roman"/>
          <w:sz w:val="24"/>
          <w:szCs w:val="24"/>
        </w:rPr>
        <w:t xml:space="preserve"> </w:t>
      </w:r>
      <w:r w:rsidRPr="4C2E329A" w:rsidR="4C2E329A">
        <w:rPr>
          <w:rFonts w:ascii="Times New Roman" w:hAnsi="Times New Roman" w:cs="Times New Roman"/>
          <w:sz w:val="24"/>
          <w:szCs w:val="24"/>
        </w:rPr>
        <w:t xml:space="preserve">This circular structure of experiential investigation and critical reflection </w:t>
      </w:r>
      <w:r w:rsidRPr="4C2E329A" w:rsidR="4C2E329A">
        <w:rPr>
          <w:rFonts w:ascii="Times New Roman" w:hAnsi="Times New Roman" w:cs="Times New Roman"/>
          <w:sz w:val="24"/>
          <w:szCs w:val="24"/>
        </w:rPr>
        <w:t xml:space="preserve">was </w:t>
      </w:r>
      <w:r w:rsidRPr="4C2E329A" w:rsidR="4C2E329A">
        <w:rPr>
          <w:rFonts w:ascii="Times New Roman" w:hAnsi="Times New Roman" w:cs="Times New Roman"/>
          <w:sz w:val="24"/>
          <w:szCs w:val="24"/>
        </w:rPr>
        <w:t xml:space="preserve">explored </w:t>
      </w:r>
      <w:r w:rsidRPr="4C2E329A" w:rsidR="4C2E329A">
        <w:rPr>
          <w:rFonts w:ascii="Times New Roman" w:hAnsi="Times New Roman" w:cs="Times New Roman"/>
          <w:sz w:val="24"/>
          <w:szCs w:val="24"/>
        </w:rPr>
        <w:t xml:space="preserve">by </w:t>
      </w:r>
      <w:r w:rsidRPr="4C2E329A" w:rsidR="4C2E329A">
        <w:rPr>
          <w:rFonts w:ascii="Times New Roman" w:hAnsi="Times New Roman" w:cs="Times New Roman"/>
          <w:sz w:val="24"/>
          <w:szCs w:val="24"/>
        </w:rPr>
        <w:t xml:space="preserve">recording reactions using still and video photography, through </w:t>
      </w:r>
      <w:r w:rsidRPr="4C2E329A" w:rsidR="4C2E329A">
        <w:rPr>
          <w:rFonts w:ascii="Times New Roman" w:hAnsi="Times New Roman" w:cs="Times New Roman"/>
          <w:sz w:val="24"/>
          <w:szCs w:val="24"/>
        </w:rPr>
        <w:t>designated participants taking notes</w:t>
      </w:r>
      <w:r w:rsidRPr="4C2E329A" w:rsidR="4C2E329A">
        <w:rPr>
          <w:rFonts w:ascii="Times New Roman" w:hAnsi="Times New Roman" w:cs="Times New Roman"/>
          <w:sz w:val="24"/>
          <w:szCs w:val="24"/>
        </w:rPr>
        <w:t>,</w:t>
      </w:r>
      <w:r w:rsidRPr="4C2E329A" w:rsidR="4C2E329A">
        <w:rPr>
          <w:rFonts w:ascii="Times New Roman" w:hAnsi="Times New Roman" w:cs="Times New Roman"/>
          <w:sz w:val="24"/>
          <w:szCs w:val="24"/>
        </w:rPr>
        <w:t xml:space="preserve"> and </w:t>
      </w:r>
      <w:r w:rsidRPr="4C2E329A" w:rsidR="4C2E329A">
        <w:rPr>
          <w:rFonts w:ascii="Times New Roman" w:hAnsi="Times New Roman" w:cs="Times New Roman"/>
          <w:sz w:val="24"/>
          <w:szCs w:val="24"/>
        </w:rPr>
        <w:t>using</w:t>
      </w:r>
      <w:r w:rsidRPr="4C2E329A" w:rsidR="4C2E329A">
        <w:rPr>
          <w:rFonts w:ascii="Times New Roman" w:hAnsi="Times New Roman" w:cs="Times New Roman"/>
          <w:sz w:val="24"/>
          <w:szCs w:val="24"/>
        </w:rPr>
        <w:t xml:space="preserve"> snap survey</w:t>
      </w:r>
      <w:r w:rsidRPr="4C2E329A" w:rsidR="4C2E329A">
        <w:rPr>
          <w:rFonts w:ascii="Times New Roman" w:hAnsi="Times New Roman" w:cs="Times New Roman"/>
          <w:sz w:val="24"/>
          <w:szCs w:val="24"/>
        </w:rPr>
        <w:t>s</w:t>
      </w:r>
      <w:r w:rsidRPr="4C2E329A" w:rsidR="4C2E329A">
        <w:rPr>
          <w:rFonts w:ascii="Times New Roman" w:hAnsi="Times New Roman" w:cs="Times New Roman"/>
          <w:sz w:val="24"/>
          <w:szCs w:val="24"/>
        </w:rPr>
        <w:t xml:space="preserve"> with </w:t>
      </w:r>
      <w:r w:rsidRPr="4C2E329A" w:rsidR="4C2E329A">
        <w:rPr>
          <w:rFonts w:ascii="Times New Roman" w:hAnsi="Times New Roman" w:cs="Times New Roman"/>
          <w:sz w:val="24"/>
          <w:szCs w:val="24"/>
        </w:rPr>
        <w:t>the</w:t>
      </w:r>
      <w:r w:rsidRPr="4C2E329A" w:rsidR="4C2E329A">
        <w:rPr>
          <w:rFonts w:ascii="Times New Roman" w:hAnsi="Times New Roman" w:cs="Times New Roman"/>
          <w:sz w:val="24"/>
          <w:szCs w:val="24"/>
        </w:rPr>
        <w:t xml:space="preserve"> results </w:t>
      </w:r>
      <w:r w:rsidRPr="4C2E329A" w:rsidR="4C2E329A">
        <w:rPr>
          <w:rFonts w:ascii="Times New Roman" w:hAnsi="Times New Roman" w:cs="Times New Roman"/>
          <w:sz w:val="24"/>
          <w:szCs w:val="24"/>
        </w:rPr>
        <w:t xml:space="preserve">being presented back to the community of participants. </w:t>
      </w:r>
    </w:p>
    <w:p w:rsidRPr="001B1921" w:rsidR="000F4968" w:rsidP="4C2E329A" w:rsidRDefault="5A58021E" w14:paraId="0948E703" w14:textId="77777777" w14:noSpellErr="1">
      <w:pPr>
        <w:spacing w:line="480" w:lineRule="auto"/>
        <w:outlineLvl w:val="0"/>
        <w:rPr>
          <w:rFonts w:ascii="Times New Roman" w:hAnsi="Times New Roman" w:cs="Times New Roman"/>
          <w:b w:val="1"/>
          <w:bCs w:val="1"/>
          <w:i w:val="1"/>
          <w:iCs w:val="1"/>
          <w:sz w:val="24"/>
          <w:szCs w:val="24"/>
          <w:u w:val="none"/>
        </w:rPr>
      </w:pPr>
      <w:r w:rsidRPr="4C2E329A" w:rsidR="4C2E329A">
        <w:rPr>
          <w:rFonts w:ascii="Times New Roman" w:hAnsi="Times New Roman" w:cs="Times New Roman"/>
          <w:b w:val="1"/>
          <w:bCs w:val="1"/>
          <w:i w:val="1"/>
          <w:iCs w:val="1"/>
          <w:sz w:val="24"/>
          <w:szCs w:val="24"/>
          <w:u w:val="none"/>
        </w:rPr>
        <w:t>Dance</w:t>
      </w:r>
    </w:p>
    <w:p w:rsidRPr="001B1921" w:rsidR="002720F5" w:rsidP="4C2E329A" w:rsidRDefault="002720F5" w14:paraId="3B81F653" w14:textId="000BABA5">
      <w:pPr>
        <w:spacing w:after="0" w:line="480" w:lineRule="auto"/>
        <w:rPr>
          <w:rFonts w:ascii="Times New Roman" w:hAnsi="Times New Roman" w:eastAsia="ＭＳ 明朝" w:cs="Times New Roman" w:eastAsiaTheme="minorEastAsia"/>
          <w:i w:val="1"/>
          <w:iCs w:val="1"/>
          <w:sz w:val="24"/>
          <w:szCs w:val="24"/>
          <w:lang w:val="en-US"/>
        </w:rPr>
      </w:pPr>
      <w:r w:rsidRPr="4C2E329A" w:rsidR="4C2E329A">
        <w:rPr>
          <w:rFonts w:ascii="Times New Roman" w:hAnsi="Times New Roman" w:eastAsia="Times New Roman" w:cs="Times New Roman"/>
          <w:color w:val="000000" w:themeColor="text1" w:themeTint="FF" w:themeShade="FF"/>
          <w:sz w:val="24"/>
          <w:szCs w:val="24"/>
        </w:rPr>
        <w:t>Co-ordinated by dance practitioners</w:t>
      </w:r>
      <w:r w:rsidRPr="4C2E329A" w:rsidR="4C2E329A">
        <w:rPr>
          <w:rFonts w:ascii="Times New Roman" w:hAnsi="Times New Roman" w:eastAsia="Times New Roman" w:cs="Times New Roman"/>
          <w:color w:val="000000" w:themeColor="text1" w:themeTint="FF" w:themeShade="FF"/>
          <w:sz w:val="24"/>
          <w:szCs w:val="24"/>
        </w:rPr>
        <w:t xml:space="preserve"> </w:t>
      </w:r>
      <w:r w:rsidRPr="4C2E329A" w:rsidR="4C2E329A">
        <w:rPr>
          <w:rFonts w:ascii="Times New Roman" w:hAnsi="Times New Roman" w:eastAsia="Times New Roman" w:cs="Times New Roman"/>
          <w:color w:val="000000" w:themeColor="text1" w:themeTint="FF" w:themeShade="FF"/>
          <w:sz w:val="24"/>
          <w:szCs w:val="24"/>
        </w:rPr>
        <w:t xml:space="preserve">Richard </w:t>
      </w:r>
      <w:proofErr w:type="spellStart"/>
      <w:r w:rsidRPr="4C2E329A" w:rsidR="4C2E329A">
        <w:rPr>
          <w:rFonts w:ascii="Times New Roman" w:hAnsi="Times New Roman" w:eastAsia="Times New Roman" w:cs="Times New Roman"/>
          <w:color w:val="000000" w:themeColor="text1" w:themeTint="FF" w:themeShade="FF"/>
          <w:sz w:val="24"/>
          <w:szCs w:val="24"/>
        </w:rPr>
        <w:t>Coaten</w:t>
      </w:r>
      <w:proofErr w:type="spellEnd"/>
      <w:r w:rsidRPr="4C2E329A" w:rsidR="4C2E329A">
        <w:rPr>
          <w:rFonts w:ascii="Times New Roman" w:hAnsi="Times New Roman" w:eastAsia="Times New Roman" w:cs="Times New Roman"/>
          <w:color w:val="000000" w:themeColor="text1" w:themeTint="FF" w:themeShade="FF"/>
          <w:sz w:val="24"/>
          <w:szCs w:val="24"/>
        </w:rPr>
        <w:t>,</w:t>
      </w:r>
      <w:r w:rsidRPr="4C2E329A" w:rsidR="4C2E329A">
        <w:rPr>
          <w:rFonts w:ascii="Times New Roman" w:hAnsi="Times New Roman" w:eastAsia="Times New Roman" w:cs="Times New Roman"/>
          <w:color w:val="000000" w:themeColor="text1" w:themeTint="FF" w:themeShade="FF"/>
          <w:sz w:val="24"/>
          <w:szCs w:val="24"/>
        </w:rPr>
        <w:t xml:space="preserve"> </w:t>
      </w:r>
      <w:r w:rsidRPr="4C2E329A" w:rsidR="4C2E329A">
        <w:rPr>
          <w:rFonts w:ascii="Times New Roman" w:hAnsi="Times New Roman" w:eastAsia="Times New Roman" w:cs="Times New Roman"/>
          <w:color w:val="000000" w:themeColor="text1" w:themeTint="FF" w:themeShade="FF"/>
          <w:sz w:val="24"/>
          <w:szCs w:val="24"/>
        </w:rPr>
        <w:t>Fergus Early </w:t>
      </w:r>
      <w:r w:rsidRPr="4C2E329A" w:rsidR="4C2E329A">
        <w:rPr>
          <w:rFonts w:ascii="Times New Roman" w:hAnsi="Times New Roman" w:eastAsia="Times New Roman" w:cs="Times New Roman"/>
          <w:sz w:val="24"/>
          <w:szCs w:val="24"/>
        </w:rPr>
        <w:t>O</w:t>
      </w:r>
      <w:r w:rsidRPr="4C2E329A" w:rsidR="4C2E329A">
        <w:rPr>
          <w:rFonts w:ascii="Times New Roman" w:hAnsi="Times New Roman" w:eastAsia="Times New Roman" w:cs="Times New Roman"/>
          <w:color w:val="000000" w:themeColor="text1" w:themeTint="FF" w:themeShade="FF"/>
          <w:sz w:val="24"/>
          <w:szCs w:val="24"/>
        </w:rPr>
        <w:t>BE</w:t>
      </w:r>
      <w:r w:rsidRPr="4C2E329A" w:rsidR="4C2E329A">
        <w:rPr>
          <w:rFonts w:ascii="Times New Roman" w:hAnsi="Times New Roman" w:eastAsia="Times New Roman" w:cs="Times New Roman"/>
          <w:color w:val="000000" w:themeColor="text1" w:themeTint="FF" w:themeShade="FF"/>
          <w:sz w:val="24"/>
          <w:szCs w:val="24"/>
        </w:rPr>
        <w:t xml:space="preserve"> </w:t>
      </w:r>
      <w:r w:rsidRPr="4C2E329A" w:rsidR="4C2E329A">
        <w:rPr>
          <w:rFonts w:ascii="Times New Roman" w:hAnsi="Times New Roman" w:eastAsia="Times New Roman" w:cs="Times New Roman"/>
          <w:color w:val="000000" w:themeColor="text1" w:themeTint="FF" w:themeShade="FF"/>
          <w:sz w:val="24"/>
          <w:szCs w:val="24"/>
        </w:rPr>
        <w:t xml:space="preserve"> (</w:t>
      </w:r>
      <w:r w:rsidRPr="4C2E329A" w:rsidR="4C2E329A">
        <w:rPr>
          <w:rFonts w:ascii="Times New Roman" w:hAnsi="Times New Roman" w:eastAsia="Times New Roman" w:cs="Times New Roman"/>
          <w:color w:val="000000" w:themeColor="text1" w:themeTint="FF" w:themeShade="FF"/>
          <w:sz w:val="24"/>
          <w:szCs w:val="24"/>
        </w:rPr>
        <w:t>Green Candle</w:t>
      </w:r>
      <w:r w:rsidRPr="4C2E329A" w:rsidR="4C2E329A">
        <w:rPr>
          <w:rFonts w:ascii="Times New Roman" w:hAnsi="Times New Roman" w:eastAsia="Times New Roman" w:cs="Times New Roman"/>
          <w:color w:val="000000" w:themeColor="text1" w:themeTint="FF" w:themeShade="FF"/>
          <w:sz w:val="24"/>
          <w:szCs w:val="24"/>
        </w:rPr>
        <w:t xml:space="preserve"> Dance Company) </w:t>
      </w:r>
      <w:r w:rsidRPr="4C2E329A" w:rsidR="4C2E329A">
        <w:rPr>
          <w:rFonts w:ascii="Times New Roman" w:hAnsi="Times New Roman" w:eastAsia="Times New Roman" w:cs="Times New Roman"/>
          <w:color w:val="000000" w:themeColor="text1" w:themeTint="FF" w:themeShade="FF"/>
          <w:sz w:val="24"/>
          <w:szCs w:val="24"/>
        </w:rPr>
        <w:t xml:space="preserve">and </w:t>
      </w:r>
      <w:r w:rsidRPr="4C2E329A" w:rsidR="4C2E329A">
        <w:rPr>
          <w:rFonts w:ascii="Times New Roman" w:hAnsi="Times New Roman" w:eastAsia="Times New Roman" w:cs="Times New Roman"/>
          <w:color w:val="000000" w:themeColor="text1" w:themeTint="FF" w:themeShade="FF"/>
          <w:sz w:val="24"/>
          <w:szCs w:val="24"/>
        </w:rPr>
        <w:t xml:space="preserve">social care </w:t>
      </w:r>
      <w:r w:rsidRPr="4C2E329A" w:rsidR="4C2E329A">
        <w:rPr>
          <w:rFonts w:ascii="Times New Roman" w:hAnsi="Times New Roman" w:eastAsia="Times New Roman" w:cs="Times New Roman"/>
          <w:color w:val="000000" w:themeColor="text1" w:themeTint="FF" w:themeShade="FF"/>
          <w:sz w:val="24"/>
          <w:szCs w:val="24"/>
        </w:rPr>
        <w:t>academic</w:t>
      </w:r>
      <w:r w:rsidRPr="4C2E329A" w:rsidR="4C2E329A">
        <w:rPr>
          <w:rFonts w:ascii="Times New Roman" w:hAnsi="Times New Roman" w:eastAsia="Times New Roman" w:cs="Times New Roman"/>
          <w:color w:val="000000" w:themeColor="text1" w:themeTint="FF" w:themeShade="FF"/>
          <w:sz w:val="24"/>
          <w:szCs w:val="24"/>
        </w:rPr>
        <w:t xml:space="preserve"> Justine Schneider</w:t>
      </w:r>
      <w:r w:rsidRPr="4C2E329A" w:rsidR="4C2E329A">
        <w:rPr>
          <w:rFonts w:ascii="Times New Roman" w:hAnsi="Times New Roman" w:eastAsia="Times New Roman" w:cs="Times New Roman"/>
          <w:color w:val="000000" w:themeColor="text1" w:themeTint="FF" w:themeShade="FF"/>
          <w:sz w:val="24"/>
          <w:szCs w:val="24"/>
        </w:rPr>
        <w:t xml:space="preserve"> this workshop</w:t>
      </w:r>
      <w:r w:rsidRPr="4C2E329A" w:rsidR="4C2E329A">
        <w:rPr>
          <w:rFonts w:ascii="Times New Roman" w:hAnsi="Times New Roman" w:eastAsia="Times New Roman" w:cs="Times New Roman"/>
          <w:color w:val="000000" w:themeColor="text1" w:themeTint="FF" w:themeShade="FF"/>
          <w:sz w:val="24"/>
          <w:szCs w:val="24"/>
        </w:rPr>
        <w:t xml:space="preserve"> aimed to explore the benefits of dance through </w:t>
      </w:r>
      <w:r w:rsidRPr="4C2E329A" w:rsidR="4C2E329A">
        <w:rPr>
          <w:rFonts w:ascii="Times New Roman" w:hAnsi="Times New Roman" w:eastAsia="Times New Roman" w:cs="Times New Roman"/>
          <w:sz w:val="24"/>
          <w:szCs w:val="24"/>
        </w:rPr>
        <w:t>both directed exercis</w:t>
      </w:r>
      <w:r w:rsidRPr="4C2E329A" w:rsidR="4C2E329A">
        <w:rPr>
          <w:rFonts w:ascii="Times New Roman" w:hAnsi="Times New Roman" w:eastAsia="Times New Roman" w:cs="Times New Roman"/>
          <w:sz w:val="24"/>
          <w:szCs w:val="24"/>
        </w:rPr>
        <w:t xml:space="preserve">es and </w:t>
      </w:r>
      <w:r w:rsidRPr="4C2E329A" w:rsidR="4C2E329A">
        <w:rPr>
          <w:rFonts w:ascii="Times New Roman" w:hAnsi="Times New Roman" w:eastAsia="Times New Roman" w:cs="Times New Roman"/>
          <w:sz w:val="24"/>
          <w:szCs w:val="24"/>
        </w:rPr>
        <w:t>free improvisation</w:t>
      </w:r>
      <w:r w:rsidRPr="4C2E329A" w:rsidR="4C2E329A">
        <w:rPr>
          <w:rFonts w:ascii="Times New Roman" w:hAnsi="Times New Roman" w:eastAsia="Times New Roman" w:cs="Times New Roman"/>
          <w:sz w:val="24"/>
          <w:szCs w:val="24"/>
        </w:rPr>
        <w:t xml:space="preserve"> in combination with brief presentations and </w:t>
      </w:r>
      <w:r w:rsidRPr="4C2E329A" w:rsidR="4C2E329A">
        <w:rPr>
          <w:rFonts w:ascii="Times New Roman" w:hAnsi="Times New Roman" w:eastAsia="Times New Roman" w:cs="Times New Roman"/>
          <w:sz w:val="24"/>
          <w:szCs w:val="24"/>
        </w:rPr>
        <w:t xml:space="preserve">reflective sessions. </w:t>
      </w:r>
      <w:r w:rsidRPr="4C2E329A" w:rsidR="4C2E329A">
        <w:rPr>
          <w:rFonts w:ascii="Times New Roman" w:hAnsi="Times New Roman" w:eastAsia="Times New Roman" w:cs="Times New Roman"/>
          <w:sz w:val="24"/>
          <w:szCs w:val="24"/>
        </w:rPr>
        <w:t> </w:t>
      </w:r>
    </w:p>
    <w:p w:rsidRPr="001B1921" w:rsidR="002720F5" w:rsidP="4C2E329A" w:rsidRDefault="002720F5" w14:paraId="513992BF" w14:textId="0DE070D5">
      <w:pPr>
        <w:spacing w:after="0" w:line="480" w:lineRule="auto"/>
        <w:ind w:firstLine="720"/>
        <w:rPr>
          <w:rFonts w:ascii="Times New Roman" w:hAnsi="Times New Roman" w:eastAsia="ＭＳ 明朝" w:cs="Times New Roman" w:eastAsiaTheme="minorEastAsia"/>
          <w:i w:val="1"/>
          <w:iCs w:val="1"/>
          <w:sz w:val="24"/>
          <w:szCs w:val="24"/>
          <w:lang w:val="en-US"/>
        </w:rPr>
      </w:pPr>
      <w:r w:rsidRPr="4C2E329A" w:rsidR="4C2E329A">
        <w:rPr>
          <w:rFonts w:ascii="Times New Roman" w:hAnsi="Times New Roman" w:eastAsia="Times New Roman" w:cs="Times New Roman"/>
          <w:sz w:val="24"/>
          <w:szCs w:val="24"/>
        </w:rPr>
        <w:t xml:space="preserve">Based on these activities, the participants discussed </w:t>
      </w:r>
      <w:r w:rsidRPr="4C2E329A" w:rsidR="4C2E329A">
        <w:rPr>
          <w:rFonts w:ascii="Times New Roman" w:hAnsi="Times New Roman" w:eastAsia="Times New Roman" w:cs="Times New Roman"/>
          <w:sz w:val="24"/>
          <w:szCs w:val="24"/>
        </w:rPr>
        <w:t>principles of person-</w:t>
      </w:r>
      <w:r w:rsidRPr="4C2E329A" w:rsidR="4C2E329A">
        <w:rPr>
          <w:rFonts w:ascii="Times New Roman" w:hAnsi="Times New Roman" w:eastAsia="Times New Roman" w:cs="Times New Roman"/>
          <w:sz w:val="24"/>
          <w:szCs w:val="24"/>
        </w:rPr>
        <w:t>centredness</w:t>
      </w:r>
      <w:r w:rsidRPr="4C2E329A" w:rsidR="4C2E329A">
        <w:rPr>
          <w:rFonts w:ascii="Times New Roman" w:hAnsi="Times New Roman" w:eastAsia="Times New Roman" w:cs="Times New Roman"/>
          <w:sz w:val="24"/>
          <w:szCs w:val="24"/>
        </w:rPr>
        <w:t>, </w:t>
      </w:r>
      <w:r w:rsidRPr="4C2E329A" w:rsidR="4C2E329A">
        <w:rPr>
          <w:rFonts w:ascii="Times New Roman" w:hAnsi="Times New Roman" w:eastAsia="Times New Roman" w:cs="Times New Roman"/>
          <w:sz w:val="24"/>
          <w:szCs w:val="24"/>
        </w:rPr>
        <w:t xml:space="preserve">dance and well-being </w:t>
      </w:r>
      <w:r w:rsidRPr="4C2E329A" w:rsidR="4C2E329A">
        <w:rPr>
          <w:rFonts w:ascii="Times New Roman" w:hAnsi="Times New Roman" w:eastAsia="Times New Roman" w:cs="Times New Roman"/>
          <w:sz w:val="24"/>
          <w:szCs w:val="24"/>
        </w:rPr>
        <w:t>as well as professional development of dance practitioners.</w:t>
      </w:r>
      <w:r w:rsidRPr="4C2E329A" w:rsidR="4C2E329A">
        <w:rPr>
          <w:rFonts w:ascii="Times New Roman" w:hAnsi="Times New Roman" w:eastAsia="Times New Roman" w:cs="Times New Roman"/>
          <w:color w:val="FF0000"/>
          <w:sz w:val="24"/>
          <w:szCs w:val="24"/>
        </w:rPr>
        <w:t xml:space="preserve"> </w:t>
      </w:r>
      <w:r w:rsidRPr="4C2E329A" w:rsidR="4C2E329A">
        <w:rPr>
          <w:rFonts w:ascii="Times New Roman" w:hAnsi="Times New Roman" w:cs="Times New Roman"/>
          <w:sz w:val="24"/>
          <w:szCs w:val="24"/>
        </w:rPr>
        <w:t xml:space="preserve">One participant reflected on the benefits of </w:t>
      </w:r>
      <w:r w:rsidRPr="4C2E329A" w:rsidR="4C2E329A">
        <w:rPr>
          <w:rFonts w:ascii="Times New Roman" w:hAnsi="Times New Roman" w:cs="Times New Roman"/>
          <w:sz w:val="24"/>
          <w:szCs w:val="24"/>
        </w:rPr>
        <w:t xml:space="preserve">these </w:t>
      </w:r>
      <w:r w:rsidRPr="4C2E329A" w:rsidR="4C2E329A">
        <w:rPr>
          <w:rFonts w:ascii="Times New Roman" w:hAnsi="Times New Roman" w:cs="Times New Roman"/>
          <w:sz w:val="24"/>
          <w:szCs w:val="24"/>
        </w:rPr>
        <w:t>engagement</w:t>
      </w:r>
      <w:r w:rsidRPr="4C2E329A" w:rsidR="4C2E329A">
        <w:rPr>
          <w:rFonts w:ascii="Times New Roman" w:hAnsi="Times New Roman" w:cs="Times New Roman"/>
          <w:sz w:val="24"/>
          <w:szCs w:val="24"/>
        </w:rPr>
        <w:t xml:space="preserve">s and </w:t>
      </w:r>
      <w:proofErr w:type="spellStart"/>
      <w:r w:rsidRPr="4C2E329A" w:rsidR="4C2E329A">
        <w:rPr>
          <w:rFonts w:ascii="Times New Roman" w:hAnsi="Times New Roman" w:cs="Times New Roman"/>
          <w:sz w:val="24"/>
          <w:szCs w:val="24"/>
        </w:rPr>
        <w:t>discussons</w:t>
      </w:r>
      <w:proofErr w:type="spellEnd"/>
      <w:r w:rsidRPr="4C2E329A" w:rsidR="4C2E329A">
        <w:rPr>
          <w:rFonts w:ascii="Times New Roman" w:hAnsi="Times New Roman" w:cs="Times New Roman"/>
          <w:sz w:val="24"/>
          <w:szCs w:val="24"/>
        </w:rPr>
        <w:t xml:space="preserve"> during the workshop: </w:t>
      </w:r>
      <w:r w:rsidRPr="4C2E329A" w:rsidR="4C2E329A">
        <w:rPr>
          <w:rFonts w:ascii="Times New Roman" w:hAnsi="Times New Roman" w:eastAsia="ＭＳ 明朝" w:cs="Times New Roman" w:eastAsiaTheme="minorEastAsia"/>
          <w:sz w:val="24"/>
          <w:szCs w:val="24"/>
        </w:rPr>
        <w:t>‘</w:t>
      </w:r>
      <w:r w:rsidRPr="4C2E329A" w:rsidR="4C2E329A">
        <w:rPr>
          <w:rFonts w:ascii="Times New Roman" w:hAnsi="Times New Roman" w:eastAsia="ＭＳ 明朝" w:cs="Times New Roman" w:eastAsiaTheme="minorEastAsia"/>
          <w:i w:val="1"/>
          <w:iCs w:val="1"/>
          <w:sz w:val="24"/>
          <w:szCs w:val="24"/>
          <w:lang w:val="en-US"/>
        </w:rPr>
        <w:t>Our sense of wellbeing affected by physical activity itself. I realized we can forget how important it is to ‘awaken’ our bodies – on purely health grounds but also how it releases endorphins and makes us feel better too</w:t>
      </w:r>
      <w:r w:rsidRPr="4C2E329A" w:rsidR="4C2E329A">
        <w:rPr>
          <w:rFonts w:ascii="Times New Roman" w:hAnsi="Times New Roman" w:eastAsia="ＭＳ 明朝" w:cs="Times New Roman" w:eastAsiaTheme="minorEastAsia"/>
          <w:i w:val="1"/>
          <w:iCs w:val="1"/>
          <w:sz w:val="24"/>
          <w:szCs w:val="24"/>
          <w:lang w:val="en-US"/>
        </w:rPr>
        <w:t>’</w:t>
      </w:r>
      <w:r w:rsidRPr="4C2E329A" w:rsidR="4C2E329A">
        <w:rPr>
          <w:rFonts w:ascii="Times New Roman" w:hAnsi="Times New Roman" w:eastAsia="ＭＳ 明朝" w:cs="Times New Roman" w:eastAsiaTheme="minorEastAsia"/>
          <w:i w:val="1"/>
          <w:iCs w:val="1"/>
          <w:sz w:val="24"/>
          <w:szCs w:val="24"/>
          <w:lang w:val="en-US"/>
        </w:rPr>
        <w:t>.</w:t>
      </w:r>
      <w:r w:rsidRPr="4C2E329A" w:rsidR="4C2E329A">
        <w:rPr>
          <w:rFonts w:ascii="Times New Roman" w:hAnsi="Times New Roman" w:eastAsia="ＭＳ 明朝" w:cs="Times New Roman" w:eastAsiaTheme="minorEastAsia"/>
          <w:i w:val="1"/>
          <w:iCs w:val="1"/>
          <w:sz w:val="24"/>
          <w:szCs w:val="24"/>
          <w:lang w:val="en-US"/>
        </w:rPr>
        <w:t xml:space="preserve"> </w:t>
      </w:r>
      <w:r w:rsidRPr="4C2E329A" w:rsidR="4C2E329A">
        <w:rPr>
          <w:rFonts w:ascii="Times New Roman" w:hAnsi="Times New Roman" w:eastAsia="ＭＳ 明朝" w:cs="Times New Roman" w:eastAsiaTheme="minorEastAsia"/>
          <w:sz w:val="24"/>
          <w:szCs w:val="24"/>
          <w:lang w:val="en-US"/>
        </w:rPr>
        <w:t>[</w:t>
      </w:r>
      <w:r w:rsidRPr="4C2E329A" w:rsidR="4C2E329A">
        <w:rPr>
          <w:rFonts w:ascii="Times New Roman" w:hAnsi="Times New Roman" w:eastAsia="ＭＳ 明朝" w:cs="Times New Roman" w:eastAsiaTheme="minorEastAsia"/>
          <w:sz w:val="24"/>
          <w:szCs w:val="24"/>
          <w:lang w:val="en-US"/>
        </w:rPr>
        <w:t>A</w:t>
      </w:r>
      <w:r w:rsidRPr="4C2E329A" w:rsidR="4C2E329A">
        <w:rPr>
          <w:rFonts w:ascii="Times New Roman" w:hAnsi="Times New Roman" w:eastAsia="ＭＳ 明朝" w:cs="Times New Roman" w:eastAsiaTheme="minorEastAsia"/>
          <w:sz w:val="24"/>
          <w:szCs w:val="24"/>
          <w:lang w:val="en-US"/>
        </w:rPr>
        <w:t>rts practitioner (theatre)</w:t>
      </w:r>
      <w:r w:rsidRPr="4C2E329A" w:rsidR="4C2E329A">
        <w:rPr>
          <w:rFonts w:ascii="Times New Roman" w:hAnsi="Times New Roman" w:eastAsia="ＭＳ 明朝" w:cs="Times New Roman" w:eastAsiaTheme="minorEastAsia"/>
          <w:sz w:val="24"/>
          <w:szCs w:val="24"/>
          <w:lang w:val="en-US"/>
        </w:rPr>
        <w:t>]</w:t>
      </w:r>
      <w:r w:rsidRPr="4C2E329A" w:rsidR="4C2E329A">
        <w:rPr>
          <w:rFonts w:ascii="Times New Roman" w:hAnsi="Times New Roman" w:eastAsia="ＭＳ 明朝" w:cs="Times New Roman" w:eastAsiaTheme="minorEastAsia"/>
          <w:i w:val="1"/>
          <w:iCs w:val="1"/>
          <w:sz w:val="24"/>
          <w:szCs w:val="24"/>
          <w:lang w:val="en-US"/>
        </w:rPr>
        <w:t xml:space="preserve"> </w:t>
      </w:r>
    </w:p>
    <w:p w:rsidRPr="001B1921" w:rsidR="00E41EC9" w:rsidP="4C2E329A" w:rsidRDefault="5A58021E" w14:paraId="59780C49" w14:textId="77777777" w14:noSpellErr="1">
      <w:pPr>
        <w:spacing w:line="480" w:lineRule="auto"/>
        <w:outlineLvl w:val="0"/>
        <w:rPr>
          <w:rFonts w:ascii="Times New Roman" w:hAnsi="Times New Roman" w:cs="Times New Roman"/>
          <w:b w:val="1"/>
          <w:bCs w:val="1"/>
          <w:i w:val="0"/>
          <w:iCs w:val="0"/>
          <w:sz w:val="24"/>
          <w:szCs w:val="24"/>
          <w:u w:val="single"/>
        </w:rPr>
      </w:pPr>
      <w:r w:rsidRPr="4C2E329A" w:rsidR="4C2E329A">
        <w:rPr>
          <w:rFonts w:ascii="Times New Roman" w:hAnsi="Times New Roman" w:cs="Times New Roman"/>
          <w:b w:val="1"/>
          <w:bCs w:val="1"/>
          <w:i w:val="1"/>
          <w:iCs w:val="1"/>
          <w:sz w:val="24"/>
          <w:szCs w:val="24"/>
          <w:u w:val="none"/>
        </w:rPr>
        <w:t>Visual Ar</w:t>
      </w:r>
      <w:r w:rsidRPr="4C2E329A" w:rsidR="4C2E329A">
        <w:rPr>
          <w:rFonts w:ascii="Times New Roman" w:hAnsi="Times New Roman" w:cs="Times New Roman"/>
          <w:b w:val="1"/>
          <w:bCs w:val="1"/>
          <w:i w:val="1"/>
          <w:iCs w:val="1"/>
          <w:sz w:val="24"/>
          <w:szCs w:val="24"/>
          <w:u w:val="none"/>
        </w:rPr>
        <w:t>t</w:t>
      </w:r>
    </w:p>
    <w:p w:rsidRPr="001B1921" w:rsidR="7B74D015" w:rsidP="4C2E329A" w:rsidRDefault="7B74D015" w14:paraId="783892E0" w14:textId="7755EA3F">
      <w:pPr>
        <w:spacing w:line="480" w:lineRule="auto"/>
        <w:rPr>
          <w:rFonts w:ascii="Times New Roman" w:hAnsi="Times New Roman" w:eastAsia="ＭＳ 明朝" w:cs="Times New Roman" w:eastAsiaTheme="minorEastAsia"/>
          <w:sz w:val="24"/>
          <w:szCs w:val="24"/>
          <w:lang w:val="en-US"/>
        </w:rPr>
      </w:pPr>
      <w:r w:rsidRPr="4C2E329A" w:rsidR="4C2E329A">
        <w:rPr>
          <w:rFonts w:ascii="Times New Roman" w:hAnsi="Times New Roman" w:eastAsia="ＭＳ 明朝" w:cs="Times New Roman" w:eastAsiaTheme="minorEastAsia"/>
          <w:sz w:val="24"/>
          <w:szCs w:val="24"/>
        </w:rPr>
        <w:t xml:space="preserve">Coordinated by academics Victoria Tischler and Christian Morgner </w:t>
      </w:r>
      <w:r w:rsidRPr="4C2E329A" w:rsidR="4C2E329A">
        <w:rPr>
          <w:rFonts w:ascii="Times New Roman" w:hAnsi="Times New Roman" w:eastAsia="ＭＳ 明朝" w:cs="Times New Roman" w:eastAsiaTheme="minorEastAsia"/>
          <w:sz w:val="24"/>
          <w:szCs w:val="24"/>
        </w:rPr>
        <w:t xml:space="preserve">(psychology and sociology respectively) </w:t>
      </w:r>
      <w:r w:rsidRPr="4C2E329A" w:rsidR="4C2E329A">
        <w:rPr>
          <w:rFonts w:ascii="Times New Roman" w:hAnsi="Times New Roman" w:eastAsia="ＭＳ 明朝" w:cs="Times New Roman" w:eastAsiaTheme="minorEastAsia"/>
          <w:i w:val="1"/>
          <w:iCs w:val="1"/>
          <w:sz w:val="24"/>
          <w:szCs w:val="24"/>
        </w:rPr>
        <w:t>'Visual Art Appreciation and Creation</w:t>
      </w:r>
      <w:r w:rsidRPr="4C2E329A" w:rsidR="4C2E329A">
        <w:rPr>
          <w:rFonts w:ascii="Times New Roman" w:hAnsi="Times New Roman" w:eastAsia="ＭＳ 明朝" w:cs="Times New Roman" w:eastAsiaTheme="minorEastAsia"/>
          <w:sz w:val="24"/>
          <w:szCs w:val="24"/>
        </w:rPr>
        <w:t xml:space="preserve">' aimed to examine and </w:t>
      </w:r>
      <w:r w:rsidRPr="4C2E329A" w:rsidR="4C2E329A">
        <w:rPr>
          <w:rFonts w:ascii="Times New Roman" w:hAnsi="Times New Roman" w:eastAsia="ＭＳ 明朝" w:cs="Times New Roman" w:eastAsiaTheme="minorEastAsia"/>
          <w:sz w:val="24"/>
          <w:szCs w:val="24"/>
        </w:rPr>
        <w:t>investigate the role of visual art in dementia care. Participants explored artwork using sensory approaches</w:t>
      </w:r>
      <w:r w:rsidRPr="4C2E329A" w:rsidR="4C2E329A">
        <w:rPr>
          <w:rFonts w:ascii="Times New Roman" w:hAnsi="Times New Roman" w:eastAsia="ＭＳ 明朝" w:cs="Times New Roman" w:eastAsiaTheme="minorEastAsia"/>
          <w:sz w:val="24"/>
          <w:szCs w:val="24"/>
        </w:rPr>
        <w:t>,</w:t>
      </w:r>
      <w:r w:rsidRPr="4C2E329A" w:rsidR="4C2E329A">
        <w:rPr>
          <w:rFonts w:ascii="Times New Roman" w:hAnsi="Times New Roman" w:eastAsia="ＭＳ 明朝" w:cs="Times New Roman" w:eastAsiaTheme="minorEastAsia"/>
          <w:sz w:val="24"/>
          <w:szCs w:val="24"/>
        </w:rPr>
        <w:t xml:space="preserve"> including touch and vision</w:t>
      </w:r>
      <w:r w:rsidRPr="4C2E329A" w:rsidR="4C2E329A">
        <w:rPr>
          <w:rFonts w:ascii="Times New Roman" w:hAnsi="Times New Roman" w:eastAsia="ＭＳ 明朝" w:cs="Times New Roman" w:eastAsiaTheme="minorEastAsia"/>
          <w:sz w:val="24"/>
          <w:szCs w:val="24"/>
        </w:rPr>
        <w:t xml:space="preserve">. They also </w:t>
      </w:r>
      <w:r w:rsidRPr="4C2E329A" w:rsidR="4C2E329A">
        <w:rPr>
          <w:rFonts w:ascii="Times New Roman" w:hAnsi="Times New Roman" w:eastAsia="ＭＳ 明朝" w:cs="Times New Roman" w:eastAsiaTheme="minorEastAsia"/>
          <w:sz w:val="24"/>
          <w:szCs w:val="24"/>
        </w:rPr>
        <w:t xml:space="preserve">experienced the impact of </w:t>
      </w:r>
      <w:r w:rsidRPr="4C2E329A" w:rsidR="4C2E329A">
        <w:rPr>
          <w:rFonts w:ascii="Times New Roman" w:hAnsi="Times New Roman" w:eastAsia="ＭＳ 明朝" w:cs="Times New Roman" w:eastAsiaTheme="minorEastAsia"/>
          <w:sz w:val="24"/>
          <w:szCs w:val="24"/>
        </w:rPr>
        <w:t xml:space="preserve">a </w:t>
      </w:r>
      <w:r w:rsidRPr="4C2E329A" w:rsidR="4C2E329A">
        <w:rPr>
          <w:rFonts w:ascii="Times New Roman" w:hAnsi="Times New Roman" w:eastAsia="ＭＳ 明朝" w:cs="Times New Roman" w:eastAsiaTheme="minorEastAsia"/>
          <w:sz w:val="24"/>
          <w:szCs w:val="24"/>
        </w:rPr>
        <w:t xml:space="preserve">different </w:t>
      </w:r>
      <w:r w:rsidRPr="4C2E329A" w:rsidR="4C2E329A">
        <w:rPr>
          <w:rFonts w:ascii="Times New Roman" w:hAnsi="Times New Roman" w:eastAsia="ＭＳ 明朝" w:cs="Times New Roman" w:eastAsiaTheme="minorEastAsia"/>
          <w:sz w:val="24"/>
          <w:szCs w:val="24"/>
        </w:rPr>
        <w:t xml:space="preserve">environment, </w:t>
      </w:r>
      <w:r w:rsidRPr="4C2E329A" w:rsidR="4C2E329A">
        <w:rPr>
          <w:rFonts w:ascii="Times New Roman" w:hAnsi="Times New Roman" w:eastAsia="ＭＳ 明朝" w:cs="Times New Roman" w:eastAsiaTheme="minorEastAsia"/>
          <w:sz w:val="24"/>
          <w:szCs w:val="24"/>
        </w:rPr>
        <w:t xml:space="preserve">when discussing and making art work in an art gallery. </w:t>
      </w:r>
    </w:p>
    <w:p w:rsidRPr="001B1921" w:rsidR="7B74D015" w:rsidP="4C2E329A" w:rsidRDefault="7B74D015" w14:paraId="1DBC01CB" w14:noSpellErr="1" w14:textId="5E47472A">
      <w:pPr>
        <w:spacing w:line="480" w:lineRule="auto"/>
        <w:ind w:firstLine="720"/>
        <w:rPr>
          <w:rFonts w:ascii="Times New Roman" w:hAnsi="Times New Roman" w:eastAsia="ＭＳ 明朝" w:cs="Times New Roman" w:eastAsiaTheme="minorEastAsia"/>
          <w:sz w:val="24"/>
          <w:szCs w:val="24"/>
          <w:lang w:val="en-US"/>
        </w:rPr>
      </w:pPr>
      <w:r w:rsidRPr="4C2E329A" w:rsidR="4C2E329A">
        <w:rPr>
          <w:rFonts w:ascii="Times New Roman" w:hAnsi="Times New Roman" w:eastAsia="ＭＳ 明朝" w:cs="Times New Roman" w:eastAsiaTheme="minorEastAsia"/>
          <w:sz w:val="24"/>
          <w:szCs w:val="24"/>
        </w:rPr>
        <w:t xml:space="preserve">Resulting from these activities, participants </w:t>
      </w:r>
      <w:r w:rsidRPr="4C2E329A" w:rsidR="4C2E329A">
        <w:rPr>
          <w:rFonts w:ascii="Times New Roman" w:hAnsi="Times New Roman" w:eastAsia="ＭＳ 明朝" w:cs="Times New Roman" w:eastAsiaTheme="minorEastAsia"/>
          <w:sz w:val="24"/>
          <w:szCs w:val="24"/>
        </w:rPr>
        <w:t>commented upon</w:t>
      </w:r>
      <w:r w:rsidRPr="4C2E329A" w:rsidR="4C2E329A">
        <w:rPr>
          <w:rFonts w:ascii="Times New Roman" w:hAnsi="Times New Roman" w:eastAsia="ＭＳ 明朝" w:cs="Times New Roman" w:eastAsiaTheme="minorEastAsia"/>
          <w:sz w:val="24"/>
          <w:szCs w:val="24"/>
        </w:rPr>
        <w:t xml:space="preserve"> the impact of visual arts on </w:t>
      </w:r>
      <w:r w:rsidRPr="4C2E329A" w:rsidR="4C2E329A">
        <w:rPr>
          <w:rFonts w:ascii="Times New Roman" w:hAnsi="Times New Roman" w:eastAsia="ＭＳ 明朝" w:cs="Times New Roman" w:eastAsiaTheme="minorEastAsia"/>
          <w:sz w:val="24"/>
          <w:szCs w:val="24"/>
        </w:rPr>
        <w:t xml:space="preserve">the relationship between identity </w:t>
      </w:r>
      <w:r w:rsidRPr="4C2E329A" w:rsidR="4C2E329A">
        <w:rPr>
          <w:rFonts w:ascii="Times New Roman" w:hAnsi="Times New Roman" w:eastAsia="ＭＳ 明朝" w:cs="Times New Roman" w:eastAsiaTheme="minorEastAsia"/>
          <w:sz w:val="24"/>
          <w:szCs w:val="24"/>
        </w:rPr>
        <w:t xml:space="preserve">and dementia and </w:t>
      </w:r>
      <w:r w:rsidRPr="4C2E329A" w:rsidR="4C2E329A">
        <w:rPr>
          <w:rFonts w:ascii="Times New Roman" w:hAnsi="Times New Roman" w:eastAsia="ＭＳ 明朝" w:cs="Times New Roman" w:eastAsiaTheme="minorEastAsia"/>
          <w:sz w:val="24"/>
          <w:szCs w:val="24"/>
        </w:rPr>
        <w:t>the cognitive dimension of works of art</w:t>
      </w:r>
      <w:r w:rsidRPr="4C2E329A" w:rsidR="4C2E329A">
        <w:rPr>
          <w:rFonts w:ascii="Times New Roman" w:hAnsi="Times New Roman" w:eastAsia="ＭＳ 明朝" w:cs="Times New Roman" w:eastAsiaTheme="minorEastAsia"/>
          <w:sz w:val="24"/>
          <w:szCs w:val="24"/>
        </w:rPr>
        <w:t xml:space="preserve">. In the context of these discussions, </w:t>
      </w:r>
      <w:r w:rsidRPr="4C2E329A" w:rsidR="4C2E329A">
        <w:rPr>
          <w:rFonts w:ascii="Times New Roman" w:hAnsi="Times New Roman" w:eastAsia="ＭＳ 明朝" w:cs="Times New Roman" w:eastAsiaTheme="minorEastAsia"/>
          <w:sz w:val="24"/>
          <w:szCs w:val="24"/>
          <w:lang w:val="en-US"/>
        </w:rPr>
        <w:t>o</w:t>
      </w:r>
      <w:r w:rsidRPr="4C2E329A" w:rsidR="4C2E329A">
        <w:rPr>
          <w:rFonts w:ascii="Times New Roman" w:hAnsi="Times New Roman" w:eastAsia="ＭＳ 明朝" w:cs="Times New Roman" w:eastAsiaTheme="minorEastAsia"/>
          <w:sz w:val="24"/>
          <w:szCs w:val="24"/>
          <w:lang w:val="en-US"/>
        </w:rPr>
        <w:t xml:space="preserve">ne participant </w:t>
      </w:r>
      <w:r w:rsidRPr="4C2E329A" w:rsidR="4C2E329A">
        <w:rPr>
          <w:rFonts w:ascii="Times New Roman" w:hAnsi="Times New Roman" w:eastAsia="ＭＳ 明朝" w:cs="Times New Roman" w:eastAsiaTheme="minorEastAsia"/>
          <w:sz w:val="24"/>
          <w:szCs w:val="24"/>
          <w:lang w:val="en-US"/>
        </w:rPr>
        <w:t xml:space="preserve">living with dementia </w:t>
      </w:r>
      <w:r w:rsidRPr="4C2E329A" w:rsidR="4C2E329A">
        <w:rPr>
          <w:rFonts w:ascii="Times New Roman" w:hAnsi="Times New Roman" w:eastAsia="ＭＳ 明朝" w:cs="Times New Roman" w:eastAsiaTheme="minorEastAsia"/>
          <w:sz w:val="24"/>
          <w:szCs w:val="24"/>
          <w:lang w:val="en-US"/>
        </w:rPr>
        <w:t>stated:</w:t>
      </w:r>
      <w:r w:rsidRPr="4C2E329A" w:rsidR="4C2E329A">
        <w:rPr>
          <w:rFonts w:ascii="Times New Roman" w:hAnsi="Times New Roman" w:eastAsia="ＭＳ 明朝" w:cs="Times New Roman" w:eastAsiaTheme="minorEastAsia"/>
          <w:i w:val="1"/>
          <w:iCs w:val="1"/>
          <w:sz w:val="24"/>
          <w:szCs w:val="24"/>
          <w:lang w:val="en-US"/>
        </w:rPr>
        <w:t xml:space="preserve"> </w:t>
      </w:r>
      <w:r w:rsidRPr="4C2E329A" w:rsidR="4C2E329A">
        <w:rPr>
          <w:rFonts w:ascii="Times New Roman" w:hAnsi="Times New Roman" w:eastAsia="ＭＳ 明朝" w:cs="Times New Roman" w:eastAsiaTheme="minorEastAsia"/>
          <w:i w:val="1"/>
          <w:iCs w:val="1"/>
          <w:sz w:val="24"/>
          <w:szCs w:val="24"/>
          <w:lang w:val="en-US"/>
        </w:rPr>
        <w:t>‘</w:t>
      </w:r>
      <w:r w:rsidRPr="4C2E329A" w:rsidR="4C2E329A">
        <w:rPr>
          <w:rFonts w:ascii="Times New Roman" w:hAnsi="Times New Roman" w:eastAsia="ＭＳ 明朝" w:cs="Times New Roman" w:eastAsiaTheme="minorEastAsia"/>
          <w:i w:val="1"/>
          <w:iCs w:val="1"/>
          <w:sz w:val="24"/>
          <w:szCs w:val="24"/>
          <w:lang w:val="en-US"/>
        </w:rPr>
        <w:t>I want to come again</w:t>
      </w:r>
      <w:r w:rsidRPr="4C2E329A" w:rsidR="4C2E329A">
        <w:rPr>
          <w:rFonts w:ascii="Times New Roman" w:hAnsi="Times New Roman" w:eastAsia="ＭＳ 明朝" w:cs="Times New Roman" w:eastAsiaTheme="minorEastAsia"/>
          <w:i w:val="1"/>
          <w:iCs w:val="1"/>
          <w:sz w:val="24"/>
          <w:szCs w:val="24"/>
          <w:lang w:val="en-US"/>
        </w:rPr>
        <w:t>’</w:t>
      </w:r>
      <w:r w:rsidRPr="4C2E329A" w:rsidR="4C2E329A">
        <w:rPr>
          <w:rFonts w:ascii="Times New Roman" w:hAnsi="Times New Roman" w:eastAsia="ＭＳ 明朝" w:cs="Times New Roman" w:eastAsiaTheme="minorEastAsia"/>
          <w:i w:val="1"/>
          <w:iCs w:val="1"/>
          <w:sz w:val="24"/>
          <w:szCs w:val="24"/>
          <w:lang w:val="en-US"/>
        </w:rPr>
        <w:t xml:space="preserve"> and </w:t>
      </w:r>
      <w:r w:rsidRPr="4C2E329A" w:rsidR="4C2E329A">
        <w:rPr>
          <w:rFonts w:ascii="Times New Roman" w:hAnsi="Times New Roman" w:eastAsia="ＭＳ 明朝" w:cs="Times New Roman" w:eastAsiaTheme="minorEastAsia"/>
          <w:sz w:val="24"/>
          <w:szCs w:val="24"/>
          <w:lang w:val="en-US"/>
        </w:rPr>
        <w:t>a</w:t>
      </w:r>
      <w:r w:rsidRPr="4C2E329A" w:rsidR="4C2E329A">
        <w:rPr>
          <w:rFonts w:ascii="Times New Roman" w:hAnsi="Times New Roman" w:eastAsia="ＭＳ 明朝" w:cs="Times New Roman" w:eastAsiaTheme="minorEastAsia"/>
          <w:sz w:val="24"/>
          <w:szCs w:val="24"/>
          <w:lang w:val="en-US"/>
        </w:rPr>
        <w:t xml:space="preserve">nother </w:t>
      </w:r>
      <w:r w:rsidRPr="4C2E329A" w:rsidR="4C2E329A">
        <w:rPr>
          <w:rFonts w:ascii="Times New Roman" w:hAnsi="Times New Roman" w:eastAsia="ＭＳ 明朝" w:cs="Times New Roman" w:eastAsiaTheme="minorEastAsia"/>
          <w:sz w:val="24"/>
          <w:szCs w:val="24"/>
          <w:lang w:val="en-US"/>
        </w:rPr>
        <w:t>highlighted</w:t>
      </w:r>
      <w:r w:rsidRPr="4C2E329A" w:rsidR="4C2E329A">
        <w:rPr>
          <w:rFonts w:ascii="Times New Roman" w:hAnsi="Times New Roman" w:eastAsia="ＭＳ 明朝" w:cs="Times New Roman" w:eastAsiaTheme="minorEastAsia"/>
          <w:i w:val="1"/>
          <w:iCs w:val="1"/>
          <w:sz w:val="24"/>
          <w:szCs w:val="24"/>
          <w:lang w:val="en-US"/>
        </w:rPr>
        <w:t xml:space="preserve">: </w:t>
      </w:r>
      <w:r w:rsidRPr="4C2E329A" w:rsidR="4C2E329A">
        <w:rPr>
          <w:rFonts w:ascii="Times New Roman" w:hAnsi="Times New Roman" w:eastAsia="ＭＳ 明朝" w:cs="Times New Roman" w:eastAsiaTheme="minorEastAsia"/>
          <w:i w:val="1"/>
          <w:iCs w:val="1"/>
          <w:sz w:val="24"/>
          <w:szCs w:val="24"/>
          <w:lang w:val="en-US"/>
        </w:rPr>
        <w:t>‘</w:t>
      </w:r>
      <w:r w:rsidRPr="4C2E329A" w:rsidR="4C2E329A">
        <w:rPr>
          <w:rFonts w:ascii="Times New Roman" w:hAnsi="Times New Roman" w:eastAsia="ＭＳ 明朝" w:cs="Times New Roman" w:eastAsiaTheme="minorEastAsia"/>
          <w:i w:val="1"/>
          <w:iCs w:val="1"/>
          <w:sz w:val="24"/>
          <w:szCs w:val="24"/>
          <w:lang w:val="en-US"/>
        </w:rPr>
        <w:t>the wonderment of trying to imagine ourselves into each other</w:t>
      </w:r>
      <w:r w:rsidRPr="4C2E329A" w:rsidR="4C2E329A">
        <w:rPr>
          <w:rFonts w:ascii="Times New Roman" w:hAnsi="Times New Roman" w:eastAsia="ＭＳ 明朝" w:cs="Times New Roman" w:eastAsiaTheme="minorEastAsia"/>
          <w:i w:val="1"/>
          <w:iCs w:val="1"/>
          <w:sz w:val="24"/>
          <w:szCs w:val="24"/>
          <w:lang w:val="en-US"/>
        </w:rPr>
        <w:t>’</w:t>
      </w:r>
      <w:r w:rsidRPr="4C2E329A" w:rsidR="4C2E329A">
        <w:rPr>
          <w:rFonts w:ascii="Times New Roman" w:hAnsi="Times New Roman" w:eastAsia="ＭＳ 明朝" w:cs="Times New Roman" w:eastAsiaTheme="minorEastAsia"/>
          <w:i w:val="1"/>
          <w:iCs w:val="1"/>
          <w:sz w:val="24"/>
          <w:szCs w:val="24"/>
          <w:lang w:val="en-US"/>
        </w:rPr>
        <w:t>s shoes.</w:t>
      </w:r>
      <w:r w:rsidRPr="4C2E329A" w:rsidR="4C2E329A">
        <w:rPr>
          <w:rFonts w:ascii="Times New Roman" w:hAnsi="Times New Roman" w:eastAsia="ＭＳ 明朝" w:cs="Times New Roman" w:eastAsiaTheme="minorEastAsia"/>
          <w:i w:val="1"/>
          <w:iCs w:val="1"/>
          <w:sz w:val="24"/>
          <w:szCs w:val="24"/>
          <w:lang w:val="en-US"/>
        </w:rPr>
        <w:t>’</w:t>
      </w:r>
      <w:r w:rsidRPr="4C2E329A" w:rsidR="4C2E329A">
        <w:rPr>
          <w:rFonts w:ascii="Times New Roman" w:hAnsi="Times New Roman" w:eastAsia="ＭＳ 明朝" w:cs="Times New Roman" w:eastAsiaTheme="minorEastAsia"/>
          <w:i w:val="1"/>
          <w:iCs w:val="1"/>
          <w:sz w:val="24"/>
          <w:szCs w:val="24"/>
          <w:lang w:val="en-US"/>
        </w:rPr>
        <w:t xml:space="preserve"> </w:t>
      </w:r>
      <w:r w:rsidRPr="4C2E329A" w:rsidR="4C2E329A">
        <w:rPr>
          <w:rFonts w:ascii="Times New Roman" w:hAnsi="Times New Roman" w:eastAsia="ＭＳ 明朝" w:cs="Times New Roman" w:eastAsiaTheme="minorEastAsia"/>
          <w:sz w:val="24"/>
          <w:szCs w:val="24"/>
          <w:lang w:val="en-US"/>
        </w:rPr>
        <w:t>[</w:t>
      </w:r>
      <w:r w:rsidRPr="4C2E329A" w:rsidR="4C2E329A">
        <w:rPr>
          <w:rFonts w:ascii="Times New Roman" w:hAnsi="Times New Roman" w:eastAsia="ＭＳ 明朝" w:cs="Times New Roman" w:eastAsiaTheme="minorEastAsia"/>
          <w:sz w:val="24"/>
          <w:szCs w:val="24"/>
          <w:lang w:val="en-US"/>
        </w:rPr>
        <w:t>A</w:t>
      </w:r>
      <w:r w:rsidRPr="4C2E329A" w:rsidR="4C2E329A">
        <w:rPr>
          <w:rFonts w:ascii="Times New Roman" w:hAnsi="Times New Roman" w:eastAsia="ＭＳ 明朝" w:cs="Times New Roman" w:eastAsiaTheme="minorEastAsia"/>
          <w:sz w:val="24"/>
          <w:szCs w:val="24"/>
          <w:lang w:val="en-US"/>
        </w:rPr>
        <w:t>rts practitioner (theatre)]</w:t>
      </w:r>
      <w:r w:rsidRPr="4C2E329A" w:rsidR="4C2E329A">
        <w:rPr>
          <w:rFonts w:ascii="Times New Roman" w:hAnsi="Times New Roman" w:eastAsia="ＭＳ 明朝" w:cs="Times New Roman" w:eastAsiaTheme="minorEastAsia"/>
          <w:sz w:val="24"/>
          <w:szCs w:val="24"/>
          <w:lang w:val="en-US"/>
        </w:rPr>
        <w:t>.</w:t>
      </w:r>
      <w:r w:rsidRPr="4C2E329A" w:rsidR="4C2E329A">
        <w:rPr>
          <w:rFonts w:ascii="Times New Roman" w:hAnsi="Times New Roman" w:eastAsia="ＭＳ 明朝" w:cs="Times New Roman" w:eastAsiaTheme="minorEastAsia"/>
          <w:sz w:val="24"/>
          <w:szCs w:val="24"/>
          <w:lang w:val="en-US"/>
        </w:rPr>
        <w:t xml:space="preserve"> </w:t>
      </w:r>
      <w:r w:rsidRPr="4C2E329A" w:rsidR="4C2E329A">
        <w:rPr>
          <w:rFonts w:ascii="Times New Roman" w:hAnsi="Times New Roman" w:eastAsia="ＭＳ 明朝" w:cs="Times New Roman" w:eastAsiaTheme="minorEastAsia"/>
          <w:sz w:val="24"/>
          <w:szCs w:val="24"/>
        </w:rPr>
        <w:t>A programme for an external project '</w:t>
      </w:r>
      <w:r w:rsidRPr="4C2E329A" w:rsidR="4C2E329A">
        <w:rPr>
          <w:rFonts w:ascii="Times New Roman" w:hAnsi="Times New Roman" w:eastAsia="ＭＳ 明朝" w:cs="Times New Roman" w:eastAsiaTheme="minorEastAsia"/>
          <w:i w:val="1"/>
          <w:iCs w:val="1"/>
          <w:sz w:val="24"/>
          <w:szCs w:val="24"/>
        </w:rPr>
        <w:t>The Imagination Café</w:t>
      </w:r>
      <w:r w:rsidRPr="4C2E329A" w:rsidR="4C2E329A">
        <w:rPr>
          <w:rFonts w:ascii="Times New Roman" w:hAnsi="Times New Roman" w:eastAsia="ＭＳ 明朝" w:cs="Times New Roman" w:eastAsiaTheme="minorEastAsia"/>
          <w:sz w:val="24"/>
          <w:szCs w:val="24"/>
        </w:rPr>
        <w:t>' (see below) was developed during th</w:t>
      </w:r>
      <w:r w:rsidRPr="4C2E329A" w:rsidR="4C2E329A">
        <w:rPr>
          <w:rFonts w:ascii="Times New Roman" w:hAnsi="Times New Roman" w:eastAsia="ＭＳ 明朝" w:cs="Times New Roman" w:eastAsiaTheme="minorEastAsia"/>
          <w:sz w:val="24"/>
          <w:szCs w:val="24"/>
        </w:rPr>
        <w:t>is</w:t>
      </w:r>
      <w:r w:rsidRPr="4C2E329A" w:rsidR="4C2E329A">
        <w:rPr>
          <w:rFonts w:ascii="Times New Roman" w:hAnsi="Times New Roman" w:eastAsia="ＭＳ 明朝" w:cs="Times New Roman" w:eastAsiaTheme="minorEastAsia"/>
          <w:sz w:val="24"/>
          <w:szCs w:val="24"/>
        </w:rPr>
        <w:t xml:space="preserve"> workshop. </w:t>
      </w:r>
    </w:p>
    <w:p w:rsidRPr="001B1921" w:rsidR="00E41EC9" w:rsidP="4C2E329A" w:rsidRDefault="5A58021E" w14:paraId="4FA47FE9" w14:textId="77777777" w14:noSpellErr="1">
      <w:pPr>
        <w:spacing w:line="480" w:lineRule="auto"/>
        <w:outlineLvl w:val="0"/>
        <w:rPr>
          <w:rFonts w:ascii="Times New Roman" w:hAnsi="Times New Roman" w:cs="Times New Roman"/>
          <w:b w:val="1"/>
          <w:bCs w:val="1"/>
          <w:i w:val="1"/>
          <w:iCs w:val="1"/>
          <w:sz w:val="24"/>
          <w:szCs w:val="24"/>
        </w:rPr>
      </w:pPr>
      <w:r w:rsidRPr="4C2E329A" w:rsidR="4C2E329A">
        <w:rPr>
          <w:rFonts w:ascii="Times New Roman" w:hAnsi="Times New Roman" w:cs="Times New Roman"/>
          <w:b w:val="1"/>
          <w:bCs w:val="1"/>
          <w:i w:val="1"/>
          <w:iCs w:val="1"/>
          <w:sz w:val="24"/>
          <w:szCs w:val="24"/>
        </w:rPr>
        <w:t>Theatre</w:t>
      </w:r>
    </w:p>
    <w:p w:rsidRPr="001B1921" w:rsidR="7B74D015" w:rsidP="4C2E329A" w:rsidRDefault="7B74D015" w14:paraId="7E98D8AD" w14:textId="7BEBB618">
      <w:pPr>
        <w:spacing w:line="480" w:lineRule="auto"/>
        <w:rPr>
          <w:rFonts w:ascii="Times New Roman" w:hAnsi="Times New Roman" w:eastAsia="Calibri" w:cs="Times New Roman"/>
          <w:sz w:val="24"/>
          <w:szCs w:val="24"/>
        </w:rPr>
      </w:pPr>
      <w:r w:rsidRPr="4C2E329A" w:rsidR="4C2E329A">
        <w:rPr>
          <w:rFonts w:ascii="Times New Roman" w:hAnsi="Times New Roman" w:cs="Times New Roman"/>
          <w:sz w:val="24"/>
          <w:szCs w:val="24"/>
        </w:rPr>
        <w:t xml:space="preserve">Coordinated by theatre practitioners’ Arti Prashar </w:t>
      </w:r>
      <w:r w:rsidRPr="4C2E329A" w:rsidR="4C2E329A">
        <w:rPr>
          <w:rFonts w:ascii="Times New Roman" w:hAnsi="Times New Roman" w:cs="Times New Roman"/>
          <w:sz w:val="24"/>
          <w:szCs w:val="24"/>
        </w:rPr>
        <w:t xml:space="preserve">(Spare Tyre Theatre Company) </w:t>
      </w:r>
      <w:r w:rsidRPr="4C2E329A" w:rsidR="4C2E329A">
        <w:rPr>
          <w:rFonts w:ascii="Times New Roman" w:hAnsi="Times New Roman" w:cs="Times New Roman"/>
          <w:sz w:val="24"/>
          <w:szCs w:val="24"/>
        </w:rPr>
        <w:t>and Tanya Myers</w:t>
      </w:r>
      <w:r w:rsidRPr="4C2E329A" w:rsidR="4C2E329A">
        <w:rPr>
          <w:rFonts w:ascii="Times New Roman" w:hAnsi="Times New Roman" w:cs="Times New Roman"/>
          <w:sz w:val="24"/>
          <w:szCs w:val="24"/>
        </w:rPr>
        <w:t xml:space="preserve"> (Meeting Ground Theatre Company)</w:t>
      </w:r>
      <w:r w:rsidRPr="4C2E329A" w:rsidR="4C2E329A">
        <w:rPr>
          <w:rFonts w:ascii="Times New Roman" w:hAnsi="Times New Roman" w:cs="Times New Roman"/>
          <w:sz w:val="24"/>
          <w:szCs w:val="24"/>
        </w:rPr>
        <w:t>, clinical academic Tom Dening, and theatre academic Nicola Shaughnessy</w:t>
      </w:r>
      <w:r w:rsidRPr="4C2E329A" w:rsidR="4C2E329A">
        <w:rPr>
          <w:rFonts w:ascii="Times New Roman" w:hAnsi="Times New Roman" w:cs="Times New Roman"/>
          <w:sz w:val="24"/>
          <w:szCs w:val="24"/>
        </w:rPr>
        <w:t xml:space="preserve">, </w:t>
      </w:r>
      <w:r w:rsidRPr="4C2E329A" w:rsidR="4C2E329A">
        <w:rPr>
          <w:rFonts w:ascii="Times New Roman" w:hAnsi="Times New Roman" w:cs="Times New Roman"/>
          <w:sz w:val="24"/>
          <w:szCs w:val="24"/>
        </w:rPr>
        <w:t>'</w:t>
      </w:r>
      <w:r w:rsidRPr="4C2E329A" w:rsidR="4C2E329A">
        <w:rPr>
          <w:rFonts w:ascii="Times New Roman" w:hAnsi="Times New Roman" w:cs="Times New Roman"/>
          <w:i w:val="1"/>
          <w:iCs w:val="1"/>
          <w:sz w:val="24"/>
          <w:szCs w:val="24"/>
        </w:rPr>
        <w:t>Using our Imagination</w:t>
      </w:r>
      <w:r w:rsidRPr="4C2E329A" w:rsidR="4C2E329A">
        <w:rPr>
          <w:rFonts w:ascii="Times New Roman" w:hAnsi="Times New Roman" w:cs="Times New Roman"/>
          <w:sz w:val="24"/>
          <w:szCs w:val="24"/>
        </w:rPr>
        <w:t>' featured immersive and prop-based experiential sessions that</w:t>
      </w:r>
      <w:r w:rsidRPr="4C2E329A" w:rsidR="4C2E329A">
        <w:rPr>
          <w:rFonts w:ascii="Times New Roman" w:hAnsi="Times New Roman" w:cs="Times New Roman"/>
          <w:sz w:val="24"/>
          <w:szCs w:val="24"/>
        </w:rPr>
        <w:t xml:space="preserve"> </w:t>
      </w:r>
      <w:r w:rsidRPr="4C2E329A" w:rsidR="4C2E329A">
        <w:rPr>
          <w:rFonts w:ascii="Times New Roman" w:hAnsi="Times New Roman" w:cs="Times New Roman"/>
          <w:sz w:val="24"/>
          <w:szCs w:val="24"/>
        </w:rPr>
        <w:t>focused on inclusion</w:t>
      </w:r>
      <w:r w:rsidRPr="4C2E329A" w:rsidR="4C2E329A">
        <w:rPr>
          <w:rFonts w:ascii="Times New Roman" w:hAnsi="Times New Roman" w:cs="Times New Roman"/>
          <w:sz w:val="24"/>
          <w:szCs w:val="24"/>
        </w:rPr>
        <w:t>. P</w:t>
      </w:r>
      <w:r w:rsidRPr="4C2E329A" w:rsidR="4C2E329A">
        <w:rPr>
          <w:rFonts w:ascii="Times New Roman" w:hAnsi="Times New Roman" w:cs="Times New Roman"/>
          <w:sz w:val="24"/>
          <w:szCs w:val="24"/>
        </w:rPr>
        <w:t xml:space="preserve">articipants </w:t>
      </w:r>
      <w:r w:rsidRPr="4C2E329A" w:rsidR="4C2E329A">
        <w:rPr>
          <w:rFonts w:ascii="Times New Roman" w:hAnsi="Times New Roman" w:cs="Times New Roman"/>
          <w:sz w:val="24"/>
          <w:szCs w:val="24"/>
        </w:rPr>
        <w:t xml:space="preserve">were invited </w:t>
      </w:r>
      <w:r w:rsidRPr="4C2E329A" w:rsidR="4C2E329A">
        <w:rPr>
          <w:rFonts w:ascii="Times New Roman" w:hAnsi="Times New Roman" w:cs="Times New Roman"/>
          <w:sz w:val="24"/>
          <w:szCs w:val="24"/>
        </w:rPr>
        <w:t xml:space="preserve">to </w:t>
      </w:r>
      <w:r w:rsidRPr="4C2E329A" w:rsidR="4C2E329A">
        <w:rPr>
          <w:rFonts w:ascii="Times New Roman" w:hAnsi="Times New Roman" w:cs="Times New Roman"/>
          <w:sz w:val="24"/>
          <w:szCs w:val="24"/>
        </w:rPr>
        <w:t xml:space="preserve">an interactive theatre production designed for people with </w:t>
      </w:r>
      <w:r w:rsidRPr="4C2E329A" w:rsidR="4C2E329A">
        <w:rPr>
          <w:rFonts w:ascii="Times New Roman" w:hAnsi="Times New Roman" w:cs="Times New Roman"/>
          <w:sz w:val="24"/>
          <w:szCs w:val="24"/>
        </w:rPr>
        <w:t xml:space="preserve">dementia </w:t>
      </w:r>
      <w:r w:rsidRPr="4C2E329A" w:rsidR="4C2E329A">
        <w:rPr>
          <w:rFonts w:ascii="Times New Roman" w:hAnsi="Times New Roman" w:cs="Times New Roman"/>
          <w:sz w:val="24"/>
          <w:szCs w:val="24"/>
        </w:rPr>
        <w:t>(</w:t>
      </w:r>
      <w:r w:rsidRPr="4C2E329A" w:rsidR="4C2E329A">
        <w:rPr>
          <w:rFonts w:ascii="Times New Roman" w:hAnsi="Times New Roman" w:cs="Times New Roman"/>
          <w:sz w:val="24"/>
          <w:szCs w:val="24"/>
        </w:rPr>
        <w:t>T</w:t>
      </w:r>
      <w:r w:rsidRPr="4C2E329A" w:rsidR="4C2E329A">
        <w:rPr>
          <w:rFonts w:ascii="Times New Roman" w:hAnsi="Times New Roman" w:cs="Times New Roman"/>
          <w:sz w:val="24"/>
          <w:szCs w:val="24"/>
        </w:rPr>
        <w:t>he Garden, by Spare Tyre)</w:t>
      </w:r>
      <w:r w:rsidRPr="4C2E329A" w:rsidR="4C2E329A">
        <w:rPr>
          <w:rFonts w:ascii="Times New Roman" w:hAnsi="Times New Roman" w:cs="Times New Roman"/>
          <w:sz w:val="24"/>
          <w:szCs w:val="24"/>
        </w:rPr>
        <w:t>.</w:t>
      </w:r>
      <w:r w:rsidRPr="4C2E329A" w:rsidR="4C2E329A">
        <w:rPr>
          <w:rFonts w:ascii="Times New Roman" w:hAnsi="Times New Roman" w:cs="Times New Roman"/>
          <w:sz w:val="24"/>
          <w:szCs w:val="24"/>
        </w:rPr>
        <w:t xml:space="preserve"> They composed stories following a Timeslips method</w:t>
      </w:r>
      <w:r w:rsidRPr="4C2E329A" w:rsidR="4C2E329A">
        <w:rPr>
          <w:rFonts w:ascii="Times New Roman" w:hAnsi="Times New Roman" w:cs="Times New Roman"/>
          <w:sz w:val="24"/>
          <w:szCs w:val="24"/>
        </w:rPr>
        <w:t xml:space="preserve">, see www.timeslips.org/ </w:t>
      </w:r>
      <w:r w:rsidRPr="4C2E329A" w:rsidR="4C2E329A">
        <w:rPr>
          <w:rFonts w:ascii="Times New Roman" w:hAnsi="Times New Roman" w:cs="Times New Roman"/>
          <w:sz w:val="24"/>
          <w:szCs w:val="24"/>
        </w:rPr>
        <w:t>and they improvised theatre based on lines f</w:t>
      </w:r>
      <w:r w:rsidRPr="4C2E329A" w:rsidR="4C2E329A">
        <w:rPr>
          <w:rFonts w:ascii="Times New Roman" w:hAnsi="Times New Roman" w:cs="Times New Roman"/>
          <w:sz w:val="24"/>
          <w:szCs w:val="24"/>
        </w:rPr>
        <w:t>ro</w:t>
      </w:r>
      <w:r w:rsidRPr="4C2E329A" w:rsidR="4C2E329A">
        <w:rPr>
          <w:rFonts w:ascii="Times New Roman" w:hAnsi="Times New Roman" w:cs="Times New Roman"/>
          <w:sz w:val="24"/>
          <w:szCs w:val="24"/>
        </w:rPr>
        <w:t>m Shakespeare.</w:t>
      </w:r>
      <w:r w:rsidRPr="4C2E329A" w:rsidR="4C2E329A">
        <w:rPr>
          <w:rFonts w:ascii="Times New Roman" w:hAnsi="Times New Roman" w:cs="Times New Roman"/>
          <w:sz w:val="24"/>
          <w:szCs w:val="24"/>
        </w:rPr>
        <w:t xml:space="preserve"> </w:t>
      </w:r>
    </w:p>
    <w:p w:rsidRPr="001B1921" w:rsidR="7B74D015" w:rsidP="4C2E329A" w:rsidRDefault="7B74D015" w14:paraId="49DECCCB" w14:noSpellErr="1" w14:textId="259AE8BF">
      <w:pPr>
        <w:spacing w:line="480" w:lineRule="auto"/>
        <w:ind w:firstLine="720"/>
        <w:rPr>
          <w:rFonts w:ascii="Times New Roman" w:hAnsi="Times New Roman" w:eastAsia="Calibri" w:cs="Times New Roman"/>
          <w:sz w:val="24"/>
          <w:szCs w:val="24"/>
        </w:rPr>
      </w:pPr>
      <w:r w:rsidRPr="4C2E329A" w:rsidR="4C2E329A">
        <w:rPr>
          <w:rFonts w:ascii="Times New Roman" w:hAnsi="Times New Roman" w:cs="Times New Roman"/>
          <w:sz w:val="24"/>
          <w:szCs w:val="24"/>
        </w:rPr>
        <w:t>The role of imagination</w:t>
      </w:r>
      <w:r w:rsidRPr="4C2E329A" w:rsidR="4C2E329A">
        <w:rPr>
          <w:rFonts w:ascii="Times New Roman" w:hAnsi="Times New Roman" w:cs="Times New Roman"/>
          <w:sz w:val="24"/>
          <w:szCs w:val="24"/>
        </w:rPr>
        <w:t>, play and their impact upon inclusion, mutual recognition and interaction were highlighted in the discussions.</w:t>
      </w:r>
      <w:r w:rsidRPr="4C2E329A" w:rsidR="4C2E329A">
        <w:rPr>
          <w:rFonts w:ascii="Times New Roman" w:hAnsi="Times New Roman" w:cs="Times New Roman"/>
          <w:sz w:val="24"/>
          <w:szCs w:val="24"/>
        </w:rPr>
        <w:t xml:space="preserve"> </w:t>
      </w:r>
      <w:r w:rsidRPr="4C2E329A" w:rsidR="4C2E329A">
        <w:rPr>
          <w:rFonts w:ascii="Times New Roman" w:hAnsi="Times New Roman" w:cs="Times New Roman"/>
          <w:sz w:val="24"/>
          <w:szCs w:val="24"/>
        </w:rPr>
        <w:t xml:space="preserve">As one participant living with dementia said: </w:t>
      </w:r>
      <w:r w:rsidRPr="4C2E329A" w:rsidR="4C2E329A">
        <w:rPr>
          <w:rFonts w:ascii="Times New Roman" w:hAnsi="Times New Roman" w:cs="Times New Roman"/>
          <w:sz w:val="24"/>
          <w:szCs w:val="24"/>
        </w:rPr>
        <w:t>‘</w:t>
      </w:r>
      <w:r w:rsidRPr="4C2E329A" w:rsidR="4C2E329A">
        <w:rPr>
          <w:rFonts w:ascii="Times New Roman" w:hAnsi="Times New Roman" w:eastAsia="Calibri" w:cs="Times New Roman"/>
          <w:i w:val="1"/>
          <w:iCs w:val="1"/>
          <w:sz w:val="24"/>
          <w:szCs w:val="24"/>
        </w:rPr>
        <w:t>Who'd have thought we'd act in a Shakespeare play.</w:t>
      </w:r>
      <w:r w:rsidRPr="4C2E329A" w:rsidR="4C2E329A">
        <w:rPr>
          <w:rFonts w:ascii="Times New Roman" w:hAnsi="Times New Roman" w:eastAsia="Calibri" w:cs="Times New Roman"/>
          <w:i w:val="1"/>
          <w:iCs w:val="1"/>
          <w:sz w:val="24"/>
          <w:szCs w:val="24"/>
        </w:rPr>
        <w:t>’</w:t>
      </w:r>
      <w:r w:rsidRPr="4C2E329A" w:rsidR="4C2E329A">
        <w:rPr>
          <w:rFonts w:ascii="Times New Roman" w:hAnsi="Times New Roman" w:eastAsia="Calibri" w:cs="Times New Roman"/>
          <w:i w:val="1"/>
          <w:iCs w:val="1"/>
          <w:sz w:val="24"/>
          <w:szCs w:val="24"/>
        </w:rPr>
        <w:t xml:space="preserve"> </w:t>
      </w:r>
      <w:r w:rsidRPr="4C2E329A" w:rsidR="4C2E329A">
        <w:rPr>
          <w:rFonts w:ascii="Times New Roman" w:hAnsi="Times New Roman" w:eastAsia="Calibri" w:cs="Times New Roman"/>
          <w:sz w:val="24"/>
          <w:szCs w:val="24"/>
        </w:rPr>
        <w:t>Another stated:</w:t>
      </w:r>
      <w:r w:rsidRPr="4C2E329A" w:rsidR="4C2E329A">
        <w:rPr>
          <w:rFonts w:ascii="Times New Roman" w:hAnsi="Times New Roman" w:eastAsia="Calibri" w:cs="Times New Roman"/>
          <w:i w:val="1"/>
          <w:iCs w:val="1"/>
          <w:sz w:val="24"/>
          <w:szCs w:val="24"/>
        </w:rPr>
        <w:t xml:space="preserve"> </w:t>
      </w:r>
      <w:r w:rsidRPr="4C2E329A" w:rsidR="4C2E329A">
        <w:rPr>
          <w:rFonts w:ascii="Times New Roman" w:hAnsi="Times New Roman" w:eastAsia="Calibri" w:cs="Times New Roman"/>
          <w:i w:val="1"/>
          <w:iCs w:val="1"/>
          <w:sz w:val="24"/>
          <w:szCs w:val="24"/>
        </w:rPr>
        <w:t>‘</w:t>
      </w:r>
      <w:r w:rsidRPr="4C2E329A" w:rsidR="4C2E329A">
        <w:rPr>
          <w:rFonts w:ascii="Times New Roman" w:hAnsi="Times New Roman" w:eastAsia="Calibri" w:cs="Times New Roman"/>
          <w:i w:val="1"/>
          <w:iCs w:val="1"/>
          <w:sz w:val="24"/>
          <w:szCs w:val="24"/>
        </w:rPr>
        <w:t>We've travelled over a bridge we'd never crossed before.</w:t>
      </w:r>
      <w:r w:rsidRPr="4C2E329A" w:rsidR="4C2E329A">
        <w:rPr>
          <w:rFonts w:ascii="Times New Roman" w:hAnsi="Times New Roman" w:eastAsia="Calibri" w:cs="Times New Roman"/>
          <w:i w:val="1"/>
          <w:iCs w:val="1"/>
          <w:sz w:val="24"/>
          <w:szCs w:val="24"/>
        </w:rPr>
        <w:t>’</w:t>
      </w:r>
      <w:r w:rsidRPr="4C2E329A" w:rsidR="4C2E329A">
        <w:rPr>
          <w:rFonts w:ascii="Times New Roman" w:hAnsi="Times New Roman" w:eastAsia="Calibri" w:cs="Times New Roman"/>
          <w:sz w:val="24"/>
          <w:szCs w:val="24"/>
        </w:rPr>
        <w:t xml:space="preserve">  </w:t>
      </w:r>
      <w:r w:rsidRPr="4C2E329A" w:rsidR="4C2E329A">
        <w:rPr>
          <w:rFonts w:ascii="Times New Roman" w:hAnsi="Times New Roman" w:eastAsia="Calibri" w:cs="Times New Roman"/>
          <w:sz w:val="24"/>
          <w:szCs w:val="24"/>
        </w:rPr>
        <w:t>A</w:t>
      </w:r>
      <w:r w:rsidRPr="4C2E329A" w:rsidR="4C2E329A">
        <w:rPr>
          <w:rFonts w:ascii="Times New Roman" w:hAnsi="Times New Roman" w:cs="Times New Roman"/>
          <w:sz w:val="24"/>
          <w:szCs w:val="24"/>
        </w:rPr>
        <w:t xml:space="preserve"> clinician researcher attending the performance of Spare Tyre's multi-sensory, non- verbal performance '</w:t>
      </w:r>
      <w:r w:rsidRPr="4C2E329A" w:rsidR="4C2E329A">
        <w:rPr>
          <w:rFonts w:ascii="Times New Roman" w:hAnsi="Times New Roman" w:cs="Times New Roman"/>
          <w:i w:val="1"/>
          <w:iCs w:val="1"/>
          <w:sz w:val="24"/>
          <w:szCs w:val="24"/>
        </w:rPr>
        <w:t>The Garden</w:t>
      </w:r>
      <w:r w:rsidRPr="4C2E329A" w:rsidR="4C2E329A">
        <w:rPr>
          <w:rFonts w:ascii="Times New Roman" w:hAnsi="Times New Roman" w:cs="Times New Roman"/>
          <w:sz w:val="24"/>
          <w:szCs w:val="24"/>
        </w:rPr>
        <w:t>' stated: '</w:t>
      </w:r>
      <w:r w:rsidRPr="4C2E329A" w:rsidR="4C2E329A">
        <w:rPr>
          <w:rFonts w:ascii="Times New Roman" w:hAnsi="Times New Roman" w:cs="Times New Roman"/>
          <w:i w:val="1"/>
          <w:iCs w:val="1"/>
          <w:sz w:val="24"/>
          <w:szCs w:val="24"/>
        </w:rPr>
        <w:t xml:space="preserve"> </w:t>
      </w:r>
      <w:r w:rsidRPr="4C2E329A" w:rsidR="4C2E329A">
        <w:rPr>
          <w:rFonts w:ascii="Times New Roman" w:hAnsi="Times New Roman" w:eastAsia="ＭＳ 明朝" w:cs="Times New Roman" w:eastAsiaTheme="minorEastAsia"/>
          <w:i w:val="1"/>
          <w:iCs w:val="1"/>
          <w:sz w:val="24"/>
          <w:szCs w:val="24"/>
        </w:rPr>
        <w:t>[it] abolishes dementia and does what no tablet can</w:t>
      </w:r>
      <w:r w:rsidRPr="4C2E329A" w:rsidR="4C2E329A">
        <w:rPr>
          <w:rFonts w:ascii="Times New Roman" w:hAnsi="Times New Roman" w:eastAsia="ＭＳ 明朝" w:cs="Times New Roman" w:eastAsiaTheme="minorEastAsia"/>
          <w:i w:val="1"/>
          <w:iCs w:val="1"/>
          <w:sz w:val="24"/>
          <w:szCs w:val="24"/>
        </w:rPr>
        <w:t>.</w:t>
      </w:r>
      <w:r w:rsidRPr="4C2E329A" w:rsidR="4C2E329A">
        <w:rPr>
          <w:rFonts w:ascii="Times New Roman" w:hAnsi="Times New Roman" w:eastAsia="ＭＳ 明朝" w:cs="Times New Roman" w:eastAsiaTheme="minorEastAsia"/>
          <w:i w:val="1"/>
          <w:iCs w:val="1"/>
          <w:sz w:val="24"/>
          <w:szCs w:val="24"/>
        </w:rPr>
        <w:t>’</w:t>
      </w:r>
      <w:r w:rsidRPr="4C2E329A" w:rsidR="4C2E329A">
        <w:rPr>
          <w:rFonts w:ascii="Times New Roman" w:hAnsi="Times New Roman" w:eastAsia="ＭＳ 明朝" w:cs="Times New Roman" w:eastAsiaTheme="minorEastAsia"/>
          <w:i w:val="1"/>
          <w:iCs w:val="1"/>
          <w:sz w:val="24"/>
          <w:szCs w:val="24"/>
        </w:rPr>
        <w:t xml:space="preserve"> </w:t>
      </w:r>
    </w:p>
    <w:p w:rsidRPr="001B1921" w:rsidR="7B74D015" w:rsidP="4C2E329A" w:rsidRDefault="7B74D015" w14:paraId="4C86A604" w14:textId="529C7F13" w14:noSpellErr="1">
      <w:pPr>
        <w:spacing w:line="480" w:lineRule="auto"/>
        <w:outlineLvl w:val="0"/>
        <w:rPr>
          <w:rFonts w:ascii="Times New Roman" w:hAnsi="Times New Roman" w:cs="Times New Roman"/>
          <w:b w:val="1"/>
          <w:bCs w:val="1"/>
          <w:i w:val="1"/>
          <w:iCs w:val="1"/>
          <w:sz w:val="24"/>
          <w:szCs w:val="24"/>
        </w:rPr>
      </w:pPr>
      <w:r w:rsidRPr="4C2E329A" w:rsidR="4C2E329A">
        <w:rPr>
          <w:rFonts w:ascii="Times New Roman" w:hAnsi="Times New Roman" w:cs="Times New Roman"/>
          <w:b w:val="1"/>
          <w:bCs w:val="1"/>
          <w:i w:val="1"/>
          <w:iCs w:val="1"/>
          <w:sz w:val="24"/>
          <w:szCs w:val="24"/>
        </w:rPr>
        <w:t>Music</w:t>
      </w:r>
    </w:p>
    <w:p w:rsidRPr="001B1921" w:rsidR="00BE1918" w:rsidP="4C2E329A" w:rsidRDefault="00BE1918" w14:paraId="4131BB76" w14:textId="5A441970">
      <w:pPr>
        <w:spacing w:after="0" w:line="480" w:lineRule="auto"/>
        <w:rPr>
          <w:rFonts w:ascii="Times New Roman" w:hAnsi="Times New Roman" w:eastAsia="Times New Roman" w:cs="Times New Roman"/>
          <w:color w:val="000000" w:themeColor="text1" w:themeTint="FF" w:themeShade="FF"/>
          <w:sz w:val="24"/>
          <w:szCs w:val="24"/>
        </w:rPr>
      </w:pPr>
      <w:r w:rsidRPr="4C2E329A" w:rsidR="4C2E329A">
        <w:rPr>
          <w:rFonts w:ascii="Times New Roman" w:hAnsi="Times New Roman" w:eastAsia="Times New Roman" w:cs="Times New Roman"/>
          <w:color w:val="000000" w:themeColor="text1" w:themeTint="FF" w:themeShade="FF"/>
          <w:sz w:val="24"/>
          <w:szCs w:val="24"/>
        </w:rPr>
        <w:t xml:space="preserve">Coordinated by musicians and academics Claire Garabedian and </w:t>
      </w:r>
      <w:proofErr w:type="spellStart"/>
      <w:r w:rsidRPr="4C2E329A" w:rsidR="4C2E329A">
        <w:rPr>
          <w:rFonts w:ascii="Times New Roman" w:hAnsi="Times New Roman" w:eastAsia="Times New Roman" w:cs="Times New Roman"/>
          <w:color w:val="000000" w:themeColor="text1" w:themeTint="FF" w:themeShade="FF"/>
          <w:sz w:val="24"/>
          <w:szCs w:val="24"/>
        </w:rPr>
        <w:t>Orii</w:t>
      </w:r>
      <w:proofErr w:type="spellEnd"/>
      <w:r w:rsidRPr="4C2E329A" w:rsidR="4C2E329A">
        <w:rPr>
          <w:rFonts w:ascii="Times New Roman" w:hAnsi="Times New Roman" w:eastAsia="Times New Roman" w:cs="Times New Roman"/>
          <w:color w:val="000000" w:themeColor="text1" w:themeTint="FF" w:themeShade="FF"/>
          <w:sz w:val="24"/>
          <w:szCs w:val="24"/>
        </w:rPr>
        <w:t xml:space="preserve"> McDermott, music practitioner John Osborne, and social care academic Justine Schneider, the music workshop included a presentation using live ce</w:t>
      </w:r>
      <w:r w:rsidRPr="4C2E329A" w:rsidR="4C2E329A">
        <w:rPr>
          <w:rFonts w:ascii="Times New Roman" w:hAnsi="Times New Roman" w:eastAsia="Times New Roman" w:cs="Times New Roman"/>
          <w:color w:val="000000" w:themeColor="text1" w:themeTint="FF" w:themeShade="FF"/>
          <w:sz w:val="24"/>
          <w:szCs w:val="24"/>
        </w:rPr>
        <w:t>llo</w:t>
      </w:r>
      <w:r w:rsidRPr="4C2E329A" w:rsidR="4C2E329A">
        <w:rPr>
          <w:rFonts w:ascii="Times New Roman" w:hAnsi="Times New Roman" w:eastAsia="Times New Roman" w:cs="Times New Roman"/>
          <w:color w:val="000000" w:themeColor="text1" w:themeTint="FF" w:themeShade="FF"/>
          <w:sz w:val="24"/>
          <w:szCs w:val="24"/>
        </w:rPr>
        <w:t>, guidance on developing personalised music playlists (</w:t>
      </w:r>
      <w:r w:rsidRPr="4C2E329A" w:rsidR="4C2E329A">
        <w:rPr>
          <w:rFonts w:ascii="Times New Roman" w:hAnsi="Times New Roman" w:eastAsia="Times New Roman" w:cs="Times New Roman"/>
          <w:color w:val="000000" w:themeColor="text1" w:themeTint="FF" w:themeShade="FF"/>
          <w:sz w:val="24"/>
          <w:szCs w:val="24"/>
        </w:rPr>
        <w:t>JoCo</w:t>
      </w:r>
      <w:r w:rsidRPr="4C2E329A" w:rsidR="4C2E329A">
        <w:rPr>
          <w:rFonts w:ascii="Times New Roman" w:hAnsi="Times New Roman" w:eastAsia="Times New Roman" w:cs="Times New Roman"/>
          <w:color w:val="000000" w:themeColor="text1" w:themeTint="FF" w:themeShade="FF"/>
          <w:sz w:val="24"/>
          <w:szCs w:val="24"/>
        </w:rPr>
        <w:t>), a singing session by Rosslyn Bender</w:t>
      </w:r>
      <w:r w:rsidRPr="4C2E329A" w:rsidR="4C2E329A">
        <w:rPr>
          <w:rFonts w:ascii="Times New Roman" w:hAnsi="Times New Roman" w:eastAsia="Times New Roman" w:cs="Times New Roman"/>
          <w:color w:val="000000" w:themeColor="text1" w:themeTint="FF" w:themeShade="FF"/>
          <w:sz w:val="24"/>
          <w:szCs w:val="24"/>
        </w:rPr>
        <w:t>,</w:t>
      </w:r>
      <w:r w:rsidRPr="4C2E329A" w:rsidR="4C2E329A">
        <w:rPr>
          <w:rFonts w:ascii="Times New Roman" w:hAnsi="Times New Roman" w:eastAsia="Times New Roman" w:cs="Times New Roman"/>
          <w:color w:val="000000" w:themeColor="text1" w:themeTint="FF" w:themeShade="FF"/>
          <w:sz w:val="24"/>
          <w:szCs w:val="24"/>
        </w:rPr>
        <w:t xml:space="preserve"> and group drumming led by </w:t>
      </w:r>
      <w:proofErr w:type="spellStart"/>
      <w:r w:rsidRPr="4C2E329A" w:rsidR="4C2E329A">
        <w:rPr>
          <w:rFonts w:ascii="Times New Roman" w:hAnsi="Times New Roman" w:eastAsia="Times New Roman" w:cs="Times New Roman"/>
          <w:color w:val="000000" w:themeColor="text1" w:themeTint="FF" w:themeShade="FF"/>
          <w:sz w:val="24"/>
          <w:szCs w:val="24"/>
        </w:rPr>
        <w:t>Biant</w:t>
      </w:r>
      <w:proofErr w:type="spellEnd"/>
      <w:r w:rsidRPr="4C2E329A" w:rsidR="4C2E329A">
        <w:rPr>
          <w:rFonts w:ascii="Times New Roman" w:hAnsi="Times New Roman" w:eastAsia="Times New Roman" w:cs="Times New Roman"/>
          <w:color w:val="000000" w:themeColor="text1" w:themeTint="FF" w:themeShade="FF"/>
          <w:sz w:val="24"/>
          <w:szCs w:val="24"/>
        </w:rPr>
        <w:t xml:space="preserve"> Singh. </w:t>
      </w:r>
    </w:p>
    <w:p w:rsidRPr="001B1921" w:rsidR="00BE1918" w:rsidP="4C2E329A" w:rsidRDefault="00BE1918" w14:paraId="0497A0EA" w14:noSpellErr="1" w14:textId="01EC26CA">
      <w:pPr>
        <w:spacing w:after="0" w:line="480" w:lineRule="auto"/>
        <w:ind w:firstLine="720"/>
        <w:rPr>
          <w:rFonts w:ascii="Times New Roman" w:hAnsi="Times New Roman" w:eastAsia="Times New Roman" w:cs="Times New Roman"/>
          <w:color w:val="000000" w:themeColor="text1" w:themeTint="FF" w:themeShade="FF"/>
          <w:sz w:val="24"/>
          <w:szCs w:val="24"/>
        </w:rPr>
      </w:pPr>
      <w:r w:rsidRPr="4C2E329A" w:rsidR="4C2E329A">
        <w:rPr>
          <w:rFonts w:ascii="Times New Roman" w:hAnsi="Times New Roman" w:eastAsia="Times New Roman" w:cs="Times New Roman"/>
          <w:color w:val="000000" w:themeColor="text1" w:themeTint="FF" w:themeShade="FF"/>
          <w:sz w:val="24"/>
          <w:szCs w:val="24"/>
        </w:rPr>
        <w:t xml:space="preserve">In this workshop, discussions explored questions of identity </w:t>
      </w:r>
      <w:r w:rsidRPr="4C2E329A" w:rsidR="4C2E329A">
        <w:rPr>
          <w:rFonts w:ascii="Times New Roman" w:hAnsi="Times New Roman" w:eastAsia="Times New Roman" w:cs="Times New Roman"/>
          <w:color w:val="000000" w:themeColor="text1" w:themeTint="FF" w:themeShade="FF"/>
          <w:sz w:val="24"/>
          <w:szCs w:val="24"/>
        </w:rPr>
        <w:t xml:space="preserve">and dementia, the impact of dementia on carers and ways to express feelings and thoughts through sound. </w:t>
      </w:r>
      <w:r w:rsidRPr="4C2E329A" w:rsidR="4C2E329A">
        <w:rPr>
          <w:rFonts w:ascii="Times New Roman" w:hAnsi="Times New Roman" w:eastAsia="Times New Roman" w:cs="Times New Roman"/>
          <w:color w:val="000000" w:themeColor="text1" w:themeTint="FF" w:themeShade="FF"/>
          <w:sz w:val="24"/>
          <w:szCs w:val="24"/>
        </w:rPr>
        <w:t xml:space="preserve">One participant with dementia said: </w:t>
      </w:r>
      <w:r w:rsidRPr="4C2E329A" w:rsidR="4C2E329A">
        <w:rPr>
          <w:rFonts w:ascii="Times New Roman" w:hAnsi="Times New Roman" w:eastAsia="Times New Roman" w:cs="Times New Roman"/>
          <w:color w:val="000000" w:themeColor="text1" w:themeTint="FF" w:themeShade="FF"/>
          <w:sz w:val="24"/>
          <w:szCs w:val="24"/>
        </w:rPr>
        <w:t>‘</w:t>
      </w:r>
      <w:r w:rsidRPr="4C2E329A" w:rsidR="4C2E329A">
        <w:rPr>
          <w:rFonts w:ascii="Times New Roman" w:hAnsi="Times New Roman" w:eastAsia="Times New Roman" w:cs="Times New Roman"/>
          <w:i w:val="1"/>
          <w:iCs w:val="1"/>
          <w:color w:val="000000" w:themeColor="text1" w:themeTint="FF" w:themeShade="FF"/>
          <w:sz w:val="24"/>
          <w:szCs w:val="24"/>
        </w:rPr>
        <w:t>It has stimulated pleasures from music and gives you new pleasures from the improvisation, and that you can create music and sound with everyone.</w:t>
      </w:r>
      <w:r w:rsidRPr="4C2E329A" w:rsidR="4C2E329A">
        <w:rPr>
          <w:rFonts w:ascii="Times New Roman" w:hAnsi="Times New Roman" w:eastAsia="Times New Roman" w:cs="Times New Roman"/>
          <w:color w:val="000000" w:themeColor="text1" w:themeTint="FF" w:themeShade="FF"/>
          <w:sz w:val="24"/>
          <w:szCs w:val="24"/>
        </w:rPr>
        <w:t>’</w:t>
      </w:r>
      <w:r w:rsidRPr="4C2E329A" w:rsidR="4C2E329A">
        <w:rPr>
          <w:rFonts w:ascii="Times New Roman" w:hAnsi="Times New Roman" w:eastAsia="Times New Roman" w:cs="Times New Roman"/>
          <w:color w:val="000000" w:themeColor="text1" w:themeTint="FF" w:themeShade="FF"/>
          <w:sz w:val="24"/>
          <w:szCs w:val="24"/>
        </w:rPr>
        <w:t xml:space="preserve"> A</w:t>
      </w:r>
      <w:r w:rsidRPr="4C2E329A" w:rsidR="4C2E329A">
        <w:rPr>
          <w:rFonts w:ascii="Times New Roman" w:hAnsi="Times New Roman" w:eastAsia="Times New Roman" w:cs="Times New Roman"/>
          <w:color w:val="000000" w:themeColor="text1" w:themeTint="FF" w:themeShade="FF"/>
          <w:sz w:val="24"/>
          <w:szCs w:val="24"/>
        </w:rPr>
        <w:t xml:space="preserve"> carer explained she felt she could sing for the first time and reported her husband (with dementia) was acknowledging this by </w:t>
      </w:r>
      <w:r w:rsidRPr="4C2E329A" w:rsidR="4C2E329A">
        <w:rPr>
          <w:rFonts w:ascii="Times New Roman" w:hAnsi="Times New Roman" w:eastAsia="Times New Roman" w:cs="Times New Roman"/>
          <w:color w:val="000000" w:themeColor="text1" w:themeTint="FF" w:themeShade="FF"/>
          <w:sz w:val="24"/>
          <w:szCs w:val="24"/>
        </w:rPr>
        <w:t>‘</w:t>
      </w:r>
      <w:r w:rsidRPr="4C2E329A" w:rsidR="4C2E329A">
        <w:rPr>
          <w:rFonts w:ascii="Times New Roman" w:hAnsi="Times New Roman" w:eastAsia="Times New Roman" w:cs="Times New Roman"/>
          <w:i w:val="1"/>
          <w:iCs w:val="1"/>
          <w:color w:val="000000" w:themeColor="text1" w:themeTint="FF" w:themeShade="FF"/>
          <w:sz w:val="24"/>
          <w:szCs w:val="24"/>
        </w:rPr>
        <w:t>looking (at her), smiling and humming</w:t>
      </w:r>
      <w:r w:rsidRPr="4C2E329A" w:rsidR="4C2E329A">
        <w:rPr>
          <w:rFonts w:ascii="Times New Roman" w:hAnsi="Times New Roman" w:eastAsia="Times New Roman" w:cs="Times New Roman"/>
          <w:color w:val="000000" w:themeColor="text1" w:themeTint="FF" w:themeShade="FF"/>
          <w:sz w:val="24"/>
          <w:szCs w:val="24"/>
        </w:rPr>
        <w:t>’</w:t>
      </w:r>
      <w:r w:rsidRPr="4C2E329A" w:rsidR="4C2E329A">
        <w:rPr>
          <w:rFonts w:ascii="Times New Roman" w:hAnsi="Times New Roman" w:eastAsia="Times New Roman" w:cs="Times New Roman"/>
          <w:color w:val="000000" w:themeColor="text1" w:themeTint="FF" w:themeShade="FF"/>
          <w:sz w:val="24"/>
          <w:szCs w:val="24"/>
        </w:rPr>
        <w:t xml:space="preserve">. Asked for views on the music workshop process, a participant living with dementia added: </w:t>
      </w:r>
      <w:r w:rsidRPr="4C2E329A" w:rsidR="4C2E329A">
        <w:rPr>
          <w:rFonts w:ascii="Times New Roman" w:hAnsi="Times New Roman" w:eastAsia="Times New Roman" w:cs="Times New Roman"/>
          <w:color w:val="000000" w:themeColor="text1" w:themeTint="FF" w:themeShade="FF"/>
          <w:sz w:val="24"/>
          <w:szCs w:val="24"/>
        </w:rPr>
        <w:t>‘</w:t>
      </w:r>
      <w:r w:rsidRPr="4C2E329A" w:rsidR="4C2E329A">
        <w:rPr>
          <w:rFonts w:ascii="Times New Roman" w:hAnsi="Times New Roman" w:eastAsia="Times New Roman" w:cs="Times New Roman"/>
          <w:i w:val="1"/>
          <w:iCs w:val="1"/>
          <w:color w:val="000000" w:themeColor="text1" w:themeTint="FF" w:themeShade="FF"/>
          <w:sz w:val="24"/>
          <w:szCs w:val="24"/>
        </w:rPr>
        <w:t>You don’t have to worry about what you say, you can be yourself and express yourself</w:t>
      </w:r>
      <w:r w:rsidRPr="4C2E329A" w:rsidR="4C2E329A">
        <w:rPr>
          <w:rFonts w:ascii="Times New Roman" w:hAnsi="Times New Roman" w:eastAsia="Times New Roman" w:cs="Times New Roman"/>
          <w:color w:val="000000" w:themeColor="text1" w:themeTint="FF" w:themeShade="FF"/>
          <w:sz w:val="24"/>
          <w:szCs w:val="24"/>
        </w:rPr>
        <w:t>.</w:t>
      </w:r>
      <w:r w:rsidRPr="4C2E329A" w:rsidR="4C2E329A">
        <w:rPr>
          <w:rFonts w:ascii="Times New Roman" w:hAnsi="Times New Roman" w:eastAsia="Times New Roman" w:cs="Times New Roman"/>
          <w:color w:val="000000" w:themeColor="text1" w:themeTint="FF" w:themeShade="FF"/>
          <w:sz w:val="24"/>
          <w:szCs w:val="24"/>
        </w:rPr>
        <w:t>’</w:t>
      </w:r>
      <w:r w:rsidRPr="4C2E329A" w:rsidR="4C2E329A">
        <w:rPr>
          <w:rFonts w:ascii="Times New Roman" w:hAnsi="Times New Roman" w:eastAsia="Times New Roman" w:cs="Times New Roman"/>
          <w:color w:val="000000" w:themeColor="text1" w:themeTint="FF" w:themeShade="FF"/>
          <w:sz w:val="24"/>
          <w:szCs w:val="24"/>
        </w:rPr>
        <w:t> </w:t>
      </w:r>
    </w:p>
    <w:p w:rsidR="4C2E329A" w:rsidP="4C2E329A" w:rsidRDefault="4C2E329A" w14:noSpellErr="1" w14:paraId="1EF55824" w14:textId="174F0955">
      <w:pPr>
        <w:pStyle w:val="Normal"/>
        <w:spacing w:line="480" w:lineRule="auto"/>
        <w:rPr>
          <w:rFonts w:ascii="Times New Roman" w:hAnsi="Times New Roman" w:cs="Times New Roman"/>
          <w:b w:val="1"/>
          <w:bCs w:val="1"/>
          <w:sz w:val="24"/>
          <w:szCs w:val="24"/>
        </w:rPr>
      </w:pPr>
    </w:p>
    <w:p w:rsidRPr="001B1921" w:rsidR="00E44043" w:rsidP="4C2E329A" w:rsidRDefault="5A58021E" w14:paraId="234BA991" w14:noSpellErr="1" w14:textId="52CA999B">
      <w:pPr>
        <w:pStyle w:val="Normal"/>
        <w:spacing w:line="480" w:lineRule="auto"/>
        <w:rPr>
          <w:rFonts w:ascii="Times New Roman" w:hAnsi="Times New Roman" w:cs="Times New Roman"/>
          <w:b w:val="1"/>
          <w:bCs w:val="1"/>
          <w:sz w:val="24"/>
          <w:szCs w:val="24"/>
        </w:rPr>
      </w:pPr>
      <w:r w:rsidRPr="4C2E329A" w:rsidR="4C2E329A">
        <w:rPr>
          <w:rFonts w:ascii="Times New Roman" w:hAnsi="Times New Roman" w:cs="Times New Roman"/>
          <w:b w:val="1"/>
          <w:bCs w:val="1"/>
          <w:sz w:val="24"/>
          <w:szCs w:val="24"/>
        </w:rPr>
        <w:t>Outputs</w:t>
      </w:r>
    </w:p>
    <w:p w:rsidRPr="001B1921" w:rsidR="00D22512" w:rsidP="001B1921" w:rsidRDefault="00647195" w14:paraId="60C7E071" w14:textId="49BCFC9B">
      <w:pPr>
        <w:spacing w:line="480" w:lineRule="auto"/>
        <w:rPr>
          <w:rFonts w:ascii="Times New Roman" w:hAnsi="Times New Roman" w:cs="Times New Roman" w:eastAsiaTheme="minorEastAsia"/>
          <w:sz w:val="24"/>
          <w:szCs w:val="24"/>
        </w:rPr>
      </w:pPr>
      <w:r w:rsidRPr="001B1921">
        <w:rPr>
          <w:rFonts w:ascii="Times New Roman" w:hAnsi="Times New Roman" w:cs="Times New Roman"/>
          <w:bCs/>
          <w:sz w:val="24"/>
          <w:szCs w:val="24"/>
        </w:rPr>
        <w:t>Developments and innovations followed each workshop. These are recorded on the DA&amp;WN website</w:t>
      </w:r>
      <w:r w:rsidRPr="001B1921" w:rsidR="007C366B">
        <w:rPr>
          <w:rFonts w:ascii="Times New Roman" w:hAnsi="Times New Roman" w:cs="Times New Roman"/>
          <w:bCs/>
          <w:sz w:val="24"/>
          <w:szCs w:val="24"/>
        </w:rPr>
        <w:t>, discussed below</w:t>
      </w:r>
      <w:r w:rsidRPr="001B1921">
        <w:rPr>
          <w:rFonts w:ascii="Times New Roman" w:hAnsi="Times New Roman" w:cs="Times New Roman"/>
          <w:bCs/>
          <w:sz w:val="24"/>
          <w:szCs w:val="24"/>
        </w:rPr>
        <w:t xml:space="preserve">. The first workshop on dance led to an audit of dance providers in the region. In addition, a 2-day training course to work with frail older people and those with dementia was piloted and completed by 20 individuals, all of whom work in care settings. </w:t>
      </w:r>
      <w:r w:rsidRPr="001B1921" w:rsidR="00D22512">
        <w:rPr>
          <w:rFonts w:ascii="Times New Roman" w:hAnsi="Times New Roman" w:cs="Times New Roman"/>
          <w:bCs/>
          <w:sz w:val="24"/>
          <w:szCs w:val="24"/>
        </w:rPr>
        <w:t xml:space="preserve"> </w:t>
      </w:r>
      <w:r w:rsidRPr="001B1921" w:rsidR="00D22512">
        <w:rPr>
          <w:rFonts w:ascii="Times New Roman" w:hAnsi="Times New Roman" w:cs="Times New Roman" w:eastAsiaTheme="minorEastAsia"/>
          <w:sz w:val="24"/>
          <w:szCs w:val="24"/>
        </w:rPr>
        <w:t>A dance and dementia network established in Northern England by Richard Coaten promotes communication across the secto</w:t>
      </w:r>
      <w:r w:rsidRPr="001B1921" w:rsidR="007C366B">
        <w:rPr>
          <w:rFonts w:ascii="Times New Roman" w:hAnsi="Times New Roman" w:cs="Times New Roman" w:eastAsiaTheme="minorEastAsia"/>
          <w:sz w:val="24"/>
          <w:szCs w:val="24"/>
        </w:rPr>
        <w:t xml:space="preserve">r, </w:t>
      </w:r>
      <w:r w:rsidRPr="001B1921" w:rsidR="00D22512">
        <w:rPr>
          <w:rFonts w:ascii="Times New Roman" w:hAnsi="Times New Roman" w:cs="Times New Roman" w:eastAsiaTheme="minorEastAsia"/>
          <w:sz w:val="24"/>
          <w:szCs w:val="24"/>
        </w:rPr>
        <w:t>see: www.southwestyorkshire.nhs.uk/quality-innovation/initiatives-projects/movement-dance-and-dementia/</w:t>
      </w:r>
    </w:p>
    <w:p w:rsidRPr="001B1921" w:rsidR="0019316C" w:rsidP="4C2E329A" w:rsidRDefault="7B74D015" w14:paraId="22F2E6AB" w14:noSpellErr="1" w14:textId="64DC8936">
      <w:pPr>
        <w:spacing w:line="480" w:lineRule="auto"/>
        <w:ind w:firstLine="720"/>
        <w:rPr>
          <w:rFonts w:ascii="Times New Roman" w:hAnsi="Times New Roman" w:eastAsia="ＭＳ 明朝" w:cs="Times New Roman" w:eastAsiaTheme="minorEastAsia"/>
          <w:sz w:val="24"/>
          <w:szCs w:val="24"/>
        </w:rPr>
      </w:pPr>
      <w:r w:rsidRPr="4C2E329A" w:rsidR="4C2E329A">
        <w:rPr>
          <w:rFonts w:ascii="Times New Roman" w:hAnsi="Times New Roman" w:cs="Times New Roman"/>
          <w:i w:val="1"/>
          <w:iCs w:val="1"/>
          <w:sz w:val="24"/>
          <w:szCs w:val="24"/>
        </w:rPr>
        <w:t>The Imagination Café</w:t>
      </w:r>
      <w:r w:rsidRPr="4C2E329A" w:rsidR="4C2E329A">
        <w:rPr>
          <w:rFonts w:ascii="Times New Roman" w:hAnsi="Times New Roman" w:cs="Times New Roman"/>
          <w:sz w:val="24"/>
          <w:szCs w:val="24"/>
        </w:rPr>
        <w:t xml:space="preserve"> is a pop-up art installation in public locations that provides food and creative activities, developed as part of dementia research, offered alongside specialist advice</w:t>
      </w:r>
      <w:r w:rsidRPr="4C2E329A" w:rsidR="4C2E329A">
        <w:rPr>
          <w:rFonts w:ascii="Times New Roman" w:hAnsi="Times New Roman" w:cs="Times New Roman"/>
          <w:sz w:val="24"/>
          <w:szCs w:val="24"/>
        </w:rPr>
        <w:t>, devised by the lead author</w:t>
      </w:r>
      <w:r w:rsidRPr="4C2E329A" w:rsidR="4C2E329A">
        <w:rPr>
          <w:rFonts w:ascii="Times New Roman" w:hAnsi="Times New Roman" w:cs="Times New Roman"/>
          <w:sz w:val="24"/>
          <w:szCs w:val="24"/>
        </w:rPr>
        <w:t xml:space="preserve">. Touring across Wales, Scotland and England in 2018, the first </w:t>
      </w:r>
      <w:r w:rsidRPr="4C2E329A" w:rsidR="4C2E329A">
        <w:rPr>
          <w:rFonts w:ascii="Times New Roman" w:hAnsi="Times New Roman" w:cs="Times New Roman"/>
          <w:i w:val="1"/>
          <w:iCs w:val="1"/>
          <w:sz w:val="24"/>
          <w:szCs w:val="24"/>
        </w:rPr>
        <w:t>Imagination Café</w:t>
      </w:r>
      <w:r w:rsidRPr="4C2E329A" w:rsidR="4C2E329A">
        <w:rPr>
          <w:rFonts w:ascii="Times New Roman" w:hAnsi="Times New Roman" w:cs="Times New Roman"/>
          <w:sz w:val="24"/>
          <w:szCs w:val="24"/>
        </w:rPr>
        <w:t xml:space="preserve"> took </w:t>
      </w:r>
      <w:r w:rsidRPr="4C2E329A" w:rsidR="4C2E329A">
        <w:rPr>
          <w:rFonts w:ascii="Times New Roman" w:hAnsi="Times New Roman" w:cs="Times New Roman"/>
          <w:sz w:val="24"/>
          <w:szCs w:val="24"/>
        </w:rPr>
        <w:t>place in Nottingham in May 2017, during Dementia Awareness Week. Participants at the DA&amp;WN Visual Art workshop formulated ideas</w:t>
      </w:r>
      <w:r w:rsidRPr="4C2E329A" w:rsidR="4C2E329A">
        <w:rPr>
          <w:rFonts w:ascii="Times New Roman" w:hAnsi="Times New Roman" w:cs="Times New Roman"/>
          <w:sz w:val="24"/>
          <w:szCs w:val="24"/>
        </w:rPr>
        <w:t xml:space="preserve">, </w:t>
      </w:r>
      <w:r w:rsidRPr="4C2E329A" w:rsidR="4C2E329A">
        <w:rPr>
          <w:rFonts w:ascii="Times New Roman" w:hAnsi="Times New Roman" w:cs="Times New Roman"/>
          <w:sz w:val="24"/>
          <w:szCs w:val="24"/>
        </w:rPr>
        <w:t>concept</w:t>
      </w:r>
      <w:r w:rsidRPr="4C2E329A" w:rsidR="4C2E329A">
        <w:rPr>
          <w:rFonts w:ascii="Times New Roman" w:hAnsi="Times New Roman" w:cs="Times New Roman"/>
          <w:sz w:val="24"/>
          <w:szCs w:val="24"/>
        </w:rPr>
        <w:t>s</w:t>
      </w:r>
      <w:r w:rsidRPr="4C2E329A" w:rsidR="4C2E329A">
        <w:rPr>
          <w:rFonts w:ascii="Times New Roman" w:hAnsi="Times New Roman" w:cs="Times New Roman"/>
          <w:sz w:val="24"/>
          <w:szCs w:val="24"/>
        </w:rPr>
        <w:t xml:space="preserve"> and activities </w:t>
      </w:r>
      <w:r w:rsidRPr="4C2E329A" w:rsidR="4C2E329A">
        <w:rPr>
          <w:rFonts w:ascii="Times New Roman" w:hAnsi="Times New Roman" w:cs="Times New Roman"/>
          <w:sz w:val="24"/>
          <w:szCs w:val="24"/>
        </w:rPr>
        <w:t>for the event including</w:t>
      </w:r>
      <w:r w:rsidRPr="4C2E329A" w:rsidR="4C2E329A">
        <w:rPr>
          <w:rFonts w:ascii="Times New Roman" w:hAnsi="Times New Roman" w:cs="Times New Roman"/>
          <w:sz w:val="24"/>
          <w:szCs w:val="24"/>
        </w:rPr>
        <w:t xml:space="preserve"> décor, music events, and invigilation of the café space by actors. </w:t>
      </w:r>
    </w:p>
    <w:p w:rsidRPr="001B1921" w:rsidR="00647195" w:rsidP="4C2E329A" w:rsidRDefault="00D22512" w14:paraId="13A5B56F" w14:textId="24FFE923" w14:noSpellErr="1">
      <w:pPr>
        <w:spacing w:line="480" w:lineRule="auto"/>
        <w:ind w:firstLine="720"/>
        <w:rPr>
          <w:rFonts w:ascii="Times New Roman" w:hAnsi="Times New Roman" w:eastAsia="ＭＳ 明朝" w:cs="Times New Roman" w:eastAsiaTheme="minorEastAsia"/>
          <w:sz w:val="24"/>
          <w:szCs w:val="24"/>
        </w:rPr>
      </w:pPr>
      <w:r w:rsidRPr="4C2E329A" w:rsidR="4C2E329A">
        <w:rPr>
          <w:rFonts w:ascii="Times New Roman" w:hAnsi="Times New Roman" w:eastAsia="ＭＳ 明朝" w:cs="Times New Roman" w:eastAsiaTheme="minorEastAsia"/>
          <w:sz w:val="24"/>
          <w:szCs w:val="24"/>
        </w:rPr>
        <w:t xml:space="preserve">The theatre workshop included a storytelling exercise around a picture of an overweight cat on a pavement.  The participants collaborated in developing a story about the cat, and this was written up into a play, which became an output of that workshop. </w:t>
      </w:r>
    </w:p>
    <w:p w:rsidRPr="001B1921" w:rsidR="7B74D015" w:rsidP="4C2E329A" w:rsidRDefault="00D22512" w14:paraId="2DA23F7A" w14:textId="56197622" w14:noSpellErr="1">
      <w:pPr>
        <w:spacing w:line="480" w:lineRule="auto"/>
        <w:ind w:firstLine="720"/>
        <w:rPr>
          <w:rFonts w:ascii="Times New Roman" w:hAnsi="Times New Roman" w:eastAsia="ＭＳ 明朝" w:cs="Times New Roman" w:eastAsiaTheme="minorEastAsia"/>
          <w:sz w:val="24"/>
          <w:szCs w:val="24"/>
        </w:rPr>
      </w:pPr>
      <w:r w:rsidRPr="4C2E329A" w:rsidR="4C2E329A">
        <w:rPr>
          <w:rFonts w:ascii="Times New Roman" w:hAnsi="Times New Roman" w:eastAsia="ＭＳ 明朝" w:cs="Times New Roman" w:eastAsiaTheme="minorEastAsia"/>
          <w:sz w:val="24"/>
          <w:szCs w:val="24"/>
        </w:rPr>
        <w:t xml:space="preserve">A further development encouraged by the workshops </w:t>
      </w:r>
      <w:r w:rsidRPr="4C2E329A" w:rsidR="4C2E329A">
        <w:rPr>
          <w:rFonts w:ascii="Times New Roman" w:hAnsi="Times New Roman" w:eastAsia="ＭＳ 明朝" w:cs="Times New Roman" w:eastAsiaTheme="minorEastAsia"/>
          <w:sz w:val="24"/>
          <w:szCs w:val="24"/>
        </w:rPr>
        <w:t xml:space="preserve">was 'Training in Music </w:t>
      </w:r>
      <w:r w:rsidRPr="4C2E329A" w:rsidR="4C2E329A">
        <w:rPr>
          <w:rFonts w:ascii="Times New Roman" w:hAnsi="Times New Roman" w:eastAsia="ＭＳ 明朝" w:cs="Times New Roman" w:eastAsiaTheme="minorEastAsia"/>
          <w:sz w:val="24"/>
          <w:szCs w:val="24"/>
        </w:rPr>
        <w:t xml:space="preserve">and </w:t>
      </w:r>
      <w:r w:rsidRPr="4C2E329A" w:rsidR="4C2E329A">
        <w:rPr>
          <w:rFonts w:ascii="Times New Roman" w:hAnsi="Times New Roman" w:eastAsia="ＭＳ 明朝" w:cs="Times New Roman" w:eastAsiaTheme="minorEastAsia"/>
          <w:sz w:val="24"/>
          <w:szCs w:val="24"/>
        </w:rPr>
        <w:t>Care'</w:t>
      </w:r>
      <w:r w:rsidRPr="4C2E329A" w:rsidR="4C2E329A">
        <w:rPr>
          <w:rFonts w:ascii="Times New Roman" w:hAnsi="Times New Roman" w:eastAsia="ＭＳ 明朝" w:cs="Times New Roman" w:eastAsiaTheme="minorEastAsia"/>
          <w:sz w:val="24"/>
          <w:szCs w:val="24"/>
        </w:rPr>
        <w:t>, in 2017</w:t>
      </w:r>
      <w:r w:rsidRPr="4C2E329A" w:rsidR="4C2E329A">
        <w:rPr>
          <w:rFonts w:ascii="Times New Roman" w:hAnsi="Times New Roman" w:eastAsia="ＭＳ 明朝" w:cs="Times New Roman" w:eastAsiaTheme="minorEastAsia"/>
          <w:sz w:val="24"/>
          <w:szCs w:val="24"/>
        </w:rPr>
        <w:t xml:space="preserve">.  </w:t>
      </w:r>
      <w:r w:rsidRPr="4C2E329A" w:rsidR="4C2E329A">
        <w:rPr>
          <w:rFonts w:ascii="Times New Roman" w:hAnsi="Times New Roman" w:eastAsia="ＭＳ 明朝" w:cs="Times New Roman" w:eastAsiaTheme="minorEastAsia"/>
          <w:sz w:val="24"/>
          <w:szCs w:val="24"/>
        </w:rPr>
        <w:t xml:space="preserve">This </w:t>
      </w:r>
      <w:r w:rsidRPr="4C2E329A" w:rsidR="4C2E329A">
        <w:rPr>
          <w:rFonts w:ascii="Times New Roman" w:hAnsi="Times New Roman" w:eastAsia="ＭＳ 明朝" w:cs="Times New Roman" w:eastAsiaTheme="minorEastAsia"/>
          <w:sz w:val="24"/>
          <w:szCs w:val="24"/>
        </w:rPr>
        <w:t xml:space="preserve">is being followed up </w:t>
      </w:r>
      <w:r w:rsidRPr="4C2E329A" w:rsidR="4C2E329A">
        <w:rPr>
          <w:rFonts w:ascii="Times New Roman" w:hAnsi="Times New Roman" w:eastAsia="ＭＳ 明朝" w:cs="Times New Roman" w:eastAsiaTheme="minorEastAsia"/>
          <w:sz w:val="24"/>
          <w:szCs w:val="24"/>
        </w:rPr>
        <w:t>by further training opportunities leading to a university-recognised accreditation.</w:t>
      </w:r>
    </w:p>
    <w:p w:rsidRPr="001B1921" w:rsidR="007141B6" w:rsidP="001B1921" w:rsidRDefault="007141B6" w14:paraId="19926FBE" w14:textId="77777777">
      <w:pPr>
        <w:spacing w:line="480" w:lineRule="auto"/>
        <w:rPr>
          <w:rFonts w:ascii="Times New Roman" w:hAnsi="Times New Roman" w:cs="Times New Roman" w:eastAsiaTheme="minorEastAsia"/>
          <w:sz w:val="24"/>
          <w:szCs w:val="24"/>
        </w:rPr>
      </w:pPr>
    </w:p>
    <w:p w:rsidRPr="001B1921" w:rsidR="00E44043" w:rsidP="001B1921" w:rsidRDefault="7B74D015" w14:paraId="6CC37C2A" w14:textId="77777777">
      <w:pPr>
        <w:spacing w:line="480" w:lineRule="auto"/>
        <w:outlineLvl w:val="0"/>
        <w:rPr>
          <w:rFonts w:ascii="Times New Roman" w:hAnsi="Times New Roman" w:cs="Times New Roman"/>
          <w:b/>
          <w:bCs/>
          <w:sz w:val="24"/>
          <w:szCs w:val="24"/>
        </w:rPr>
      </w:pPr>
      <w:r w:rsidRPr="001B1921">
        <w:rPr>
          <w:rFonts w:ascii="Times New Roman" w:hAnsi="Times New Roman" w:cs="Times New Roman"/>
          <w:b/>
          <w:bCs/>
          <w:sz w:val="24"/>
          <w:szCs w:val="24"/>
        </w:rPr>
        <w:t xml:space="preserve">Involvement of people with dementia </w:t>
      </w:r>
    </w:p>
    <w:p w:rsidRPr="001B1921" w:rsidR="00E44043" w:rsidP="4C2E329A" w:rsidRDefault="7B74D015" w14:paraId="1B97E536" w14:noSpellErr="1" w14:textId="44425B34">
      <w:pPr>
        <w:spacing w:line="480" w:lineRule="auto"/>
        <w:rPr>
          <w:rFonts w:ascii="Times New Roman" w:hAnsi="Times New Roman" w:eastAsia="ＭＳ 明朝" w:cs="Times New Roman" w:eastAsiaTheme="minorEastAsia"/>
          <w:sz w:val="24"/>
          <w:szCs w:val="24"/>
        </w:rPr>
      </w:pPr>
      <w:r w:rsidRPr="4C2E329A" w:rsidR="4C2E329A">
        <w:rPr>
          <w:rFonts w:ascii="Times New Roman" w:hAnsi="Times New Roman" w:eastAsia="ＭＳ 明朝" w:cs="Times New Roman" w:eastAsiaTheme="minorEastAsia"/>
          <w:sz w:val="24"/>
          <w:szCs w:val="24"/>
        </w:rPr>
        <w:t xml:space="preserve">A group of </w:t>
      </w:r>
      <w:r w:rsidRPr="4C2E329A" w:rsidR="4C2E329A">
        <w:rPr>
          <w:rFonts w:ascii="Times New Roman" w:hAnsi="Times New Roman" w:eastAsia="ＭＳ 明朝" w:cs="Times New Roman" w:eastAsiaTheme="minorEastAsia"/>
          <w:sz w:val="24"/>
          <w:szCs w:val="24"/>
        </w:rPr>
        <w:t>21</w:t>
      </w:r>
      <w:r w:rsidRPr="4C2E329A" w:rsidR="4C2E329A">
        <w:rPr>
          <w:rFonts w:ascii="Times New Roman" w:hAnsi="Times New Roman" w:eastAsia="ＭＳ 明朝" w:cs="Times New Roman" w:eastAsiaTheme="minorEastAsia"/>
          <w:sz w:val="24"/>
          <w:szCs w:val="24"/>
        </w:rPr>
        <w:t xml:space="preserve"> </w:t>
      </w:r>
      <w:r w:rsidRPr="4C2E329A" w:rsidR="4C2E329A">
        <w:rPr>
          <w:rFonts w:ascii="Times New Roman" w:hAnsi="Times New Roman" w:eastAsia="ＭＳ 明朝" w:cs="Times New Roman" w:eastAsiaTheme="minorEastAsia"/>
          <w:sz w:val="24"/>
          <w:szCs w:val="24"/>
        </w:rPr>
        <w:t>people with dementia and carers became part of DA&amp;WN</w:t>
      </w:r>
      <w:r w:rsidRPr="4C2E329A" w:rsidR="4C2E329A">
        <w:rPr>
          <w:rFonts w:ascii="Times New Roman" w:hAnsi="Times New Roman" w:eastAsia="ＭＳ 明朝" w:cs="Times New Roman" w:eastAsiaTheme="minorEastAsia"/>
          <w:sz w:val="24"/>
          <w:szCs w:val="24"/>
        </w:rPr>
        <w:t xml:space="preserve">. Several of these pairs attended the workshops on </w:t>
      </w:r>
      <w:r w:rsidRPr="4C2E329A" w:rsidR="4C2E329A">
        <w:rPr>
          <w:rFonts w:ascii="Times New Roman" w:hAnsi="Times New Roman" w:eastAsia="ＭＳ 明朝" w:cs="Times New Roman" w:eastAsiaTheme="minorEastAsia"/>
          <w:sz w:val="24"/>
          <w:szCs w:val="24"/>
        </w:rPr>
        <w:t>visual</w:t>
      </w:r>
      <w:r w:rsidRPr="4C2E329A" w:rsidR="4C2E329A">
        <w:rPr>
          <w:rFonts w:ascii="Times New Roman" w:hAnsi="Times New Roman" w:eastAsia="ＭＳ 明朝" w:cs="Times New Roman" w:eastAsiaTheme="minorEastAsia"/>
          <w:sz w:val="24"/>
          <w:szCs w:val="24"/>
        </w:rPr>
        <w:t xml:space="preserve"> art, theatre and music, </w:t>
      </w:r>
      <w:r w:rsidRPr="4C2E329A" w:rsidR="4C2E329A">
        <w:rPr>
          <w:rFonts w:ascii="Times New Roman" w:hAnsi="Times New Roman" w:eastAsia="ＭＳ 明朝" w:cs="Times New Roman" w:eastAsiaTheme="minorEastAsia"/>
          <w:sz w:val="24"/>
          <w:szCs w:val="24"/>
        </w:rPr>
        <w:t xml:space="preserve">and </w:t>
      </w:r>
      <w:r w:rsidRPr="4C2E329A" w:rsidR="4C2E329A">
        <w:rPr>
          <w:rFonts w:ascii="Times New Roman" w:hAnsi="Times New Roman" w:eastAsia="ＭＳ 明朝" w:cs="Times New Roman" w:eastAsiaTheme="minorEastAsia"/>
          <w:sz w:val="24"/>
          <w:szCs w:val="24"/>
        </w:rPr>
        <w:t xml:space="preserve">two people </w:t>
      </w:r>
      <w:r w:rsidRPr="4C2E329A" w:rsidR="4C2E329A">
        <w:rPr>
          <w:rFonts w:ascii="Times New Roman" w:hAnsi="Times New Roman" w:eastAsia="ＭＳ 明朝" w:cs="Times New Roman" w:eastAsiaTheme="minorEastAsia"/>
          <w:sz w:val="24"/>
          <w:szCs w:val="24"/>
        </w:rPr>
        <w:t xml:space="preserve">living </w:t>
      </w:r>
      <w:r w:rsidRPr="4C2E329A" w:rsidR="4C2E329A">
        <w:rPr>
          <w:rFonts w:ascii="Times New Roman" w:hAnsi="Times New Roman" w:eastAsia="ＭＳ 明朝" w:cs="Times New Roman" w:eastAsiaTheme="minorEastAsia"/>
          <w:sz w:val="24"/>
          <w:szCs w:val="24"/>
        </w:rPr>
        <w:t xml:space="preserve">with </w:t>
      </w:r>
      <w:r w:rsidRPr="4C2E329A" w:rsidR="4C2E329A">
        <w:rPr>
          <w:rFonts w:ascii="Times New Roman" w:hAnsi="Times New Roman" w:eastAsia="ＭＳ 明朝" w:cs="Times New Roman" w:eastAsiaTheme="minorEastAsia"/>
          <w:sz w:val="24"/>
          <w:szCs w:val="24"/>
        </w:rPr>
        <w:t>early</w:t>
      </w:r>
      <w:r w:rsidRPr="4C2E329A" w:rsidR="4C2E329A">
        <w:rPr>
          <w:rFonts w:ascii="Times New Roman" w:hAnsi="Times New Roman" w:eastAsia="ＭＳ 明朝" w:cs="Times New Roman" w:eastAsiaTheme="minorEastAsia"/>
          <w:sz w:val="24"/>
          <w:szCs w:val="24"/>
        </w:rPr>
        <w:t xml:space="preserve"> onset dementia attend</w:t>
      </w:r>
      <w:r w:rsidRPr="4C2E329A" w:rsidR="4C2E329A">
        <w:rPr>
          <w:rFonts w:ascii="Times New Roman" w:hAnsi="Times New Roman" w:eastAsia="ＭＳ 明朝" w:cs="Times New Roman" w:eastAsiaTheme="minorEastAsia"/>
          <w:sz w:val="24"/>
          <w:szCs w:val="24"/>
        </w:rPr>
        <w:t>ed</w:t>
      </w:r>
      <w:r w:rsidRPr="4C2E329A" w:rsidR="4C2E329A">
        <w:rPr>
          <w:rFonts w:ascii="Times New Roman" w:hAnsi="Times New Roman" w:eastAsia="ＭＳ 明朝" w:cs="Times New Roman" w:eastAsiaTheme="minorEastAsia"/>
          <w:sz w:val="24"/>
          <w:szCs w:val="24"/>
        </w:rPr>
        <w:t xml:space="preserve"> the dance workshop</w:t>
      </w:r>
      <w:r w:rsidRPr="4C2E329A" w:rsidR="4C2E329A">
        <w:rPr>
          <w:rFonts w:ascii="Times New Roman" w:hAnsi="Times New Roman" w:eastAsia="ＭＳ 明朝" w:cs="Times New Roman" w:eastAsiaTheme="minorEastAsia"/>
          <w:sz w:val="24"/>
          <w:szCs w:val="24"/>
        </w:rPr>
        <w:t>,</w:t>
      </w:r>
      <w:r w:rsidRPr="4C2E329A" w:rsidR="4C2E329A">
        <w:rPr>
          <w:rFonts w:ascii="Times New Roman" w:hAnsi="Times New Roman" w:eastAsia="ＭＳ 明朝" w:cs="Times New Roman" w:eastAsiaTheme="minorEastAsia"/>
          <w:sz w:val="24"/>
          <w:szCs w:val="24"/>
        </w:rPr>
        <w:t xml:space="preserve"> indicating strong commitment to the project. </w:t>
      </w:r>
    </w:p>
    <w:p w:rsidRPr="001B1921" w:rsidR="00E44043" w:rsidP="4C2E329A" w:rsidRDefault="7B74D015" w14:paraId="09CD21C5" w14:textId="084FF4CE" w14:noSpellErr="1">
      <w:pPr>
        <w:spacing w:line="480" w:lineRule="auto"/>
        <w:ind w:firstLine="720"/>
        <w:rPr>
          <w:rFonts w:ascii="Times New Roman" w:hAnsi="Times New Roman" w:eastAsia="ＭＳ 明朝" w:cs="Times New Roman" w:eastAsiaTheme="minorEastAsia"/>
          <w:sz w:val="24"/>
          <w:szCs w:val="24"/>
        </w:rPr>
      </w:pPr>
      <w:r w:rsidRPr="4C2E329A" w:rsidR="4C2E329A">
        <w:rPr>
          <w:rFonts w:ascii="Times New Roman" w:hAnsi="Times New Roman" w:eastAsia="ＭＳ 明朝" w:cs="Times New Roman" w:eastAsiaTheme="minorEastAsia"/>
          <w:sz w:val="24"/>
          <w:szCs w:val="24"/>
        </w:rPr>
        <w:t>The link person, responsible for liaison with people with dementia and carers</w:t>
      </w:r>
      <w:r w:rsidRPr="4C2E329A" w:rsidR="4C2E329A">
        <w:rPr>
          <w:rFonts w:ascii="Times New Roman" w:hAnsi="Times New Roman" w:eastAsia="ＭＳ 明朝" w:cs="Times New Roman" w:eastAsiaTheme="minorEastAsia"/>
          <w:sz w:val="24"/>
          <w:szCs w:val="24"/>
        </w:rPr>
        <w:t>,</w:t>
      </w:r>
      <w:r w:rsidRPr="4C2E329A" w:rsidR="4C2E329A">
        <w:rPr>
          <w:rFonts w:ascii="Times New Roman" w:hAnsi="Times New Roman" w:eastAsia="ＭＳ 明朝" w:cs="Times New Roman" w:eastAsiaTheme="minorEastAsia"/>
          <w:sz w:val="24"/>
          <w:szCs w:val="24"/>
        </w:rPr>
        <w:t xml:space="preserve"> reported that participants spoke of feeling safe in a supportive environment which gave them the freedom to express themselves, their thoughts and feelings, and to be themselves. They valued the opportunity to try new activities and to challenge themselves, sometimes feeling surprised at what they could achieve. They felt listened to, stimulated, cared for when needed but not patronised, and valued for their contributions. It was noted that a participant with dementia recalled the sessions afterwards which was a pleasant surprise for her carer. </w:t>
      </w:r>
    </w:p>
    <w:p w:rsidRPr="001B1921" w:rsidR="007141B6" w:rsidP="4C2E329A" w:rsidRDefault="7B74D015" w14:paraId="0D1A83DB" w14:textId="12DA5B0D" w14:noSpellErr="1">
      <w:pPr>
        <w:spacing w:line="480" w:lineRule="auto"/>
        <w:ind w:firstLine="720"/>
        <w:rPr>
          <w:rFonts w:ascii="Times New Roman" w:hAnsi="Times New Roman" w:eastAsia="ＭＳ 明朝" w:cs="Times New Roman" w:eastAsiaTheme="minorEastAsia"/>
          <w:i w:val="1"/>
          <w:iCs w:val="1"/>
          <w:sz w:val="24"/>
          <w:szCs w:val="24"/>
        </w:rPr>
      </w:pPr>
      <w:r w:rsidRPr="4C2E329A" w:rsidR="4C2E329A">
        <w:rPr>
          <w:rFonts w:ascii="Times New Roman" w:hAnsi="Times New Roman" w:eastAsia="ＭＳ 明朝" w:cs="Times New Roman" w:eastAsiaTheme="minorEastAsia"/>
          <w:sz w:val="24"/>
          <w:szCs w:val="24"/>
        </w:rPr>
        <w:t xml:space="preserve">Other feedback included the </w:t>
      </w:r>
      <w:r w:rsidRPr="4C2E329A" w:rsidR="4C2E329A">
        <w:rPr>
          <w:rFonts w:ascii="Times New Roman" w:hAnsi="Times New Roman" w:eastAsia="ＭＳ 明朝" w:cs="Times New Roman" w:eastAsiaTheme="minorEastAsia"/>
          <w:sz w:val="24"/>
          <w:szCs w:val="24"/>
        </w:rPr>
        <w:t xml:space="preserve">key </w:t>
      </w:r>
      <w:r w:rsidRPr="4C2E329A" w:rsidR="4C2E329A">
        <w:rPr>
          <w:rFonts w:ascii="Times New Roman" w:hAnsi="Times New Roman" w:eastAsia="ＭＳ 明朝" w:cs="Times New Roman" w:eastAsiaTheme="minorEastAsia"/>
          <w:sz w:val="24"/>
          <w:szCs w:val="24"/>
        </w:rPr>
        <w:t xml:space="preserve">importance of a link person to </w:t>
      </w:r>
      <w:r w:rsidRPr="4C2E329A" w:rsidR="4C2E329A">
        <w:rPr>
          <w:rFonts w:ascii="Times New Roman" w:hAnsi="Times New Roman" w:eastAsia="ＭＳ 明朝" w:cs="Times New Roman" w:eastAsiaTheme="minorEastAsia"/>
          <w:sz w:val="24"/>
          <w:szCs w:val="24"/>
        </w:rPr>
        <w:t>‘</w:t>
      </w:r>
      <w:r w:rsidRPr="4C2E329A" w:rsidR="4C2E329A">
        <w:rPr>
          <w:rFonts w:ascii="Times New Roman" w:hAnsi="Times New Roman" w:eastAsia="ＭＳ 明朝" w:cs="Times New Roman" w:eastAsiaTheme="minorEastAsia"/>
          <w:i w:val="1"/>
          <w:iCs w:val="1"/>
          <w:sz w:val="24"/>
          <w:szCs w:val="24"/>
        </w:rPr>
        <w:t>engage...advocate...and build trust</w:t>
      </w:r>
      <w:r w:rsidRPr="4C2E329A" w:rsidR="4C2E329A">
        <w:rPr>
          <w:rFonts w:ascii="Times New Roman" w:hAnsi="Times New Roman" w:eastAsia="ＭＳ 明朝" w:cs="Times New Roman" w:eastAsiaTheme="minorEastAsia"/>
          <w:i w:val="1"/>
          <w:iCs w:val="1"/>
          <w:sz w:val="24"/>
          <w:szCs w:val="24"/>
        </w:rPr>
        <w:t>’</w:t>
      </w:r>
      <w:r w:rsidRPr="4C2E329A" w:rsidR="4C2E329A">
        <w:rPr>
          <w:rFonts w:ascii="Times New Roman" w:hAnsi="Times New Roman" w:eastAsia="ＭＳ 明朝" w:cs="Times New Roman" w:eastAsiaTheme="minorEastAsia"/>
          <w:i w:val="1"/>
          <w:iCs w:val="1"/>
          <w:sz w:val="24"/>
          <w:szCs w:val="24"/>
        </w:rPr>
        <w:t xml:space="preserve"> </w:t>
      </w:r>
      <w:r w:rsidRPr="4C2E329A" w:rsidR="4C2E329A">
        <w:rPr>
          <w:rFonts w:ascii="Times New Roman" w:hAnsi="Times New Roman" w:eastAsia="ＭＳ 明朝" w:cs="Times New Roman" w:eastAsiaTheme="minorEastAsia"/>
          <w:sz w:val="24"/>
          <w:szCs w:val="24"/>
        </w:rPr>
        <w:t>[facilitator of people with dementia and carers]</w:t>
      </w:r>
      <w:r w:rsidRPr="4C2E329A" w:rsidR="4C2E329A">
        <w:rPr>
          <w:rFonts w:ascii="Times New Roman" w:hAnsi="Times New Roman" w:eastAsia="ＭＳ 明朝" w:cs="Times New Roman" w:eastAsiaTheme="minorEastAsia"/>
          <w:i w:val="1"/>
          <w:iCs w:val="1"/>
          <w:sz w:val="24"/>
          <w:szCs w:val="24"/>
        </w:rPr>
        <w:t xml:space="preserve"> </w:t>
      </w:r>
      <w:r w:rsidRPr="4C2E329A" w:rsidR="4C2E329A">
        <w:rPr>
          <w:rFonts w:ascii="Times New Roman" w:hAnsi="Times New Roman" w:eastAsia="ＭＳ 明朝" w:cs="Times New Roman" w:eastAsiaTheme="minorEastAsia"/>
          <w:i w:val="1"/>
          <w:iCs w:val="1"/>
          <w:sz w:val="24"/>
          <w:szCs w:val="24"/>
        </w:rPr>
        <w:t>a</w:t>
      </w:r>
      <w:r w:rsidRPr="4C2E329A" w:rsidR="4C2E329A">
        <w:rPr>
          <w:rFonts w:ascii="Times New Roman" w:hAnsi="Times New Roman" w:eastAsia="ＭＳ 明朝" w:cs="Times New Roman" w:eastAsiaTheme="minorEastAsia"/>
          <w:sz w:val="24"/>
          <w:szCs w:val="24"/>
        </w:rPr>
        <w:t xml:space="preserve">nd </w:t>
      </w:r>
      <w:r w:rsidRPr="4C2E329A" w:rsidR="4C2E329A">
        <w:rPr>
          <w:rFonts w:ascii="Times New Roman" w:hAnsi="Times New Roman" w:eastAsia="ＭＳ 明朝" w:cs="Times New Roman" w:eastAsiaTheme="minorEastAsia"/>
          <w:sz w:val="24"/>
          <w:szCs w:val="24"/>
        </w:rPr>
        <w:t>‘</w:t>
      </w:r>
      <w:r w:rsidRPr="4C2E329A" w:rsidR="4C2E329A">
        <w:rPr>
          <w:rFonts w:ascii="Times New Roman" w:hAnsi="Times New Roman" w:eastAsia="ＭＳ 明朝" w:cs="Times New Roman" w:eastAsiaTheme="minorEastAsia"/>
          <w:i w:val="1"/>
          <w:iCs w:val="1"/>
          <w:sz w:val="24"/>
          <w:szCs w:val="24"/>
        </w:rPr>
        <w:t>we learned some important lessons about the amount of support that people with dementia (and carers) need in order to attend and to participate meaningfully</w:t>
      </w:r>
      <w:r w:rsidRPr="4C2E329A" w:rsidR="4C2E329A">
        <w:rPr>
          <w:rFonts w:ascii="Times New Roman" w:hAnsi="Times New Roman" w:eastAsia="ＭＳ 明朝" w:cs="Times New Roman" w:eastAsiaTheme="minorEastAsia"/>
          <w:i w:val="1"/>
          <w:iCs w:val="1"/>
          <w:sz w:val="24"/>
          <w:szCs w:val="24"/>
        </w:rPr>
        <w:t>’</w:t>
      </w:r>
      <w:r w:rsidRPr="4C2E329A" w:rsidR="4C2E329A">
        <w:rPr>
          <w:rFonts w:ascii="Times New Roman" w:hAnsi="Times New Roman" w:eastAsia="ＭＳ 明朝" w:cs="Times New Roman" w:eastAsiaTheme="minorEastAsia"/>
          <w:i w:val="1"/>
          <w:iCs w:val="1"/>
          <w:sz w:val="24"/>
          <w:szCs w:val="24"/>
        </w:rPr>
        <w:t xml:space="preserve"> </w:t>
      </w:r>
      <w:r w:rsidRPr="4C2E329A" w:rsidR="4C2E329A">
        <w:rPr>
          <w:rFonts w:ascii="Times New Roman" w:hAnsi="Times New Roman" w:eastAsia="ＭＳ 明朝" w:cs="Times New Roman" w:eastAsiaTheme="minorEastAsia"/>
          <w:sz w:val="24"/>
          <w:szCs w:val="24"/>
        </w:rPr>
        <w:t>[Clinician researcher</w:t>
      </w:r>
      <w:r w:rsidRPr="4C2E329A" w:rsidR="4C2E329A">
        <w:rPr>
          <w:rFonts w:ascii="Times New Roman" w:hAnsi="Times New Roman" w:eastAsia="ＭＳ 明朝" w:cs="Times New Roman" w:eastAsiaTheme="minorEastAsia"/>
          <w:sz w:val="24"/>
          <w:szCs w:val="24"/>
        </w:rPr>
        <w:t>].</w:t>
      </w:r>
    </w:p>
    <w:p w:rsidR="4C2E329A" w:rsidP="4C2E329A" w:rsidRDefault="4C2E329A" w14:noSpellErr="1" w14:paraId="04430696" w14:textId="3761985D">
      <w:pPr>
        <w:spacing w:line="480" w:lineRule="auto"/>
        <w:outlineLvl w:val="0"/>
        <w:rPr>
          <w:rFonts w:ascii="Times New Roman" w:hAnsi="Times New Roman" w:cs="Times New Roman"/>
          <w:b w:val="1"/>
          <w:bCs w:val="1"/>
          <w:sz w:val="24"/>
          <w:szCs w:val="24"/>
        </w:rPr>
      </w:pPr>
    </w:p>
    <w:p w:rsidRPr="001B1921" w:rsidR="00E705EB" w:rsidP="4C2E329A" w:rsidRDefault="00E705EB" w14:paraId="0A0DE84C" w14:noSpellErr="1" w14:textId="2EE7AB90">
      <w:pPr>
        <w:spacing w:before="0" w:beforeAutospacing="0" w:after="0" w:afterAutospacing="0" w:line="480" w:lineRule="auto"/>
        <w:outlineLvl w:val="0"/>
        <w:rPr>
          <w:rFonts w:ascii="Times New Roman" w:hAnsi="Times New Roman" w:cs="Times New Roman"/>
          <w:b w:val="1"/>
          <w:bCs w:val="1"/>
          <w:sz w:val="24"/>
          <w:szCs w:val="24"/>
        </w:rPr>
      </w:pPr>
      <w:r w:rsidRPr="4C2E329A" w:rsidR="4C2E329A">
        <w:rPr>
          <w:rFonts w:ascii="Times New Roman" w:hAnsi="Times New Roman" w:cs="Times New Roman"/>
          <w:b w:val="1"/>
          <w:bCs w:val="1"/>
          <w:sz w:val="24"/>
          <w:szCs w:val="24"/>
        </w:rPr>
        <w:t xml:space="preserve">Integration and </w:t>
      </w:r>
      <w:r w:rsidRPr="4C2E329A" w:rsidR="4C2E329A">
        <w:rPr>
          <w:rFonts w:ascii="Times New Roman" w:hAnsi="Times New Roman" w:cs="Times New Roman"/>
          <w:b w:val="1"/>
          <w:bCs w:val="1"/>
          <w:sz w:val="24"/>
          <w:szCs w:val="24"/>
        </w:rPr>
        <w:t>l</w:t>
      </w:r>
      <w:r w:rsidRPr="4C2E329A" w:rsidR="4C2E329A">
        <w:rPr>
          <w:rFonts w:ascii="Times New Roman" w:hAnsi="Times New Roman" w:cs="Times New Roman"/>
          <w:b w:val="1"/>
          <w:bCs w:val="1"/>
          <w:sz w:val="24"/>
          <w:szCs w:val="24"/>
        </w:rPr>
        <w:t>earning</w:t>
      </w:r>
    </w:p>
    <w:p w:rsidRPr="001B1921" w:rsidR="7B74D015" w:rsidP="4C2E329A" w:rsidRDefault="7B74D015" w14:paraId="28D38C21" w14:noSpellErr="1" w14:textId="39CCC70D">
      <w:pPr>
        <w:pStyle w:val="xmsonormal"/>
        <w:spacing w:before="0" w:beforeAutospacing="off" w:after="0" w:afterAutospacing="off" w:line="480" w:lineRule="auto"/>
        <w:rPr>
          <w:rFonts w:ascii="Times New Roman" w:hAnsi="Times New Roman" w:cs="Times New Roman"/>
          <w:sz w:val="24"/>
          <w:szCs w:val="24"/>
        </w:rPr>
      </w:pPr>
      <w:r w:rsidRPr="4C2E329A" w:rsidR="4C2E329A">
        <w:rPr>
          <w:rFonts w:ascii="Times New Roman" w:hAnsi="Times New Roman" w:cs="Times New Roman"/>
          <w:sz w:val="24"/>
          <w:szCs w:val="24"/>
        </w:rPr>
        <w:t xml:space="preserve">Overall feedback suggested that involvement in the network was highly valued and that a new 'community' was formed as a result. </w:t>
      </w:r>
      <w:r w:rsidRPr="4C2E329A" w:rsidR="4C2E329A">
        <w:rPr>
          <w:rFonts w:ascii="Times New Roman" w:hAnsi="Times New Roman" w:cs="Times New Roman"/>
          <w:sz w:val="24"/>
          <w:szCs w:val="24"/>
        </w:rPr>
        <w:t xml:space="preserve">Specifically, </w:t>
      </w:r>
      <w:r w:rsidRPr="4C2E329A" w:rsidR="4C2E329A">
        <w:rPr>
          <w:rFonts w:ascii="Times New Roman" w:hAnsi="Times New Roman" w:cs="Times New Roman"/>
          <w:color w:val="000000" w:themeColor="text1" w:themeTint="FF" w:themeShade="FF"/>
          <w:sz w:val="24"/>
          <w:szCs w:val="24"/>
        </w:rPr>
        <w:t>a stronger connection between artists, clinicians and academics was forged, united in the wish to develop better care for people living with dementia.</w:t>
      </w:r>
      <w:r w:rsidRPr="4C2E329A" w:rsidR="4C2E329A">
        <w:rPr>
          <w:rFonts w:ascii="Times New Roman" w:hAnsi="Times New Roman" w:cs="Times New Roman"/>
          <w:color w:val="000000" w:themeColor="text1" w:themeTint="FF" w:themeShade="FF"/>
          <w:sz w:val="24"/>
          <w:szCs w:val="24"/>
        </w:rPr>
        <w:t xml:space="preserve"> </w:t>
      </w:r>
      <w:r w:rsidRPr="4C2E329A" w:rsidR="4C2E329A">
        <w:rPr>
          <w:rFonts w:ascii="Times New Roman" w:hAnsi="Times New Roman" w:cs="Times New Roman"/>
          <w:sz w:val="24"/>
          <w:szCs w:val="24"/>
        </w:rPr>
        <w:t>O</w:t>
      </w:r>
      <w:r w:rsidRPr="4C2E329A" w:rsidR="4C2E329A">
        <w:rPr>
          <w:rFonts w:ascii="Times New Roman" w:hAnsi="Times New Roman" w:cs="Times New Roman"/>
          <w:sz w:val="24"/>
          <w:szCs w:val="24"/>
        </w:rPr>
        <w:t>ne creative practitioner stated:</w:t>
      </w:r>
    </w:p>
    <w:p w:rsidRPr="001B1921" w:rsidR="7B74D015" w:rsidP="001B1921" w:rsidRDefault="001B1921" w14:paraId="57EE37FD" w14:textId="44F3E4E5">
      <w:pPr>
        <w:spacing w:line="480" w:lineRule="auto"/>
        <w:rPr>
          <w:rFonts w:ascii="Times New Roman" w:hAnsi="Times New Roman" w:cs="Times New Roman" w:eastAsiaTheme="minorEastAsia"/>
          <w:i/>
          <w:iCs/>
          <w:sz w:val="24"/>
          <w:szCs w:val="24"/>
        </w:rPr>
      </w:pPr>
      <w:r>
        <w:rPr>
          <w:rFonts w:ascii="Times New Roman" w:hAnsi="Times New Roman" w:cs="Times New Roman" w:eastAsiaTheme="minorEastAsia"/>
          <w:i/>
          <w:iCs/>
          <w:sz w:val="24"/>
          <w:szCs w:val="24"/>
        </w:rPr>
        <w:t>‘</w:t>
      </w:r>
      <w:proofErr w:type="gramStart"/>
      <w:r w:rsidRPr="001B1921" w:rsidR="7B74D015">
        <w:rPr>
          <w:rFonts w:ascii="Times New Roman" w:hAnsi="Times New Roman" w:cs="Times New Roman" w:eastAsiaTheme="minorEastAsia"/>
          <w:i/>
          <w:iCs/>
          <w:sz w:val="24"/>
          <w:szCs w:val="24"/>
        </w:rPr>
        <w:t>new</w:t>
      </w:r>
      <w:proofErr w:type="gramEnd"/>
      <w:r w:rsidRPr="001B1921" w:rsidR="7B74D015">
        <w:rPr>
          <w:rFonts w:ascii="Times New Roman" w:hAnsi="Times New Roman" w:cs="Times New Roman" w:eastAsiaTheme="minorEastAsia"/>
          <w:i/>
          <w:iCs/>
          <w:sz w:val="24"/>
          <w:szCs w:val="24"/>
        </w:rPr>
        <w:t xml:space="preserve"> ideas, creative partnerships, friendships and creative working </w:t>
      </w:r>
      <w:r w:rsidRPr="001B1921" w:rsidR="007141B6">
        <w:rPr>
          <w:rFonts w:ascii="Times New Roman" w:hAnsi="Times New Roman" w:cs="Times New Roman" w:eastAsiaTheme="minorEastAsia"/>
          <w:i/>
          <w:iCs/>
          <w:sz w:val="24"/>
          <w:szCs w:val="24"/>
        </w:rPr>
        <w:t>practice</w:t>
      </w:r>
      <w:r w:rsidRPr="001B1921" w:rsidR="7B74D015">
        <w:rPr>
          <w:rFonts w:ascii="Times New Roman" w:hAnsi="Times New Roman" w:cs="Times New Roman" w:eastAsiaTheme="minorEastAsia"/>
          <w:i/>
          <w:iCs/>
          <w:sz w:val="24"/>
          <w:szCs w:val="24"/>
        </w:rPr>
        <w:t xml:space="preserve"> have developed over this last year.  I for one will miss many of the people we forged friendships with. I have grown in courage and confidence in my own arts practi</w:t>
      </w:r>
      <w:r w:rsidRPr="001B1921" w:rsidR="009174A8">
        <w:rPr>
          <w:rFonts w:ascii="Times New Roman" w:hAnsi="Times New Roman" w:cs="Times New Roman" w:eastAsiaTheme="minorEastAsia"/>
          <w:i/>
          <w:iCs/>
          <w:sz w:val="24"/>
          <w:szCs w:val="24"/>
        </w:rPr>
        <w:t>c</w:t>
      </w:r>
      <w:r w:rsidRPr="001B1921" w:rsidR="7B74D015">
        <w:rPr>
          <w:rFonts w:ascii="Times New Roman" w:hAnsi="Times New Roman" w:cs="Times New Roman" w:eastAsiaTheme="minorEastAsia"/>
          <w:i/>
          <w:iCs/>
          <w:sz w:val="24"/>
          <w:szCs w:val="24"/>
        </w:rPr>
        <w:t>e and look forward to applying this into creative projects in the future</w:t>
      </w:r>
      <w:r>
        <w:rPr>
          <w:rFonts w:ascii="Times New Roman" w:hAnsi="Times New Roman" w:cs="Times New Roman" w:eastAsiaTheme="minorEastAsia"/>
          <w:i/>
          <w:iCs/>
          <w:sz w:val="24"/>
          <w:szCs w:val="24"/>
        </w:rPr>
        <w:t>’</w:t>
      </w:r>
      <w:r w:rsidRPr="001B1921" w:rsidR="7B74D015">
        <w:rPr>
          <w:rFonts w:ascii="Times New Roman" w:hAnsi="Times New Roman" w:cs="Times New Roman" w:eastAsiaTheme="minorEastAsia"/>
          <w:i/>
          <w:iCs/>
          <w:sz w:val="24"/>
          <w:szCs w:val="24"/>
        </w:rPr>
        <w:t>.</w:t>
      </w:r>
      <w:r w:rsidRPr="001B1921" w:rsidR="005672AD">
        <w:rPr>
          <w:rFonts w:ascii="Times New Roman" w:hAnsi="Times New Roman" w:cs="Times New Roman" w:eastAsiaTheme="minorEastAsia"/>
          <w:i/>
          <w:iCs/>
          <w:sz w:val="24"/>
          <w:szCs w:val="24"/>
        </w:rPr>
        <w:t xml:space="preserve"> </w:t>
      </w:r>
    </w:p>
    <w:p w:rsidRPr="001B1921" w:rsidR="7B74D015" w:rsidP="4C2E329A" w:rsidRDefault="7B74D015" w14:paraId="3D30DAD8" w14:textId="4C4791DA" w14:noSpellErr="1">
      <w:pPr>
        <w:spacing w:line="480" w:lineRule="auto"/>
        <w:ind w:firstLine="720"/>
        <w:rPr>
          <w:rFonts w:ascii="Times New Roman" w:hAnsi="Times New Roman" w:eastAsia="ＭＳ 明朝" w:cs="Times New Roman" w:eastAsiaTheme="minorEastAsia"/>
          <w:sz w:val="24"/>
          <w:szCs w:val="24"/>
        </w:rPr>
      </w:pPr>
      <w:r w:rsidRPr="4C2E329A" w:rsidR="4C2E329A">
        <w:rPr>
          <w:rFonts w:ascii="Times New Roman" w:hAnsi="Times New Roman" w:eastAsia="ＭＳ 明朝" w:cs="Times New Roman" w:eastAsiaTheme="minorEastAsia"/>
          <w:sz w:val="24"/>
          <w:szCs w:val="24"/>
        </w:rPr>
        <w:t xml:space="preserve">Another referred to the importance of engagement with people with dementia as part of the process: </w:t>
      </w:r>
      <w:r w:rsidRPr="4C2E329A" w:rsidR="4C2E329A">
        <w:rPr>
          <w:rFonts w:ascii="Times New Roman" w:hAnsi="Times New Roman" w:eastAsia="ＭＳ 明朝" w:cs="Times New Roman" w:eastAsiaTheme="minorEastAsia"/>
          <w:i w:val="1"/>
          <w:iCs w:val="1"/>
          <w:sz w:val="24"/>
          <w:szCs w:val="24"/>
        </w:rPr>
        <w:t>‘</w:t>
      </w:r>
      <w:r w:rsidRPr="4C2E329A" w:rsidR="4C2E329A">
        <w:rPr>
          <w:rFonts w:ascii="Times New Roman" w:hAnsi="Times New Roman" w:eastAsia="ＭＳ 明朝" w:cs="Times New Roman" w:eastAsiaTheme="minorEastAsia"/>
          <w:i w:val="1"/>
          <w:iCs w:val="1"/>
          <w:sz w:val="24"/>
          <w:szCs w:val="24"/>
        </w:rPr>
        <w:t>Demonstrates how effective a form of non-pharmacological intervention the arts can be – if done with time, care, an</w:t>
      </w:r>
      <w:r w:rsidRPr="4C2E329A" w:rsidR="4C2E329A">
        <w:rPr>
          <w:rFonts w:ascii="Times New Roman" w:hAnsi="Times New Roman" w:eastAsia="ＭＳ 明朝" w:cs="Times New Roman" w:eastAsiaTheme="minorEastAsia"/>
          <w:i w:val="1"/>
          <w:iCs w:val="1"/>
          <w:sz w:val="24"/>
          <w:szCs w:val="24"/>
        </w:rPr>
        <w:t>d</w:t>
      </w:r>
      <w:r w:rsidRPr="4C2E329A" w:rsidR="4C2E329A">
        <w:rPr>
          <w:rFonts w:ascii="Times New Roman" w:hAnsi="Times New Roman" w:eastAsia="ＭＳ 明朝" w:cs="Times New Roman" w:eastAsiaTheme="minorEastAsia"/>
          <w:i w:val="1"/>
          <w:iCs w:val="1"/>
          <w:sz w:val="24"/>
          <w:szCs w:val="24"/>
        </w:rPr>
        <w:t xml:space="preserve"> understanding of the needs of people with dementia and carers, and </w:t>
      </w:r>
      <w:r w:rsidRPr="4C2E329A" w:rsidR="4C2E329A">
        <w:rPr>
          <w:rFonts w:ascii="Times New Roman" w:hAnsi="Times New Roman" w:eastAsia="ＭＳ 明朝" w:cs="Times New Roman" w:eastAsiaTheme="minorEastAsia"/>
          <w:i w:val="1"/>
          <w:iCs w:val="1"/>
          <w:sz w:val="24"/>
          <w:szCs w:val="24"/>
        </w:rPr>
        <w:t xml:space="preserve">[given] </w:t>
      </w:r>
      <w:r w:rsidRPr="4C2E329A" w:rsidR="4C2E329A">
        <w:rPr>
          <w:rFonts w:ascii="Times New Roman" w:hAnsi="Times New Roman" w:eastAsia="ＭＳ 明朝" w:cs="Times New Roman" w:eastAsiaTheme="minorEastAsia"/>
          <w:i w:val="1"/>
          <w:iCs w:val="1"/>
          <w:sz w:val="24"/>
          <w:szCs w:val="24"/>
        </w:rPr>
        <w:t xml:space="preserve">sufficient resources. </w:t>
      </w:r>
      <w:r w:rsidRPr="4C2E329A" w:rsidR="4C2E329A">
        <w:rPr>
          <w:rFonts w:ascii="Times New Roman" w:hAnsi="Times New Roman" w:eastAsia="ＭＳ 明朝" w:cs="Times New Roman" w:eastAsiaTheme="minorEastAsia"/>
          <w:sz w:val="24"/>
          <w:szCs w:val="24"/>
        </w:rPr>
        <w:t xml:space="preserve">[Artist facilitator of </w:t>
      </w:r>
      <w:r w:rsidRPr="4C2E329A" w:rsidR="4C2E329A">
        <w:rPr>
          <w:rFonts w:ascii="Times New Roman" w:hAnsi="Times New Roman" w:eastAsia="ＭＳ 明朝" w:cs="Times New Roman" w:eastAsiaTheme="minorEastAsia"/>
          <w:sz w:val="24"/>
          <w:szCs w:val="24"/>
        </w:rPr>
        <w:t>people with dementia</w:t>
      </w:r>
      <w:r w:rsidRPr="4C2E329A" w:rsidR="4C2E329A">
        <w:rPr>
          <w:rFonts w:ascii="Times New Roman" w:hAnsi="Times New Roman" w:eastAsia="ＭＳ 明朝" w:cs="Times New Roman" w:eastAsiaTheme="minorEastAsia"/>
          <w:sz w:val="24"/>
          <w:szCs w:val="24"/>
        </w:rPr>
        <w:t xml:space="preserve"> and carers]</w:t>
      </w:r>
    </w:p>
    <w:p w:rsidRPr="001B1921" w:rsidR="7B74D015" w:rsidP="4C2E329A" w:rsidRDefault="7B74D015" w14:paraId="6273DEA8" w14:textId="4F3DD7B1" w14:noSpellErr="1">
      <w:pPr>
        <w:spacing w:line="480" w:lineRule="auto"/>
        <w:ind w:firstLine="720"/>
        <w:rPr>
          <w:rFonts w:ascii="Times New Roman" w:hAnsi="Times New Roman" w:eastAsia="ＭＳ 明朝" w:cs="Times New Roman" w:eastAsiaTheme="minorEastAsia"/>
          <w:i w:val="1"/>
          <w:iCs w:val="1"/>
          <w:sz w:val="24"/>
          <w:szCs w:val="24"/>
        </w:rPr>
      </w:pPr>
      <w:r w:rsidRPr="4C2E329A" w:rsidR="4C2E329A">
        <w:rPr>
          <w:rFonts w:ascii="Times New Roman" w:hAnsi="Times New Roman" w:cs="Times New Roman"/>
          <w:sz w:val="24"/>
          <w:szCs w:val="24"/>
        </w:rPr>
        <w:t xml:space="preserve">It was noted that whilst participation was strong, involvement, especially for those living with dementia, should be a goal in future projects: </w:t>
      </w:r>
      <w:r w:rsidRPr="4C2E329A" w:rsidR="4C2E329A">
        <w:rPr>
          <w:rFonts w:ascii="Times New Roman" w:hAnsi="Times New Roman" w:eastAsia="ＭＳ 明朝" w:cs="Times New Roman" w:eastAsiaTheme="minorEastAsia"/>
          <w:i w:val="1"/>
          <w:iCs w:val="1"/>
          <w:sz w:val="24"/>
          <w:szCs w:val="24"/>
        </w:rPr>
        <w:t>‘</w:t>
      </w:r>
      <w:r w:rsidRPr="4C2E329A" w:rsidR="4C2E329A">
        <w:rPr>
          <w:rFonts w:ascii="Times New Roman" w:hAnsi="Times New Roman" w:eastAsia="ＭＳ 明朝" w:cs="Times New Roman" w:eastAsiaTheme="minorEastAsia"/>
          <w:i w:val="1"/>
          <w:iCs w:val="1"/>
          <w:sz w:val="24"/>
          <w:szCs w:val="24"/>
        </w:rPr>
        <w:t>True involvement to me is about people having the opportunity to plan and contribute in some way. Perhaps in the future participants (now having some experience) may have some opportunity to be ‘involved’ in all aspects of an events from planning, contributing, feeding back and suggestions.</w:t>
      </w:r>
      <w:r w:rsidRPr="4C2E329A" w:rsidR="4C2E329A">
        <w:rPr>
          <w:rFonts w:ascii="Times New Roman" w:hAnsi="Times New Roman" w:eastAsia="ＭＳ 明朝" w:cs="Times New Roman" w:eastAsiaTheme="minorEastAsia"/>
          <w:i w:val="1"/>
          <w:iCs w:val="1"/>
          <w:sz w:val="24"/>
          <w:szCs w:val="24"/>
        </w:rPr>
        <w:t>’</w:t>
      </w:r>
      <w:r w:rsidRPr="4C2E329A" w:rsidR="4C2E329A">
        <w:rPr>
          <w:rFonts w:ascii="Times New Roman" w:hAnsi="Times New Roman" w:eastAsia="ＭＳ 明朝" w:cs="Times New Roman" w:eastAsiaTheme="minorEastAsia"/>
          <w:i w:val="1"/>
          <w:iCs w:val="1"/>
          <w:sz w:val="24"/>
          <w:szCs w:val="24"/>
        </w:rPr>
        <w:t xml:space="preserve"> </w:t>
      </w:r>
      <w:r w:rsidRPr="4C2E329A" w:rsidR="4C2E329A">
        <w:rPr>
          <w:rFonts w:ascii="Times New Roman" w:hAnsi="Times New Roman" w:eastAsia="ＭＳ 明朝" w:cs="Times New Roman" w:eastAsiaTheme="minorEastAsia"/>
          <w:sz w:val="24"/>
          <w:szCs w:val="24"/>
        </w:rPr>
        <w:t>[Clinical Trainer]</w:t>
      </w:r>
    </w:p>
    <w:p w:rsidRPr="001B1921" w:rsidR="7B74D015" w:rsidP="4C2E329A" w:rsidRDefault="7B74D015" w14:paraId="353A3569" w14:textId="0EBDCB74">
      <w:pPr>
        <w:spacing w:line="480" w:lineRule="auto"/>
        <w:ind w:firstLine="720"/>
        <w:rPr>
          <w:rFonts w:ascii="Times New Roman" w:hAnsi="Times New Roman" w:eastAsia="ＭＳ 明朝" w:cs="Times New Roman" w:eastAsiaTheme="minorEastAsia"/>
          <w:i w:val="1"/>
          <w:iCs w:val="1"/>
          <w:sz w:val="24"/>
          <w:szCs w:val="24"/>
        </w:rPr>
      </w:pPr>
      <w:r w:rsidRPr="4C2E329A" w:rsidR="4C2E329A">
        <w:rPr>
          <w:rFonts w:ascii="Times New Roman" w:hAnsi="Times New Roman" w:eastAsia="ＭＳ 明朝" w:cs="Times New Roman" w:eastAsiaTheme="minorEastAsia"/>
          <w:sz w:val="24"/>
          <w:szCs w:val="24"/>
        </w:rPr>
        <w:t>The considerable organisation required to build and sustain a network such as this, to organise, document and plan was noted by another participant:</w:t>
      </w:r>
      <w:r w:rsidRPr="4C2E329A" w:rsidR="4C2E329A">
        <w:rPr>
          <w:rFonts w:ascii="Times New Roman" w:hAnsi="Times New Roman" w:eastAsia="ＭＳ 明朝" w:cs="Times New Roman" w:eastAsiaTheme="minorEastAsia"/>
          <w:i w:val="1"/>
          <w:iCs w:val="1"/>
          <w:sz w:val="24"/>
          <w:szCs w:val="24"/>
        </w:rPr>
        <w:t xml:space="preserve"> </w:t>
      </w:r>
      <w:r w:rsidRPr="4C2E329A" w:rsidR="4C2E329A">
        <w:rPr>
          <w:rFonts w:ascii="Times New Roman" w:hAnsi="Times New Roman" w:eastAsia="ＭＳ 明朝" w:cs="Times New Roman" w:eastAsiaTheme="minorEastAsia"/>
          <w:i w:val="1"/>
          <w:iCs w:val="1"/>
          <w:sz w:val="24"/>
          <w:szCs w:val="24"/>
        </w:rPr>
        <w:t>‘</w:t>
      </w:r>
      <w:r w:rsidRPr="4C2E329A" w:rsidR="4C2E329A">
        <w:rPr>
          <w:rFonts w:ascii="Times New Roman" w:hAnsi="Times New Roman" w:eastAsia="ＭＳ 明朝" w:cs="Times New Roman" w:eastAsiaTheme="minorEastAsia"/>
          <w:i w:val="1"/>
          <w:iCs w:val="1"/>
          <w:sz w:val="24"/>
          <w:szCs w:val="24"/>
          <w:lang w:val="en-US"/>
        </w:rPr>
        <w:t xml:space="preserve">The work that went on in the background – keeping communication channels going – </w:t>
      </w:r>
      <w:proofErr w:type="spellStart"/>
      <w:r w:rsidRPr="4C2E329A" w:rsidR="4C2E329A">
        <w:rPr>
          <w:rFonts w:ascii="Times New Roman" w:hAnsi="Times New Roman" w:eastAsia="ＭＳ 明朝" w:cs="Times New Roman" w:eastAsiaTheme="minorEastAsia"/>
          <w:i w:val="1"/>
          <w:iCs w:val="1"/>
          <w:sz w:val="24"/>
          <w:szCs w:val="24"/>
          <w:lang w:val="en-US"/>
        </w:rPr>
        <w:t>organising</w:t>
      </w:r>
      <w:proofErr w:type="spellEnd"/>
      <w:r w:rsidRPr="4C2E329A" w:rsidR="4C2E329A">
        <w:rPr>
          <w:rFonts w:ascii="Times New Roman" w:hAnsi="Times New Roman" w:eastAsia="ＭＳ 明朝" w:cs="Times New Roman" w:eastAsiaTheme="minorEastAsia"/>
          <w:i w:val="1"/>
          <w:iCs w:val="1"/>
          <w:sz w:val="24"/>
          <w:szCs w:val="24"/>
          <w:lang w:val="en-US"/>
        </w:rPr>
        <w:t xml:space="preserve"> transport and food – documenting and facilitating shared feedback has been incredible</w:t>
      </w:r>
      <w:r w:rsidRPr="4C2E329A" w:rsidR="4C2E329A">
        <w:rPr>
          <w:rFonts w:ascii="Times New Roman" w:hAnsi="Times New Roman" w:eastAsia="ＭＳ 明朝" w:cs="Times New Roman" w:eastAsiaTheme="minorEastAsia"/>
          <w:i w:val="1"/>
          <w:iCs w:val="1"/>
          <w:sz w:val="24"/>
          <w:szCs w:val="24"/>
          <w:lang w:val="en-US"/>
        </w:rPr>
        <w:t>’</w:t>
      </w:r>
      <w:r w:rsidRPr="4C2E329A" w:rsidR="4C2E329A">
        <w:rPr>
          <w:rFonts w:ascii="Times New Roman" w:hAnsi="Times New Roman" w:eastAsia="ＭＳ 明朝" w:cs="Times New Roman" w:eastAsiaTheme="minorEastAsia"/>
          <w:i w:val="1"/>
          <w:iCs w:val="1"/>
          <w:sz w:val="24"/>
          <w:szCs w:val="24"/>
          <w:lang w:val="en-US"/>
        </w:rPr>
        <w:t>.</w:t>
      </w:r>
      <w:r w:rsidRPr="4C2E329A" w:rsidR="4C2E329A">
        <w:rPr>
          <w:rFonts w:ascii="Times New Roman" w:hAnsi="Times New Roman" w:eastAsia="ＭＳ 明朝" w:cs="Times New Roman" w:eastAsiaTheme="minorEastAsia"/>
          <w:i w:val="1"/>
          <w:iCs w:val="1"/>
          <w:sz w:val="24"/>
          <w:szCs w:val="24"/>
          <w:lang w:val="en-US"/>
        </w:rPr>
        <w:t xml:space="preserve">  </w:t>
      </w:r>
      <w:r w:rsidRPr="4C2E329A" w:rsidR="4C2E329A">
        <w:rPr>
          <w:rFonts w:ascii="Times New Roman" w:hAnsi="Times New Roman" w:eastAsia="ＭＳ 明朝" w:cs="Times New Roman" w:eastAsiaTheme="minorEastAsia"/>
          <w:sz w:val="24"/>
          <w:szCs w:val="24"/>
        </w:rPr>
        <w:t>[</w:t>
      </w:r>
      <w:r w:rsidRPr="4C2E329A" w:rsidR="4C2E329A">
        <w:rPr>
          <w:rFonts w:ascii="Times New Roman" w:hAnsi="Times New Roman" w:eastAsia="ＭＳ 明朝" w:cs="Times New Roman" w:eastAsiaTheme="minorEastAsia"/>
          <w:sz w:val="24"/>
          <w:szCs w:val="24"/>
        </w:rPr>
        <w:t>A</w:t>
      </w:r>
      <w:r w:rsidRPr="4C2E329A" w:rsidR="4C2E329A">
        <w:rPr>
          <w:rFonts w:ascii="Times New Roman" w:hAnsi="Times New Roman" w:eastAsia="ＭＳ 明朝" w:cs="Times New Roman" w:eastAsiaTheme="minorEastAsia"/>
          <w:sz w:val="24"/>
          <w:szCs w:val="24"/>
        </w:rPr>
        <w:t xml:space="preserve">rts practitioner – </w:t>
      </w:r>
      <w:r w:rsidRPr="4C2E329A" w:rsidR="4C2E329A">
        <w:rPr>
          <w:rFonts w:ascii="Times New Roman" w:hAnsi="Times New Roman" w:eastAsia="ＭＳ 明朝" w:cs="Times New Roman" w:eastAsiaTheme="minorEastAsia"/>
          <w:sz w:val="24"/>
          <w:szCs w:val="24"/>
        </w:rPr>
        <w:t>(</w:t>
      </w:r>
      <w:r w:rsidRPr="4C2E329A" w:rsidR="4C2E329A">
        <w:rPr>
          <w:rFonts w:ascii="Times New Roman" w:hAnsi="Times New Roman" w:eastAsia="ＭＳ 明朝" w:cs="Times New Roman" w:eastAsiaTheme="minorEastAsia"/>
          <w:sz w:val="24"/>
          <w:szCs w:val="24"/>
        </w:rPr>
        <w:t>theatre</w:t>
      </w:r>
      <w:r w:rsidRPr="4C2E329A" w:rsidR="4C2E329A">
        <w:rPr>
          <w:rFonts w:ascii="Times New Roman" w:hAnsi="Times New Roman" w:eastAsia="ＭＳ 明朝" w:cs="Times New Roman" w:eastAsiaTheme="minorEastAsia"/>
          <w:sz w:val="24"/>
          <w:szCs w:val="24"/>
        </w:rPr>
        <w:t>)</w:t>
      </w:r>
      <w:r w:rsidRPr="4C2E329A" w:rsidR="4C2E329A">
        <w:rPr>
          <w:rFonts w:ascii="Times New Roman" w:hAnsi="Times New Roman" w:eastAsia="ＭＳ 明朝" w:cs="Times New Roman" w:eastAsiaTheme="minorEastAsia"/>
          <w:sz w:val="24"/>
          <w:szCs w:val="24"/>
        </w:rPr>
        <w:t>]</w:t>
      </w:r>
    </w:p>
    <w:p w:rsidRPr="001B1921" w:rsidR="009174A8" w:rsidP="4C2E329A" w:rsidRDefault="009174A8" w14:paraId="0DD73428" w14:textId="61422222" w14:noSpellErr="1">
      <w:pPr>
        <w:spacing w:line="480" w:lineRule="auto"/>
        <w:ind w:firstLine="720"/>
        <w:rPr>
          <w:rFonts w:ascii="Times New Roman" w:hAnsi="Times New Roman" w:eastAsia="ＭＳ 明朝" w:cs="Times New Roman" w:eastAsiaTheme="minorEastAsia"/>
          <w:i w:val="1"/>
          <w:iCs w:val="1"/>
          <w:sz w:val="24"/>
          <w:szCs w:val="24"/>
        </w:rPr>
      </w:pPr>
      <w:r w:rsidRPr="4C2E329A" w:rsidR="4C2E329A">
        <w:rPr>
          <w:rFonts w:ascii="Times New Roman" w:hAnsi="Times New Roman" w:cs="Times New Roman"/>
          <w:sz w:val="24"/>
          <w:szCs w:val="24"/>
        </w:rPr>
        <w:t xml:space="preserve">One participant noted that the format of the workshops and the nature of material e.g. visual, theatrical, were an excellent way of building dynamic web content: </w:t>
      </w:r>
      <w:r w:rsidRPr="4C2E329A" w:rsidR="4C2E329A">
        <w:rPr>
          <w:rFonts w:ascii="Times New Roman" w:hAnsi="Times New Roman" w:eastAsia="ＭＳ 明朝" w:cs="Times New Roman" w:eastAsiaTheme="minorEastAsia"/>
          <w:i w:val="1"/>
          <w:iCs w:val="1"/>
          <w:sz w:val="24"/>
          <w:szCs w:val="24"/>
        </w:rPr>
        <w:t>‘</w:t>
      </w:r>
      <w:r w:rsidRPr="4C2E329A" w:rsidR="4C2E329A">
        <w:rPr>
          <w:rFonts w:ascii="Times New Roman" w:hAnsi="Times New Roman" w:eastAsia="ＭＳ 明朝" w:cs="Times New Roman" w:eastAsiaTheme="minorEastAsia"/>
          <w:i w:val="1"/>
          <w:iCs w:val="1"/>
          <w:sz w:val="24"/>
          <w:szCs w:val="24"/>
        </w:rPr>
        <w:t>a great way to get website content. From my experience such a website would benefit from stories (blogs, photos, videos) portraying the different experiences and benefits that people have had</w:t>
      </w:r>
      <w:r w:rsidRPr="4C2E329A" w:rsidR="4C2E329A">
        <w:rPr>
          <w:rFonts w:ascii="Times New Roman" w:hAnsi="Times New Roman" w:eastAsia="ＭＳ 明朝" w:cs="Times New Roman" w:eastAsiaTheme="minorEastAsia"/>
          <w:i w:val="1"/>
          <w:iCs w:val="1"/>
          <w:sz w:val="24"/>
          <w:szCs w:val="24"/>
        </w:rPr>
        <w:t>’</w:t>
      </w:r>
      <w:r w:rsidRPr="4C2E329A" w:rsidR="4C2E329A">
        <w:rPr>
          <w:rFonts w:ascii="Times New Roman" w:hAnsi="Times New Roman" w:eastAsia="ＭＳ 明朝" w:cs="Times New Roman" w:eastAsiaTheme="minorEastAsia"/>
          <w:i w:val="1"/>
          <w:iCs w:val="1"/>
          <w:sz w:val="24"/>
          <w:szCs w:val="24"/>
        </w:rPr>
        <w:t>.</w:t>
      </w:r>
      <w:r w:rsidRPr="4C2E329A" w:rsidR="4C2E329A">
        <w:rPr>
          <w:rFonts w:ascii="Times New Roman" w:hAnsi="Times New Roman" w:eastAsia="ＭＳ 明朝" w:cs="Times New Roman" w:eastAsiaTheme="minorEastAsia"/>
          <w:i w:val="1"/>
          <w:iCs w:val="1"/>
          <w:sz w:val="24"/>
          <w:szCs w:val="24"/>
        </w:rPr>
        <w:t xml:space="preserve"> </w:t>
      </w:r>
      <w:r w:rsidRPr="4C2E329A" w:rsidR="4C2E329A">
        <w:rPr>
          <w:rFonts w:ascii="Times New Roman" w:hAnsi="Times New Roman" w:eastAsia="ＭＳ 明朝" w:cs="Times New Roman" w:eastAsiaTheme="minorEastAsia"/>
          <w:sz w:val="24"/>
          <w:szCs w:val="24"/>
        </w:rPr>
        <w:t>[</w:t>
      </w:r>
      <w:r w:rsidRPr="4C2E329A" w:rsidR="4C2E329A">
        <w:rPr>
          <w:rFonts w:ascii="Times New Roman" w:hAnsi="Times New Roman" w:eastAsia="ＭＳ 明朝" w:cs="Times New Roman" w:eastAsiaTheme="minorEastAsia"/>
          <w:sz w:val="24"/>
          <w:szCs w:val="24"/>
        </w:rPr>
        <w:t>C</w:t>
      </w:r>
      <w:r w:rsidRPr="4C2E329A" w:rsidR="4C2E329A">
        <w:rPr>
          <w:rFonts w:ascii="Times New Roman" w:hAnsi="Times New Roman" w:eastAsia="ＭＳ 明朝" w:cs="Times New Roman" w:eastAsiaTheme="minorEastAsia"/>
          <w:sz w:val="24"/>
          <w:szCs w:val="24"/>
        </w:rPr>
        <w:t>linical trainer]</w:t>
      </w:r>
    </w:p>
    <w:p w:rsidRPr="001B1921" w:rsidR="007141B6" w:rsidP="001B1921" w:rsidRDefault="007141B6" w14:paraId="3525FDBE" w14:textId="77777777">
      <w:pPr>
        <w:spacing w:line="480" w:lineRule="auto"/>
        <w:rPr>
          <w:rFonts w:ascii="Times New Roman" w:hAnsi="Times New Roman" w:cs="Times New Roman" w:eastAsiaTheme="minorEastAsia"/>
          <w:i/>
          <w:iCs/>
          <w:sz w:val="24"/>
          <w:szCs w:val="24"/>
          <w:lang w:val="en-US"/>
        </w:rPr>
      </w:pPr>
    </w:p>
    <w:p w:rsidRPr="001B1921" w:rsidR="000F4968" w:rsidP="001B1921" w:rsidRDefault="5A58021E" w14:paraId="2C2C7DF2" w14:textId="77777777">
      <w:pPr>
        <w:spacing w:line="480" w:lineRule="auto"/>
        <w:outlineLvl w:val="0"/>
        <w:rPr>
          <w:rFonts w:ascii="Times New Roman" w:hAnsi="Times New Roman" w:cs="Times New Roman"/>
          <w:b/>
          <w:bCs/>
          <w:sz w:val="24"/>
          <w:szCs w:val="24"/>
        </w:rPr>
      </w:pPr>
      <w:r w:rsidRPr="001B1921">
        <w:rPr>
          <w:rFonts w:ascii="Times New Roman" w:hAnsi="Times New Roman" w:cs="Times New Roman"/>
          <w:b/>
          <w:bCs/>
          <w:sz w:val="24"/>
          <w:szCs w:val="24"/>
        </w:rPr>
        <w:t xml:space="preserve">Dissemination </w:t>
      </w:r>
    </w:p>
    <w:p w:rsidRPr="001B1921" w:rsidR="000F4968" w:rsidP="001B1921" w:rsidRDefault="7B74D015" w14:paraId="41E87645" w14:textId="6BB618CC">
      <w:pPr>
        <w:spacing w:line="480" w:lineRule="auto"/>
        <w:rPr>
          <w:rFonts w:ascii="Times New Roman" w:hAnsi="Times New Roman" w:cs="Times New Roman"/>
          <w:sz w:val="24"/>
          <w:szCs w:val="24"/>
        </w:rPr>
      </w:pPr>
      <w:r w:rsidRPr="001B1921">
        <w:rPr>
          <w:rFonts w:ascii="Times New Roman" w:hAnsi="Times New Roman" w:cs="Times New Roman"/>
          <w:sz w:val="24"/>
          <w:szCs w:val="24"/>
        </w:rPr>
        <w:t xml:space="preserve">A website </w:t>
      </w:r>
      <w:r w:rsidRPr="001B1921" w:rsidR="009174A8">
        <w:rPr>
          <w:rFonts w:ascii="Times New Roman" w:hAnsi="Times New Roman" w:cs="Times New Roman"/>
          <w:sz w:val="24"/>
          <w:szCs w:val="24"/>
        </w:rPr>
        <w:t xml:space="preserve">has indeed been </w:t>
      </w:r>
      <w:r w:rsidRPr="001B1921">
        <w:rPr>
          <w:rFonts w:ascii="Times New Roman" w:hAnsi="Times New Roman" w:cs="Times New Roman"/>
          <w:sz w:val="24"/>
          <w:szCs w:val="24"/>
        </w:rPr>
        <w:t xml:space="preserve">established, see </w:t>
      </w:r>
      <w:hyperlink w:history="1" r:id="rId7">
        <w:r w:rsidRPr="001B1921" w:rsidR="006403BC">
          <w:rPr>
            <w:rStyle w:val="Hyperlink"/>
            <w:rFonts w:ascii="Times New Roman" w:hAnsi="Times New Roman" w:cs="Times New Roman"/>
            <w:sz w:val="24"/>
            <w:szCs w:val="24"/>
          </w:rPr>
          <w:t>www.nottingham.ac.uk/research/groups/dawn/index.aspx</w:t>
        </w:r>
      </w:hyperlink>
      <w:r w:rsidRPr="001B1921" w:rsidR="006403BC">
        <w:rPr>
          <w:rFonts w:ascii="Times New Roman" w:hAnsi="Times New Roman" w:cs="Times New Roman"/>
          <w:sz w:val="24"/>
          <w:szCs w:val="24"/>
        </w:rPr>
        <w:t xml:space="preserve">. </w:t>
      </w:r>
      <w:r w:rsidRPr="001B1921">
        <w:rPr>
          <w:rFonts w:ascii="Times New Roman" w:hAnsi="Times New Roman" w:cs="Times New Roman"/>
          <w:sz w:val="24"/>
          <w:szCs w:val="24"/>
        </w:rPr>
        <w:t xml:space="preserve">This has had </w:t>
      </w:r>
      <w:r w:rsidRPr="001B1921" w:rsidR="007141B6">
        <w:rPr>
          <w:rFonts w:ascii="Times New Roman" w:hAnsi="Times New Roman" w:cs="Times New Roman"/>
          <w:sz w:val="24"/>
          <w:szCs w:val="24"/>
        </w:rPr>
        <w:t>3511 hits (over 24 months)</w:t>
      </w:r>
      <w:r w:rsidRPr="001B1921">
        <w:rPr>
          <w:rFonts w:ascii="Times New Roman" w:hAnsi="Times New Roman" w:cs="Times New Roman"/>
          <w:sz w:val="24"/>
          <w:szCs w:val="24"/>
        </w:rPr>
        <w:t xml:space="preserve">. It showcases visual and video material from the workshops and links to other related national and international activities. </w:t>
      </w:r>
      <w:r w:rsidRPr="001B1921" w:rsidR="009174A8">
        <w:rPr>
          <w:rFonts w:ascii="Times New Roman" w:hAnsi="Times New Roman" w:cs="Times New Roman"/>
          <w:sz w:val="24"/>
          <w:szCs w:val="24"/>
        </w:rPr>
        <w:t>In addition the network was held up a model by the International Longevity Centre’s report on Music and Dementia (Bowell &amp; Bamfo</w:t>
      </w:r>
      <w:r w:rsidRPr="001B1921" w:rsidR="007141B6">
        <w:rPr>
          <w:rFonts w:ascii="Times New Roman" w:hAnsi="Times New Roman" w:cs="Times New Roman"/>
          <w:sz w:val="24"/>
          <w:szCs w:val="24"/>
        </w:rPr>
        <w:t>r</w:t>
      </w:r>
      <w:r w:rsidRPr="001B1921" w:rsidR="009174A8">
        <w:rPr>
          <w:rFonts w:ascii="Times New Roman" w:hAnsi="Times New Roman" w:cs="Times New Roman"/>
          <w:sz w:val="24"/>
          <w:szCs w:val="24"/>
        </w:rPr>
        <w:t>d, 201</w:t>
      </w:r>
      <w:r w:rsidRPr="001B1921" w:rsidR="007141B6">
        <w:rPr>
          <w:rFonts w:ascii="Times New Roman" w:hAnsi="Times New Roman" w:cs="Times New Roman"/>
          <w:sz w:val="24"/>
          <w:szCs w:val="24"/>
        </w:rPr>
        <w:t>8</w:t>
      </w:r>
      <w:r w:rsidRPr="001B1921" w:rsidR="009174A8">
        <w:rPr>
          <w:rFonts w:ascii="Times New Roman" w:hAnsi="Times New Roman" w:cs="Times New Roman"/>
          <w:sz w:val="24"/>
          <w:szCs w:val="24"/>
        </w:rPr>
        <w:t>).</w:t>
      </w:r>
    </w:p>
    <w:p w:rsidRPr="001B1921" w:rsidR="007141B6" w:rsidP="001B1921" w:rsidRDefault="007141B6" w14:paraId="0D843785" w14:textId="77777777">
      <w:pPr>
        <w:spacing w:line="480" w:lineRule="auto"/>
        <w:rPr>
          <w:rFonts w:ascii="Times New Roman" w:hAnsi="Times New Roman" w:cs="Times New Roman"/>
          <w:sz w:val="24"/>
          <w:szCs w:val="24"/>
        </w:rPr>
      </w:pPr>
    </w:p>
    <w:p w:rsidRPr="001B1921" w:rsidR="00E44043" w:rsidP="4C2E329A" w:rsidRDefault="7B74D015" w14:paraId="0E0E083D" w14:noSpellErr="1" w14:textId="111A27A1">
      <w:pPr>
        <w:spacing w:line="480" w:lineRule="auto"/>
        <w:outlineLvl w:val="0"/>
        <w:rPr>
          <w:rFonts w:ascii="Times New Roman" w:hAnsi="Times New Roman" w:cs="Times New Roman"/>
          <w:b w:val="1"/>
          <w:bCs w:val="1"/>
          <w:sz w:val="24"/>
          <w:szCs w:val="24"/>
        </w:rPr>
      </w:pPr>
      <w:r w:rsidRPr="4C2E329A" w:rsidR="4C2E329A">
        <w:rPr>
          <w:rFonts w:ascii="Times New Roman" w:hAnsi="Times New Roman" w:cs="Times New Roman"/>
          <w:b w:val="1"/>
          <w:bCs w:val="1"/>
          <w:sz w:val="24"/>
          <w:szCs w:val="24"/>
        </w:rPr>
        <w:t>Conclusions</w:t>
      </w:r>
      <w:r w:rsidRPr="4C2E329A" w:rsidR="4C2E329A">
        <w:rPr>
          <w:rFonts w:ascii="Times New Roman" w:hAnsi="Times New Roman" w:cs="Times New Roman"/>
          <w:b w:val="1"/>
          <w:bCs w:val="1"/>
          <w:sz w:val="24"/>
          <w:szCs w:val="24"/>
        </w:rPr>
        <w:t xml:space="preserve"> and </w:t>
      </w:r>
      <w:proofErr w:type="gramStart"/>
      <w:r w:rsidRPr="4C2E329A" w:rsidR="4C2E329A">
        <w:rPr>
          <w:rFonts w:ascii="Times New Roman" w:hAnsi="Times New Roman" w:cs="Times New Roman"/>
          <w:b w:val="1"/>
          <w:bCs w:val="1"/>
          <w:sz w:val="24"/>
          <w:szCs w:val="24"/>
        </w:rPr>
        <w:t>f</w:t>
      </w:r>
      <w:r w:rsidRPr="4C2E329A" w:rsidR="4C2E329A">
        <w:rPr>
          <w:rFonts w:ascii="Times New Roman" w:hAnsi="Times New Roman" w:cs="Times New Roman"/>
          <w:b w:val="1"/>
          <w:bCs w:val="1"/>
          <w:sz w:val="24"/>
          <w:szCs w:val="24"/>
        </w:rPr>
        <w:t>uture p</w:t>
      </w:r>
      <w:r w:rsidRPr="4C2E329A" w:rsidR="4C2E329A">
        <w:rPr>
          <w:rFonts w:ascii="Times New Roman" w:hAnsi="Times New Roman" w:cs="Times New Roman"/>
          <w:b w:val="1"/>
          <w:bCs w:val="1"/>
          <w:sz w:val="24"/>
          <w:szCs w:val="24"/>
        </w:rPr>
        <w:t>lans</w:t>
      </w:r>
      <w:proofErr w:type="gramEnd"/>
    </w:p>
    <w:p w:rsidRPr="001B1921" w:rsidR="7B74D015" w:rsidP="4C2E329A" w:rsidRDefault="7B74D015" w14:paraId="0499B728" w14:noSpellErr="1" w14:textId="5871A3FF">
      <w:pPr>
        <w:spacing w:line="480" w:lineRule="auto"/>
        <w:rPr>
          <w:rFonts w:ascii="Times New Roman" w:hAnsi="Times New Roman" w:cs="Times New Roman"/>
          <w:sz w:val="24"/>
          <w:szCs w:val="24"/>
        </w:rPr>
      </w:pPr>
      <w:r w:rsidRPr="4C2E329A" w:rsidR="4C2E329A">
        <w:rPr>
          <w:rFonts w:ascii="Times New Roman" w:hAnsi="Times New Roman" w:cs="Times New Roman"/>
          <w:sz w:val="24"/>
          <w:szCs w:val="24"/>
        </w:rPr>
        <w:t>The DA&amp;WN project demonstrated a valuable means by which to bring together and build meaningful and productive activity between academics, creative practitioners, people with dementia and carers</w:t>
      </w:r>
      <w:r w:rsidRPr="4C2E329A" w:rsidR="4C2E329A">
        <w:rPr>
          <w:rFonts w:ascii="Times New Roman" w:hAnsi="Times New Roman" w:cs="Times New Roman"/>
          <w:sz w:val="24"/>
          <w:szCs w:val="24"/>
        </w:rPr>
        <w:t>.</w:t>
      </w:r>
      <w:r w:rsidRPr="4C2E329A" w:rsidR="4C2E329A">
        <w:rPr>
          <w:rFonts w:ascii="Times New Roman" w:hAnsi="Times New Roman" w:cs="Times New Roman"/>
          <w:sz w:val="24"/>
          <w:szCs w:val="24"/>
        </w:rPr>
        <w:t xml:space="preserve"> </w:t>
      </w:r>
      <w:r w:rsidRPr="4C2E329A" w:rsidR="4C2E329A">
        <w:rPr>
          <w:rFonts w:ascii="Times New Roman" w:hAnsi="Times New Roman" w:cs="Times New Roman"/>
          <w:sz w:val="24"/>
          <w:szCs w:val="24"/>
        </w:rPr>
        <w:t xml:space="preserve">The project's </w:t>
      </w:r>
      <w:r w:rsidRPr="4C2E329A" w:rsidR="4C2E329A">
        <w:rPr>
          <w:rFonts w:ascii="Times New Roman" w:hAnsi="Times New Roman" w:cs="Times New Roman"/>
          <w:sz w:val="24"/>
          <w:szCs w:val="24"/>
        </w:rPr>
        <w:t>model of s</w:t>
      </w:r>
      <w:r w:rsidRPr="4C2E329A" w:rsidR="4C2E329A">
        <w:rPr>
          <w:rFonts w:ascii="Times New Roman" w:hAnsi="Times New Roman" w:cs="Times New Roman"/>
          <w:sz w:val="24"/>
          <w:szCs w:val="24"/>
        </w:rPr>
        <w:t>haring of leadership i.e. workshop facilitation, an emphasis on participation, and sustained engagement of people with dementia and carers facilitated commitment to the network and a sense of community that was retained by professionals and people with dementia alike</w:t>
      </w:r>
      <w:r w:rsidRPr="4C2E329A" w:rsidR="4C2E329A">
        <w:rPr>
          <w:rFonts w:ascii="Times New Roman" w:hAnsi="Times New Roman" w:cs="Times New Roman"/>
          <w:sz w:val="24"/>
          <w:szCs w:val="24"/>
        </w:rPr>
        <w:t xml:space="preserve"> is likely to be valuable to other similar initiatives</w:t>
      </w:r>
      <w:r w:rsidRPr="4C2E329A" w:rsidR="4C2E329A">
        <w:rPr>
          <w:rFonts w:ascii="Times New Roman" w:hAnsi="Times New Roman" w:cs="Times New Roman"/>
          <w:sz w:val="24"/>
          <w:szCs w:val="24"/>
        </w:rPr>
        <w:t xml:space="preserve">. </w:t>
      </w:r>
    </w:p>
    <w:p w:rsidRPr="001B1921" w:rsidR="7B74D015" w:rsidP="4C2E329A" w:rsidRDefault="7B74D015" w14:paraId="17652856" w14:noSpellErr="1" w14:textId="3BAAFDD3">
      <w:pPr>
        <w:spacing w:line="480" w:lineRule="auto"/>
        <w:ind w:firstLine="720"/>
        <w:rPr>
          <w:rFonts w:ascii="Times New Roman" w:hAnsi="Times New Roman" w:cs="Times New Roman"/>
          <w:sz w:val="24"/>
          <w:szCs w:val="24"/>
        </w:rPr>
      </w:pPr>
      <w:r w:rsidRPr="4C2E329A" w:rsidR="4C2E329A">
        <w:rPr>
          <w:rFonts w:ascii="Times New Roman" w:hAnsi="Times New Roman" w:cs="Times New Roman"/>
          <w:sz w:val="24"/>
          <w:szCs w:val="24"/>
        </w:rPr>
        <w:t xml:space="preserve">The group </w:t>
      </w:r>
      <w:r w:rsidRPr="4C2E329A" w:rsidR="4C2E329A">
        <w:rPr>
          <w:rFonts w:ascii="Times New Roman" w:hAnsi="Times New Roman" w:cs="Times New Roman"/>
          <w:sz w:val="24"/>
          <w:szCs w:val="24"/>
        </w:rPr>
        <w:t>indicated commitment to</w:t>
      </w:r>
      <w:r w:rsidRPr="4C2E329A" w:rsidR="4C2E329A">
        <w:rPr>
          <w:rFonts w:ascii="Times New Roman" w:hAnsi="Times New Roman" w:cs="Times New Roman"/>
          <w:sz w:val="24"/>
          <w:szCs w:val="24"/>
        </w:rPr>
        <w:t xml:space="preserve"> further activities such as training and collaborative projects including dance and music workshops and bidding for future research funding. Given the wider interest in arts and dementia practice and research, it is timely for similar projects to build on this learning; to explore collaboration across disciplines and to utilise the arts to reach those with lived experience of dementia in novel, engaging and positive ways. Methods to make such communities self-sustaining should be considered in future projects of this type. </w:t>
      </w:r>
    </w:p>
    <w:p w:rsidRPr="001B1921" w:rsidR="7B74D015" w:rsidP="001B1921" w:rsidRDefault="7B74D015" w14:paraId="48DB0F6B" w14:textId="3D8314D5">
      <w:pPr>
        <w:spacing w:line="480" w:lineRule="auto"/>
        <w:rPr>
          <w:rFonts w:ascii="Times New Roman" w:hAnsi="Times New Roman" w:cs="Times New Roman"/>
          <w:sz w:val="24"/>
          <w:szCs w:val="24"/>
        </w:rPr>
      </w:pPr>
    </w:p>
    <w:p w:rsidRPr="001B1921" w:rsidR="00E44043" w:rsidP="001B1921" w:rsidRDefault="5A58021E" w14:paraId="4B5ED776" w14:textId="77777777">
      <w:pPr>
        <w:spacing w:line="480" w:lineRule="auto"/>
        <w:outlineLvl w:val="0"/>
        <w:rPr>
          <w:rFonts w:ascii="Times New Roman" w:hAnsi="Times New Roman" w:cs="Times New Roman"/>
          <w:b/>
          <w:bCs/>
          <w:sz w:val="24"/>
          <w:szCs w:val="24"/>
        </w:rPr>
      </w:pPr>
      <w:r w:rsidRPr="001B1921">
        <w:rPr>
          <w:rFonts w:ascii="Times New Roman" w:hAnsi="Times New Roman" w:cs="Times New Roman"/>
          <w:b/>
          <w:bCs/>
          <w:sz w:val="24"/>
          <w:szCs w:val="24"/>
        </w:rPr>
        <w:t>Acknowledgements</w:t>
      </w:r>
    </w:p>
    <w:p w:rsidRPr="001B1921" w:rsidR="00E44043" w:rsidP="4C2E329A" w:rsidRDefault="7B74D015" w14:paraId="107CB8C4" w14:textId="47A275C8" w14:noSpellErr="1">
      <w:pPr>
        <w:spacing w:line="480" w:lineRule="auto"/>
        <w:rPr>
          <w:rFonts w:ascii="Times New Roman" w:hAnsi="Times New Roman" w:cs="Times New Roman"/>
          <w:sz w:val="24"/>
          <w:szCs w:val="24"/>
        </w:rPr>
      </w:pPr>
      <w:r w:rsidRPr="001B1921">
        <w:rPr>
          <w:rFonts w:ascii="Times New Roman" w:hAnsi="Times New Roman" w:cs="Times New Roman"/>
          <w:sz w:val="24"/>
          <w:szCs w:val="24"/>
        </w:rPr>
        <w:t>A</w:t>
      </w:r>
      <w:r w:rsidRPr="001B1921" w:rsidR="004D56FE">
        <w:rPr>
          <w:rFonts w:ascii="Times New Roman" w:hAnsi="Times New Roman" w:cs="Times New Roman"/>
          <w:sz w:val="24"/>
          <w:szCs w:val="24"/>
        </w:rPr>
        <w:t xml:space="preserve">rts and </w:t>
      </w:r>
      <w:r w:rsidRPr="001B1921">
        <w:rPr>
          <w:rFonts w:ascii="Times New Roman" w:hAnsi="Times New Roman" w:cs="Times New Roman"/>
          <w:sz w:val="24"/>
          <w:szCs w:val="24"/>
        </w:rPr>
        <w:t>H</w:t>
      </w:r>
      <w:r w:rsidRPr="001B1921" w:rsidR="004D56FE">
        <w:rPr>
          <w:rFonts w:ascii="Times New Roman" w:hAnsi="Times New Roman" w:cs="Times New Roman"/>
          <w:sz w:val="24"/>
          <w:szCs w:val="24"/>
        </w:rPr>
        <w:t xml:space="preserve">umanities </w:t>
      </w:r>
      <w:r w:rsidRPr="001B1921">
        <w:rPr>
          <w:rFonts w:ascii="Times New Roman" w:hAnsi="Times New Roman" w:cs="Times New Roman"/>
          <w:sz w:val="24"/>
          <w:szCs w:val="24"/>
        </w:rPr>
        <w:t>R</w:t>
      </w:r>
      <w:r w:rsidRPr="001B1921" w:rsidR="004D56FE">
        <w:rPr>
          <w:rFonts w:ascii="Times New Roman" w:hAnsi="Times New Roman" w:cs="Times New Roman"/>
          <w:sz w:val="24"/>
          <w:szCs w:val="24"/>
        </w:rPr>
        <w:t xml:space="preserve">esearch </w:t>
      </w:r>
      <w:r w:rsidRPr="001B1921">
        <w:rPr>
          <w:rFonts w:ascii="Times New Roman" w:hAnsi="Times New Roman" w:cs="Times New Roman"/>
          <w:sz w:val="24"/>
          <w:szCs w:val="24"/>
        </w:rPr>
        <w:t>C</w:t>
      </w:r>
      <w:r w:rsidRPr="001B1921" w:rsidR="004D56FE">
        <w:rPr>
          <w:rFonts w:ascii="Times New Roman" w:hAnsi="Times New Roman" w:cs="Times New Roman"/>
          <w:sz w:val="24"/>
          <w:szCs w:val="24"/>
        </w:rPr>
        <w:t>ouncil</w:t>
      </w:r>
      <w:r w:rsidRPr="001B1921">
        <w:rPr>
          <w:rFonts w:ascii="Times New Roman" w:hAnsi="Times New Roman" w:cs="Times New Roman"/>
          <w:sz w:val="24"/>
          <w:szCs w:val="24"/>
        </w:rPr>
        <w:t xml:space="preserve"> (</w:t>
      </w:r>
      <w:r w:rsidRPr="4C2E329A" w:rsidR="007E3705">
        <w:rPr>
          <w:rFonts w:ascii="Times New Roman" w:hAnsi="Times New Roman" w:cs="Times New Roman"/>
          <w:color w:val="auto"/>
          <w:sz w:val="24"/>
          <w:szCs w:val="24"/>
        </w:rPr>
        <w:t>N</w:t>
      </w:r>
      <w:r w:rsidRPr="4C2E329A">
        <w:rPr>
          <w:rFonts w:ascii="Times New Roman" w:hAnsi="Times New Roman" w:cs="Times New Roman"/>
          <w:color w:val="auto"/>
          <w:sz w:val="24"/>
          <w:szCs w:val="24"/>
        </w:rPr>
        <w:t>etwork funding</w:t>
      </w:r>
      <w:r w:rsidRPr="4C2E329A" w:rsidR="004D56FE">
        <w:rPr>
          <w:rFonts w:ascii="Times New Roman" w:hAnsi="Times New Roman" w:cs="Times New Roman"/>
          <w:color w:val="auto"/>
          <w:sz w:val="24"/>
          <w:szCs w:val="24"/>
        </w:rPr>
        <w:t xml:space="preserve"> </w:t>
      </w:r>
      <w:r w:rsidRPr="4C2E329A" w:rsidR="004D56FE">
        <w:rPr>
          <w:rFonts w:ascii="Times New Roman" w:hAnsi="Times New Roman" w:cs="Times New Roman"/>
          <w:color w:val="auto"/>
          <w:sz w:val="24"/>
          <w:szCs w:val="24"/>
          <w:shd w:val="clear" w:color="auto" w:fill="FFFFFF"/>
        </w:rPr>
        <w:t>AH/N00650X/1</w:t>
      </w:r>
      <w:r w:rsidRPr="001B1921" w:rsidR="004D56FE">
        <w:rPr>
          <w:rFonts w:ascii="Times New Roman" w:hAnsi="Times New Roman" w:cs="Times New Roman"/>
          <w:color w:val="4A4949"/>
          <w:sz w:val="24"/>
          <w:szCs w:val="24"/>
          <w:shd w:val="clear" w:color="auto" w:fill="FFFFFF"/>
        </w:rPr>
        <w:t>)</w:t>
      </w:r>
      <w:r w:rsidRPr="001B1921">
        <w:rPr>
          <w:rFonts w:ascii="Times New Roman" w:hAnsi="Times New Roman" w:cs="Times New Roman"/>
          <w:sz w:val="24"/>
          <w:szCs w:val="24"/>
        </w:rPr>
        <w:t>, U</w:t>
      </w:r>
      <w:r w:rsidRPr="001B1921" w:rsidR="00422163">
        <w:rPr>
          <w:rFonts w:ascii="Times New Roman" w:hAnsi="Times New Roman" w:cs="Times New Roman"/>
          <w:sz w:val="24"/>
          <w:szCs w:val="24"/>
        </w:rPr>
        <w:t xml:space="preserve">niversity </w:t>
      </w:r>
      <w:r w:rsidRPr="001B1921">
        <w:rPr>
          <w:rFonts w:ascii="Times New Roman" w:hAnsi="Times New Roman" w:cs="Times New Roman"/>
          <w:sz w:val="24"/>
          <w:szCs w:val="24"/>
        </w:rPr>
        <w:t>o</w:t>
      </w:r>
      <w:r w:rsidRPr="001B1921" w:rsidR="00422163">
        <w:rPr>
          <w:rFonts w:ascii="Times New Roman" w:hAnsi="Times New Roman" w:cs="Times New Roman"/>
          <w:sz w:val="24"/>
          <w:szCs w:val="24"/>
        </w:rPr>
        <w:t xml:space="preserve">f </w:t>
      </w:r>
      <w:r w:rsidRPr="001B1921">
        <w:rPr>
          <w:rFonts w:ascii="Times New Roman" w:hAnsi="Times New Roman" w:cs="Times New Roman"/>
          <w:sz w:val="24"/>
          <w:szCs w:val="24"/>
        </w:rPr>
        <w:t>N</w:t>
      </w:r>
      <w:r w:rsidRPr="001B1921" w:rsidR="00422163">
        <w:rPr>
          <w:rFonts w:ascii="Times New Roman" w:hAnsi="Times New Roman" w:cs="Times New Roman"/>
          <w:sz w:val="24"/>
          <w:szCs w:val="24"/>
        </w:rPr>
        <w:t>ottingham</w:t>
      </w:r>
      <w:r w:rsidRPr="001B1921">
        <w:rPr>
          <w:rFonts w:ascii="Times New Roman" w:hAnsi="Times New Roman" w:cs="Times New Roman"/>
          <w:sz w:val="24"/>
          <w:szCs w:val="24"/>
        </w:rPr>
        <w:t>, I</w:t>
      </w:r>
      <w:r w:rsidRPr="001B1921" w:rsidR="00422163">
        <w:rPr>
          <w:rFonts w:ascii="Times New Roman" w:hAnsi="Times New Roman" w:cs="Times New Roman"/>
          <w:sz w:val="24"/>
          <w:szCs w:val="24"/>
        </w:rPr>
        <w:t xml:space="preserve">nstitute of </w:t>
      </w:r>
      <w:r w:rsidRPr="001B1921">
        <w:rPr>
          <w:rFonts w:ascii="Times New Roman" w:hAnsi="Times New Roman" w:cs="Times New Roman"/>
          <w:sz w:val="24"/>
          <w:szCs w:val="24"/>
        </w:rPr>
        <w:t>M</w:t>
      </w:r>
      <w:r w:rsidRPr="001B1921" w:rsidR="00422163">
        <w:rPr>
          <w:rFonts w:ascii="Times New Roman" w:hAnsi="Times New Roman" w:cs="Times New Roman"/>
          <w:sz w:val="24"/>
          <w:szCs w:val="24"/>
        </w:rPr>
        <w:t xml:space="preserve">ental </w:t>
      </w:r>
      <w:r w:rsidRPr="001B1921">
        <w:rPr>
          <w:rFonts w:ascii="Times New Roman" w:hAnsi="Times New Roman" w:cs="Times New Roman"/>
          <w:sz w:val="24"/>
          <w:szCs w:val="24"/>
        </w:rPr>
        <w:t>H</w:t>
      </w:r>
      <w:r w:rsidRPr="001B1921" w:rsidR="00422163">
        <w:rPr>
          <w:rFonts w:ascii="Times New Roman" w:hAnsi="Times New Roman" w:cs="Times New Roman"/>
          <w:sz w:val="24"/>
          <w:szCs w:val="24"/>
        </w:rPr>
        <w:t>ealth</w:t>
      </w:r>
      <w:r w:rsidRPr="001B1921">
        <w:rPr>
          <w:rFonts w:ascii="Times New Roman" w:hAnsi="Times New Roman" w:cs="Times New Roman"/>
          <w:sz w:val="24"/>
          <w:szCs w:val="24"/>
        </w:rPr>
        <w:t xml:space="preserve">, Emma Wass and people with lived experience </w:t>
      </w:r>
      <w:r w:rsidRPr="001B1921" w:rsidR="007E3705">
        <w:rPr>
          <w:rFonts w:ascii="Times New Roman" w:hAnsi="Times New Roman" w:cs="Times New Roman"/>
          <w:sz w:val="24"/>
          <w:szCs w:val="24"/>
        </w:rPr>
        <w:t>who took part.</w:t>
      </w:r>
    </w:p>
    <w:p w:rsidRPr="001B1921" w:rsidR="00E44043" w:rsidP="001B1921" w:rsidRDefault="00E44043" w14:paraId="1BC8E416" w14:textId="77777777">
      <w:pPr>
        <w:spacing w:line="480" w:lineRule="auto"/>
        <w:rPr>
          <w:rFonts w:ascii="Times New Roman" w:hAnsi="Times New Roman" w:cs="Times New Roman"/>
          <w:sz w:val="24"/>
          <w:szCs w:val="24"/>
        </w:rPr>
      </w:pPr>
    </w:p>
    <w:p w:rsidRPr="001B1921" w:rsidR="00E44043" w:rsidP="001B1921" w:rsidRDefault="5A58021E" w14:paraId="0973AE86" w14:textId="77777777">
      <w:pPr>
        <w:spacing w:line="480" w:lineRule="auto"/>
        <w:outlineLvl w:val="0"/>
        <w:rPr>
          <w:rFonts w:ascii="Times New Roman" w:hAnsi="Times New Roman" w:cs="Times New Roman"/>
          <w:b/>
          <w:bCs/>
          <w:sz w:val="24"/>
          <w:szCs w:val="24"/>
        </w:rPr>
      </w:pPr>
      <w:r w:rsidRPr="001B1921">
        <w:rPr>
          <w:rFonts w:ascii="Times New Roman" w:hAnsi="Times New Roman" w:cs="Times New Roman"/>
          <w:b/>
          <w:bCs/>
          <w:sz w:val="24"/>
          <w:szCs w:val="24"/>
        </w:rPr>
        <w:t>References</w:t>
      </w:r>
    </w:p>
    <w:p w:rsidRPr="001B1921" w:rsidR="00F468BE" w:rsidP="4C2E329A" w:rsidRDefault="00F468BE" w14:paraId="1E361A3F" w14:noSpellErr="1" w14:textId="72101D2A">
      <w:pPr>
        <w:spacing w:line="480" w:lineRule="auto"/>
        <w:ind w:left="720" w:hanging="720"/>
        <w:rPr>
          <w:rFonts w:ascii="Times New Roman" w:hAnsi="Times New Roman" w:cs="Times New Roman"/>
          <w:sz w:val="24"/>
          <w:szCs w:val="24"/>
        </w:rPr>
      </w:pPr>
      <w:r w:rsidRPr="4C2E329A" w:rsidR="4C2E329A">
        <w:rPr>
          <w:rFonts w:ascii="Times New Roman" w:hAnsi="Times New Roman" w:cs="Times New Roman"/>
          <w:sz w:val="24"/>
          <w:szCs w:val="24"/>
        </w:rPr>
        <w:t xml:space="preserve">All-Party Parliamentary Group for Arts, Health </w:t>
      </w:r>
      <w:r w:rsidRPr="4C2E329A" w:rsidR="4C2E329A">
        <w:rPr>
          <w:rFonts w:ascii="Times New Roman" w:hAnsi="Times New Roman" w:cs="Times New Roman"/>
          <w:sz w:val="24"/>
          <w:szCs w:val="24"/>
        </w:rPr>
        <w:t>&amp;</w:t>
      </w:r>
      <w:r w:rsidRPr="4C2E329A" w:rsidR="4C2E329A">
        <w:rPr>
          <w:rFonts w:ascii="Times New Roman" w:hAnsi="Times New Roman" w:cs="Times New Roman"/>
          <w:sz w:val="24"/>
          <w:szCs w:val="24"/>
        </w:rPr>
        <w:t xml:space="preserve"> Wellbeing (2017) Creative Health</w:t>
      </w:r>
      <w:r w:rsidRPr="4C2E329A" w:rsidR="4C2E329A">
        <w:rPr>
          <w:rFonts w:ascii="Times New Roman" w:hAnsi="Times New Roman" w:cs="Times New Roman"/>
          <w:sz w:val="24"/>
          <w:szCs w:val="24"/>
        </w:rPr>
        <w:t>:</w:t>
      </w:r>
      <w:r w:rsidRPr="4C2E329A" w:rsidR="4C2E329A">
        <w:rPr>
          <w:rFonts w:ascii="Times New Roman" w:hAnsi="Times New Roman" w:cs="Times New Roman"/>
          <w:sz w:val="24"/>
          <w:szCs w:val="24"/>
        </w:rPr>
        <w:t xml:space="preserve"> </w:t>
      </w:r>
      <w:r w:rsidRPr="4C2E329A" w:rsidR="4C2E329A">
        <w:rPr>
          <w:rFonts w:ascii="Times New Roman" w:hAnsi="Times New Roman" w:cs="Times New Roman"/>
          <w:sz w:val="24"/>
          <w:szCs w:val="24"/>
        </w:rPr>
        <w:t>The</w:t>
      </w:r>
      <w:r w:rsidRPr="4C2E329A" w:rsidR="4C2E329A">
        <w:rPr>
          <w:rFonts w:ascii="Times New Roman" w:hAnsi="Times New Roman" w:cs="Times New Roman"/>
          <w:sz w:val="24"/>
          <w:szCs w:val="24"/>
        </w:rPr>
        <w:t xml:space="preserve"> Arts for Health and Wellbeing.</w:t>
      </w:r>
      <w:r w:rsidRPr="4C2E329A" w:rsidR="4C2E329A">
        <w:rPr>
          <w:rFonts w:ascii="Times New Roman" w:hAnsi="Times New Roman" w:cs="Times New Roman"/>
          <w:sz w:val="24"/>
          <w:szCs w:val="24"/>
        </w:rPr>
        <w:t xml:space="preserve"> </w:t>
      </w:r>
      <w:r w:rsidRPr="4C2E329A" w:rsidR="4C2E329A">
        <w:rPr>
          <w:rFonts w:ascii="Times New Roman" w:hAnsi="Times New Roman" w:cs="Times New Roman"/>
          <w:sz w:val="24"/>
          <w:szCs w:val="24"/>
        </w:rPr>
        <w:t xml:space="preserve">Retrieved from </w:t>
      </w:r>
      <w:r w:rsidRPr="4C2E329A" w:rsidR="4C2E329A">
        <w:rPr>
          <w:rFonts w:ascii="Times New Roman" w:hAnsi="Times New Roman" w:cs="Times New Roman"/>
          <w:sz w:val="24"/>
          <w:szCs w:val="24"/>
        </w:rPr>
        <w:t>www.artshealthandwellbeing.org.uk/appg-inquiry/Publications/Creative_Health_Inquiry_Report_2017_-_Second_Edition.pdf</w:t>
      </w:r>
    </w:p>
    <w:p w:rsidRPr="001B1921" w:rsidR="00F468BE" w:rsidP="4C2E329A" w:rsidRDefault="00F468BE" w14:paraId="1C99A9D9" w14:noSpellErr="1" w14:textId="17CA9CCB">
      <w:pPr>
        <w:spacing w:line="480" w:lineRule="auto"/>
        <w:ind w:left="720" w:hanging="720"/>
        <w:rPr>
          <w:rFonts w:ascii="Times New Roman" w:hAnsi="Times New Roman" w:cs="Times New Roman"/>
          <w:sz w:val="24"/>
          <w:szCs w:val="24"/>
        </w:rPr>
      </w:pPr>
      <w:r w:rsidRPr="4C2E329A" w:rsidR="4C2E329A">
        <w:rPr>
          <w:rFonts w:ascii="Times New Roman" w:hAnsi="Times New Roman" w:cs="Times New Roman"/>
          <w:sz w:val="24"/>
          <w:szCs w:val="24"/>
        </w:rPr>
        <w:t>Beard, R.</w:t>
      </w:r>
      <w:r w:rsidRPr="4C2E329A" w:rsidR="4C2E329A">
        <w:rPr>
          <w:rFonts w:ascii="Times New Roman" w:hAnsi="Times New Roman" w:cs="Times New Roman"/>
          <w:sz w:val="24"/>
          <w:szCs w:val="24"/>
        </w:rPr>
        <w:t xml:space="preserve"> </w:t>
      </w:r>
      <w:r w:rsidRPr="4C2E329A" w:rsidR="4C2E329A">
        <w:rPr>
          <w:rFonts w:ascii="Times New Roman" w:hAnsi="Times New Roman" w:cs="Times New Roman"/>
          <w:sz w:val="24"/>
          <w:szCs w:val="24"/>
        </w:rPr>
        <w:t>E.</w:t>
      </w:r>
      <w:r w:rsidRPr="4C2E329A" w:rsidR="4C2E329A">
        <w:rPr>
          <w:rFonts w:ascii="Times New Roman" w:hAnsi="Times New Roman" w:cs="Times New Roman"/>
          <w:sz w:val="24"/>
          <w:szCs w:val="24"/>
        </w:rPr>
        <w:t xml:space="preserve"> </w:t>
      </w:r>
      <w:r w:rsidRPr="4C2E329A" w:rsidR="4C2E329A">
        <w:rPr>
          <w:rFonts w:ascii="Times New Roman" w:hAnsi="Times New Roman" w:cs="Times New Roman"/>
          <w:sz w:val="24"/>
          <w:szCs w:val="24"/>
        </w:rPr>
        <w:t xml:space="preserve">L., (2012) Art therapies and dementia care: A systematic review. </w:t>
      </w:r>
      <w:r w:rsidRPr="4C2E329A" w:rsidR="4C2E329A">
        <w:rPr>
          <w:rFonts w:ascii="Times New Roman" w:hAnsi="Times New Roman" w:cs="Times New Roman"/>
          <w:i w:val="1"/>
          <w:iCs w:val="1"/>
          <w:sz w:val="24"/>
          <w:szCs w:val="24"/>
        </w:rPr>
        <w:t xml:space="preserve">Dementia - International Journal of Social Research and Practice </w:t>
      </w:r>
      <w:r w:rsidRPr="4C2E329A" w:rsidR="4C2E329A">
        <w:rPr>
          <w:rFonts w:ascii="Times New Roman" w:hAnsi="Times New Roman" w:cs="Times New Roman"/>
          <w:sz w:val="24"/>
          <w:szCs w:val="24"/>
        </w:rPr>
        <w:t>11(5): p. 633-656.</w:t>
      </w:r>
    </w:p>
    <w:p w:rsidRPr="001B1921" w:rsidR="007141B6" w:rsidP="4C2E329A" w:rsidRDefault="007141B6" w14:paraId="2EDA6519" w14:noSpellErr="1" w14:textId="4EE460CD">
      <w:pPr>
        <w:spacing w:line="480" w:lineRule="auto"/>
        <w:ind w:left="720" w:hanging="720"/>
        <w:rPr>
          <w:rFonts w:ascii="Times New Roman" w:hAnsi="Times New Roman" w:cs="Times New Roman"/>
          <w:sz w:val="24"/>
          <w:szCs w:val="24"/>
        </w:rPr>
      </w:pPr>
      <w:r w:rsidRPr="4C2E329A" w:rsidR="4C2E329A">
        <w:rPr>
          <w:rFonts w:ascii="Times New Roman" w:hAnsi="Times New Roman" w:cs="Times New Roman"/>
          <w:sz w:val="24"/>
          <w:szCs w:val="24"/>
        </w:rPr>
        <w:t>Bowell, S. &amp; Bamford, S. M.  (2018) ‘What would life be – without a sing or dance, what are we?</w:t>
      </w:r>
      <w:r w:rsidRPr="4C2E329A" w:rsidR="4C2E329A">
        <w:rPr>
          <w:rFonts w:ascii="Times New Roman" w:hAnsi="Times New Roman" w:cs="Times New Roman"/>
          <w:sz w:val="24"/>
          <w:szCs w:val="24"/>
        </w:rPr>
        <w:t>’:</w:t>
      </w:r>
      <w:r w:rsidRPr="4C2E329A" w:rsidR="4C2E329A">
        <w:rPr>
          <w:rFonts w:ascii="Times New Roman" w:hAnsi="Times New Roman" w:cs="Times New Roman"/>
          <w:sz w:val="24"/>
          <w:szCs w:val="24"/>
        </w:rPr>
        <w:t xml:space="preserve"> a report from the Commission on Dementia and Music</w:t>
      </w:r>
      <w:r w:rsidRPr="4C2E329A" w:rsidR="4C2E329A">
        <w:rPr>
          <w:rFonts w:ascii="Times New Roman" w:hAnsi="Times New Roman" w:cs="Times New Roman"/>
          <w:sz w:val="24"/>
          <w:szCs w:val="24"/>
        </w:rPr>
        <w:t>. Retrieved from</w:t>
      </w:r>
      <w:r w:rsidRPr="4C2E329A" w:rsidR="4C2E329A">
        <w:rPr>
          <w:rFonts w:ascii="Times New Roman" w:hAnsi="Times New Roman" w:cs="Times New Roman"/>
          <w:sz w:val="24"/>
          <w:szCs w:val="24"/>
        </w:rPr>
        <w:t xml:space="preserve"> http://allcatsrgrey.org.uk/wp/wpfb-file/what_would_life_be_-</w:t>
      </w:r>
      <w:r w:rsidRPr="4C2E329A" w:rsidR="4C2E329A">
        <w:rPr>
          <w:rFonts w:ascii="Times New Roman" w:hAnsi="Times New Roman" w:cs="Times New Roman"/>
          <w:sz w:val="24"/>
          <w:szCs w:val="24"/>
        </w:rPr>
        <w:t xml:space="preserve">_a_report_from_the_commission_on_dementia_and_music-pdf/ </w:t>
      </w:r>
    </w:p>
    <w:p w:rsidRPr="001B1921" w:rsidR="00F468BE" w:rsidP="4C2E329A" w:rsidRDefault="00F468BE" w14:paraId="4E159DD5" w14:noSpellErr="1" w14:textId="43A00100">
      <w:pPr>
        <w:spacing w:line="480" w:lineRule="auto"/>
        <w:ind w:left="720" w:hanging="720"/>
        <w:rPr>
          <w:rFonts w:ascii="Times New Roman" w:hAnsi="Times New Roman" w:cs="Times New Roman"/>
          <w:sz w:val="24"/>
          <w:szCs w:val="24"/>
        </w:rPr>
      </w:pPr>
      <w:r w:rsidRPr="4C2E329A" w:rsidR="4C2E329A">
        <w:rPr>
          <w:rFonts w:ascii="Times New Roman" w:hAnsi="Times New Roman" w:cs="Times New Roman"/>
          <w:sz w:val="24"/>
          <w:szCs w:val="24"/>
        </w:rPr>
        <w:t>Cowl, A.</w:t>
      </w:r>
      <w:r w:rsidRPr="4C2E329A" w:rsidR="4C2E329A">
        <w:rPr>
          <w:rFonts w:ascii="Times New Roman" w:hAnsi="Times New Roman" w:cs="Times New Roman"/>
          <w:sz w:val="24"/>
          <w:szCs w:val="24"/>
        </w:rPr>
        <w:t xml:space="preserve"> </w:t>
      </w:r>
      <w:r w:rsidRPr="4C2E329A" w:rsidR="4C2E329A">
        <w:rPr>
          <w:rFonts w:ascii="Times New Roman" w:hAnsi="Times New Roman" w:cs="Times New Roman"/>
          <w:sz w:val="24"/>
          <w:szCs w:val="24"/>
        </w:rPr>
        <w:t xml:space="preserve">L. </w:t>
      </w:r>
      <w:r w:rsidRPr="4C2E329A" w:rsidR="4C2E329A">
        <w:rPr>
          <w:rFonts w:ascii="Times New Roman" w:hAnsi="Times New Roman" w:cs="Times New Roman"/>
          <w:sz w:val="24"/>
          <w:szCs w:val="24"/>
        </w:rPr>
        <w:t>&amp;</w:t>
      </w:r>
      <w:r w:rsidRPr="4C2E329A" w:rsidR="4C2E329A">
        <w:rPr>
          <w:rFonts w:ascii="Times New Roman" w:hAnsi="Times New Roman" w:cs="Times New Roman"/>
          <w:sz w:val="24"/>
          <w:szCs w:val="24"/>
        </w:rPr>
        <w:t xml:space="preserve"> </w:t>
      </w:r>
      <w:r w:rsidRPr="4C2E329A" w:rsidR="4C2E329A">
        <w:rPr>
          <w:rFonts w:ascii="Times New Roman" w:hAnsi="Times New Roman" w:cs="Times New Roman"/>
          <w:sz w:val="24"/>
          <w:szCs w:val="24"/>
        </w:rPr>
        <w:t>Gaugler</w:t>
      </w:r>
      <w:r w:rsidRPr="4C2E329A" w:rsidR="4C2E329A">
        <w:rPr>
          <w:rFonts w:ascii="Times New Roman" w:hAnsi="Times New Roman" w:cs="Times New Roman"/>
          <w:sz w:val="24"/>
          <w:szCs w:val="24"/>
        </w:rPr>
        <w:t xml:space="preserve">, </w:t>
      </w:r>
      <w:r w:rsidRPr="4C2E329A" w:rsidR="4C2E329A">
        <w:rPr>
          <w:rFonts w:ascii="Times New Roman" w:hAnsi="Times New Roman" w:cs="Times New Roman"/>
          <w:sz w:val="24"/>
          <w:szCs w:val="24"/>
        </w:rPr>
        <w:t xml:space="preserve">J. E. </w:t>
      </w:r>
      <w:r w:rsidRPr="4C2E329A" w:rsidR="4C2E329A">
        <w:rPr>
          <w:rFonts w:ascii="Times New Roman" w:hAnsi="Times New Roman" w:cs="Times New Roman"/>
          <w:sz w:val="24"/>
          <w:szCs w:val="24"/>
        </w:rPr>
        <w:t xml:space="preserve">(2014) Efficacy of Creative Arts Therapy in Treatment of </w:t>
      </w:r>
      <w:r w:rsidRPr="4C2E329A" w:rsidR="4C2E329A">
        <w:rPr>
          <w:rFonts w:ascii="Times New Roman" w:hAnsi="Times New Roman" w:cs="Times New Roman"/>
          <w:sz w:val="24"/>
          <w:szCs w:val="24"/>
        </w:rPr>
        <w:t>Alzheimer’s Disease</w:t>
      </w:r>
      <w:r w:rsidRPr="4C2E329A" w:rsidR="4C2E329A">
        <w:rPr>
          <w:rFonts w:ascii="Times New Roman" w:hAnsi="Times New Roman" w:cs="Times New Roman"/>
          <w:sz w:val="24"/>
          <w:szCs w:val="24"/>
        </w:rPr>
        <w:t xml:space="preserve"> and Dementia: A Systematic Literature Review. </w:t>
      </w:r>
      <w:r w:rsidRPr="4C2E329A" w:rsidR="4C2E329A">
        <w:rPr>
          <w:rFonts w:ascii="Times New Roman" w:hAnsi="Times New Roman" w:cs="Times New Roman"/>
          <w:i w:val="1"/>
          <w:iCs w:val="1"/>
          <w:sz w:val="24"/>
          <w:szCs w:val="24"/>
        </w:rPr>
        <w:t>Activities, Adaptation &amp; Aging</w:t>
      </w:r>
      <w:r w:rsidRPr="4C2E329A" w:rsidR="4C2E329A">
        <w:rPr>
          <w:rFonts w:ascii="Times New Roman" w:hAnsi="Times New Roman" w:cs="Times New Roman"/>
          <w:sz w:val="24"/>
          <w:szCs w:val="24"/>
        </w:rPr>
        <w:t xml:space="preserve"> 38(4): p. 281-330.</w:t>
      </w:r>
    </w:p>
    <w:p w:rsidRPr="001B1921" w:rsidR="004D56FE" w:rsidP="4C2E329A" w:rsidRDefault="004D56FE" w14:paraId="2C39C419" w14:noSpellErr="1" w14:textId="5E2A418B">
      <w:pPr>
        <w:spacing w:line="480" w:lineRule="auto"/>
        <w:ind w:left="720" w:hanging="720"/>
        <w:rPr>
          <w:rFonts w:ascii="Times New Roman" w:hAnsi="Times New Roman" w:eastAsia="Times New Roman" w:cs="Times New Roman"/>
          <w:color w:val="000000" w:themeColor="text1" w:themeTint="FF" w:themeShade="FF"/>
          <w:sz w:val="24"/>
          <w:szCs w:val="24"/>
        </w:rPr>
      </w:pPr>
      <w:r w:rsidRPr="001B1921">
        <w:rPr>
          <w:rFonts w:ascii="Times New Roman" w:hAnsi="Times New Roman" w:eastAsia="Times New Roman" w:cs="Times New Roman"/>
          <w:color w:val="000000"/>
          <w:sz w:val="24"/>
          <w:szCs w:val="24"/>
          <w:shd w:val="clear" w:color="auto" w:fill="FFFFFF"/>
        </w:rPr>
        <w:t xml:space="preserve">Creative Practice as Mutual Recovery (2018) </w:t>
      </w:r>
      <w:r w:rsidRPr="001B1921">
        <w:rPr>
          <w:rFonts w:ascii="Times New Roman" w:hAnsi="Times New Roman" w:eastAsia="Times New Roman" w:cs="Times New Roman"/>
          <w:color w:val="000000"/>
          <w:sz w:val="24"/>
          <w:szCs w:val="24"/>
          <w:shd w:val="clear" w:color="auto" w:fill="FFFFFF"/>
        </w:rPr>
        <w:t xml:space="preserve">Retrieved from</w:t>
      </w:r>
      <w:r w:rsidRPr="001B1921">
        <w:rPr>
          <w:rFonts w:ascii="Times New Roman" w:hAnsi="Times New Roman" w:eastAsia="Times New Roman" w:cs="Times New Roman"/>
          <w:color w:val="000000"/>
          <w:sz w:val="24"/>
          <w:szCs w:val="24"/>
          <w:shd w:val="clear" w:color="auto" w:fill="FFFFFF"/>
        </w:rPr>
        <w:t xml:space="preserve"> </w:t>
      </w:r>
      <w:hyperlink w:tgtFrame="_blank" w:history="1" r:id="Re53860d667ea42c2">
        <w:r w:rsidRPr="001B1921">
          <w:rPr>
            <w:rStyle w:val="Hyperlink"/>
            <w:rFonts w:ascii="Times New Roman" w:hAnsi="Times New Roman" w:eastAsia="Times New Roman" w:cs="Times New Roman"/>
            <w:sz w:val="24"/>
            <w:szCs w:val="24"/>
          </w:rPr>
          <w:t>http://cpmr.mentalhealth.org.uk/</w:t>
        </w:r>
      </w:hyperlink>
      <w:r w:rsidRPr="001B1921">
        <w:rPr>
          <w:rFonts w:ascii="Times New Roman" w:hAnsi="Times New Roman" w:eastAsia="Times New Roman" w:cs="Times New Roman"/>
          <w:color w:val="000000"/>
          <w:sz w:val="24"/>
          <w:szCs w:val="24"/>
        </w:rPr>
        <w:t xml:space="preserve">  </w:t>
      </w:r>
    </w:p>
    <w:p w:rsidRPr="001B1921" w:rsidR="004D56FE" w:rsidP="4C2E329A" w:rsidRDefault="004D56FE" w14:paraId="7D8A33FA" w14:textId="59178811">
      <w:pPr>
        <w:pStyle w:val="Normal"/>
        <w:spacing w:line="480" w:lineRule="auto"/>
        <w:ind w:left="720" w:hanging="720"/>
        <w:rPr>
          <w:sz w:val="24"/>
          <w:szCs w:val="24"/>
        </w:rPr>
      </w:pPr>
      <w:r w:rsidRPr="4C2E329A" w:rsidR="4C2E329A">
        <w:rPr>
          <w:rFonts w:ascii="Times New Roman" w:hAnsi="Times New Roman" w:eastAsia="Times New Roman" w:cs="Times New Roman"/>
          <w:noProof w:val="0"/>
          <w:color w:val="1C1D1E"/>
          <w:sz w:val="24"/>
          <w:szCs w:val="24"/>
          <w:lang w:val="en-GB"/>
        </w:rPr>
        <w:t xml:space="preserve">Kontos, P. C. and </w:t>
      </w:r>
      <w:proofErr w:type="spellStart"/>
      <w:r w:rsidRPr="4C2E329A" w:rsidR="4C2E329A">
        <w:rPr>
          <w:rFonts w:ascii="Times New Roman" w:hAnsi="Times New Roman" w:eastAsia="Times New Roman" w:cs="Times New Roman"/>
          <w:noProof w:val="0"/>
          <w:color w:val="1C1D1E"/>
          <w:sz w:val="24"/>
          <w:szCs w:val="24"/>
          <w:lang w:val="en-GB"/>
        </w:rPr>
        <w:t>Naglie</w:t>
      </w:r>
      <w:proofErr w:type="spellEnd"/>
      <w:r w:rsidRPr="4C2E329A" w:rsidR="4C2E329A">
        <w:rPr>
          <w:rFonts w:ascii="Times New Roman" w:hAnsi="Times New Roman" w:eastAsia="Times New Roman" w:cs="Times New Roman"/>
          <w:noProof w:val="0"/>
          <w:color w:val="1C1D1E"/>
          <w:sz w:val="24"/>
          <w:szCs w:val="24"/>
          <w:lang w:val="en-GB"/>
        </w:rPr>
        <w:t xml:space="preserve">, G. (2009), Tacit knowledge of caring and embodied selfhood. Sociology of Health &amp; Illness, 31: 688-704. </w:t>
      </w:r>
      <w:proofErr w:type="spellStart"/>
      <w:r w:rsidRPr="4C2E329A" w:rsidR="4C2E329A">
        <w:rPr>
          <w:rFonts w:ascii="Times New Roman" w:hAnsi="Times New Roman" w:eastAsia="Times New Roman" w:cs="Times New Roman"/>
          <w:noProof w:val="0"/>
          <w:color w:val="1C1D1E"/>
          <w:sz w:val="24"/>
          <w:szCs w:val="24"/>
          <w:lang w:val="en-GB"/>
        </w:rPr>
        <w:t>doi</w:t>
      </w:r>
      <w:proofErr w:type="spellEnd"/>
      <w:r w:rsidRPr="4C2E329A" w:rsidR="4C2E329A">
        <w:rPr>
          <w:rFonts w:ascii="Times New Roman" w:hAnsi="Times New Roman" w:eastAsia="Times New Roman" w:cs="Times New Roman"/>
          <w:noProof w:val="0"/>
          <w:color w:val="1C1D1E"/>
          <w:sz w:val="24"/>
          <w:szCs w:val="24"/>
          <w:lang w:val="en-GB"/>
        </w:rPr>
        <w:t>:</w:t>
      </w:r>
      <w:hyperlink r:id="Rcb7951996de547b7">
        <w:r w:rsidRPr="4C2E329A" w:rsidR="4C2E329A">
          <w:rPr>
            <w:rStyle w:val="Hyperlink"/>
            <w:rFonts w:ascii="Times New Roman" w:hAnsi="Times New Roman" w:eastAsia="Times New Roman" w:cs="Times New Roman"/>
            <w:noProof w:val="0"/>
            <w:color w:val="005274"/>
            <w:sz w:val="24"/>
            <w:szCs w:val="24"/>
            <w:lang w:val="en-GB"/>
          </w:rPr>
          <w:t>10.1111/j.1467-9566.2009.01158.x</w:t>
        </w:r>
      </w:hyperlink>
    </w:p>
    <w:p w:rsidRPr="001B1921" w:rsidR="00F468BE" w:rsidP="4C2E329A" w:rsidRDefault="00F468BE" w14:paraId="2E54D078" w14:noSpellErr="1" w14:textId="6BF4B5BC">
      <w:pPr>
        <w:spacing w:line="480" w:lineRule="auto"/>
        <w:ind w:left="720" w:hanging="720"/>
        <w:rPr>
          <w:rFonts w:ascii="Times New Roman" w:hAnsi="Times New Roman" w:cs="Times New Roman"/>
          <w:sz w:val="24"/>
          <w:szCs w:val="24"/>
        </w:rPr>
      </w:pPr>
      <w:r w:rsidRPr="4C2E329A" w:rsidR="4C2E329A">
        <w:rPr>
          <w:rFonts w:ascii="Times New Roman" w:hAnsi="Times New Roman" w:cs="Times New Roman"/>
          <w:sz w:val="24"/>
          <w:szCs w:val="24"/>
        </w:rPr>
        <w:t xml:space="preserve">Young, R., </w:t>
      </w:r>
      <w:r w:rsidRPr="4C2E329A" w:rsidR="4C2E329A">
        <w:rPr>
          <w:rFonts w:ascii="Times New Roman" w:hAnsi="Times New Roman" w:cs="Times New Roman"/>
          <w:sz w:val="24"/>
          <w:szCs w:val="24"/>
        </w:rPr>
        <w:t>Camic</w:t>
      </w:r>
      <w:r w:rsidRPr="4C2E329A" w:rsidR="4C2E329A">
        <w:rPr>
          <w:rFonts w:ascii="Times New Roman" w:hAnsi="Times New Roman" w:cs="Times New Roman"/>
          <w:sz w:val="24"/>
          <w:szCs w:val="24"/>
        </w:rPr>
        <w:t xml:space="preserve">, </w:t>
      </w:r>
      <w:r w:rsidRPr="4C2E329A" w:rsidR="4C2E329A">
        <w:rPr>
          <w:rFonts w:ascii="Times New Roman" w:hAnsi="Times New Roman" w:cs="Times New Roman"/>
          <w:sz w:val="24"/>
          <w:szCs w:val="24"/>
        </w:rPr>
        <w:t xml:space="preserve">P. M., </w:t>
      </w:r>
      <w:r w:rsidRPr="4C2E329A" w:rsidR="4C2E329A">
        <w:rPr>
          <w:rFonts w:ascii="Times New Roman" w:hAnsi="Times New Roman" w:cs="Times New Roman"/>
          <w:sz w:val="24"/>
          <w:szCs w:val="24"/>
        </w:rPr>
        <w:t xml:space="preserve">&amp; </w:t>
      </w:r>
      <w:r w:rsidRPr="4C2E329A" w:rsidR="4C2E329A">
        <w:rPr>
          <w:rFonts w:ascii="Times New Roman" w:hAnsi="Times New Roman" w:cs="Times New Roman"/>
          <w:sz w:val="24"/>
          <w:szCs w:val="24"/>
        </w:rPr>
        <w:t>Tischler</w:t>
      </w:r>
      <w:r w:rsidRPr="4C2E329A" w:rsidR="4C2E329A">
        <w:rPr>
          <w:rFonts w:ascii="Times New Roman" w:hAnsi="Times New Roman" w:cs="Times New Roman"/>
          <w:sz w:val="24"/>
          <w:szCs w:val="24"/>
        </w:rPr>
        <w:t>, V.</w:t>
      </w:r>
      <w:r w:rsidRPr="4C2E329A" w:rsidR="4C2E329A">
        <w:rPr>
          <w:rFonts w:ascii="Times New Roman" w:hAnsi="Times New Roman" w:cs="Times New Roman"/>
          <w:sz w:val="24"/>
          <w:szCs w:val="24"/>
        </w:rPr>
        <w:t xml:space="preserve"> (2016) </w:t>
      </w:r>
      <w:r w:rsidRPr="4C2E329A" w:rsidR="4C2E329A">
        <w:rPr>
          <w:rFonts w:ascii="Times New Roman" w:hAnsi="Times New Roman" w:cs="Times New Roman"/>
          <w:sz w:val="24"/>
          <w:szCs w:val="24"/>
        </w:rPr>
        <w:t>The</w:t>
      </w:r>
      <w:r w:rsidRPr="4C2E329A" w:rsidR="4C2E329A">
        <w:rPr>
          <w:rFonts w:ascii="Times New Roman" w:hAnsi="Times New Roman" w:cs="Times New Roman"/>
          <w:sz w:val="24"/>
          <w:szCs w:val="24"/>
        </w:rPr>
        <w:t xml:space="preserve"> impact of community-based arts and health interventions on cognition in people with dementia: a systematic literature review. </w:t>
      </w:r>
      <w:r w:rsidRPr="4C2E329A" w:rsidR="4C2E329A">
        <w:rPr>
          <w:rFonts w:ascii="Times New Roman" w:hAnsi="Times New Roman" w:cs="Times New Roman"/>
          <w:i w:val="1"/>
          <w:iCs w:val="1"/>
          <w:sz w:val="24"/>
          <w:szCs w:val="24"/>
        </w:rPr>
        <w:t>Aging &amp; Mental Health</w:t>
      </w:r>
      <w:r w:rsidRPr="4C2E329A" w:rsidR="4C2E329A">
        <w:rPr>
          <w:rFonts w:ascii="Times New Roman" w:hAnsi="Times New Roman" w:cs="Times New Roman"/>
          <w:sz w:val="24"/>
          <w:szCs w:val="24"/>
        </w:rPr>
        <w:t xml:space="preserve"> </w:t>
      </w:r>
      <w:r w:rsidRPr="4C2E329A" w:rsidR="4C2E329A">
        <w:rPr>
          <w:rFonts w:ascii="Times New Roman" w:hAnsi="Times New Roman" w:cs="Times New Roman"/>
          <w:sz w:val="24"/>
          <w:szCs w:val="24"/>
        </w:rPr>
        <w:t>20(4): p. 337-351.</w:t>
      </w:r>
    </w:p>
    <w:p w:rsidRPr="001B1921" w:rsidR="00E44043" w:rsidP="4C2E329A" w:rsidRDefault="00F468BE" w14:paraId="35FB0D84" w14:textId="0486A7FF" w14:noSpellErr="1">
      <w:pPr>
        <w:spacing w:line="480" w:lineRule="auto"/>
        <w:ind w:left="720" w:hanging="720"/>
        <w:rPr>
          <w:rFonts w:ascii="Times New Roman" w:hAnsi="Times New Roman" w:cs="Times New Roman"/>
          <w:sz w:val="24"/>
          <w:szCs w:val="24"/>
        </w:rPr>
      </w:pPr>
      <w:r w:rsidRPr="4C2E329A" w:rsidR="4C2E329A">
        <w:rPr>
          <w:rFonts w:ascii="Times New Roman" w:hAnsi="Times New Roman" w:cs="Times New Roman"/>
          <w:sz w:val="24"/>
          <w:szCs w:val="24"/>
        </w:rPr>
        <w:t xml:space="preserve">Zeilig, H. &amp; West, J. (in press) Co-creativity: New paradigms for using the arts with people with a dementia </w:t>
      </w:r>
      <w:r w:rsidRPr="4C2E329A" w:rsidR="4C2E329A">
        <w:rPr>
          <w:rFonts w:ascii="Times New Roman" w:hAnsi="Times New Roman" w:cs="Times New Roman"/>
          <w:i w:val="1"/>
          <w:iCs w:val="1"/>
          <w:sz w:val="24"/>
          <w:szCs w:val="24"/>
        </w:rPr>
        <w:t>Quality in Ageing and Older Adult</w:t>
      </w:r>
      <w:r w:rsidRPr="4C2E329A" w:rsidR="4C2E329A">
        <w:rPr>
          <w:rFonts w:ascii="Times New Roman" w:hAnsi="Times New Roman" w:cs="Times New Roman"/>
          <w:i w:val="1"/>
          <w:iCs w:val="1"/>
          <w:sz w:val="24"/>
          <w:szCs w:val="24"/>
        </w:rPr>
        <w:t>s</w:t>
      </w:r>
    </w:p>
    <w:sectPr w:rsidRPr="001B1921" w:rsidR="00E44043" w:rsidSect="00C4459D">
      <w:headerReference w:type="default" r:id="rId9"/>
      <w:pgSz w:w="11906" w:h="16838" w:orient="portrait"/>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15A448" w16cid:durableId="1E9EEF1C"/>
  <w16cid:commentId w16cid:paraId="2DFCFE06" w16cid:durableId="1E9EEF1D"/>
  <w16cid:commentId w16cid:paraId="47D17697" w16cid:durableId="1E9EEF1E"/>
  <w16cid:commentId w16cid:paraId="6526B9AC" w16cid:durableId="1E9EEF1F"/>
  <w16cid:commentId w16cid:paraId="60FDF2C6" w16cid:durableId="1E9EEF20"/>
  <w16cid:commentId w16cid:paraId="3143D2BF" w16cid:durableId="1E9EEF21"/>
  <w16cid:commentId w16cid:paraId="25E12D79" w16cid:durableId="1E9EEF22"/>
  <w16cid:commentId w16cid:paraId="03D90E7D" w16cid:durableId="1E9FCA67"/>
  <w16cid:commentId w16cid:paraId="62B5443C" w16cid:durableId="1E9EEF23"/>
  <w16cid:commentId w16cid:paraId="7A762BE4" w16cid:durableId="1E9EEF24"/>
  <w16cid:commentId w16cid:paraId="0EAC0EA3" w16cid:durableId="1E9FCAE4"/>
  <w16cid:commentId w16cid:paraId="3C58F0B7" w16cid:durableId="1E9EEF25"/>
  <w16cid:commentId w16cid:paraId="16495CDC" w16cid:durableId="1E9EEF26"/>
  <w16cid:commentId w16cid:paraId="0DF7A3CF" w16cid:durableId="1E9EEF27"/>
  <w16cid:commentId w16cid:paraId="5EE3BBC2" w16cid:durableId="1E9EEF28"/>
  <w16cid:commentId w16cid:paraId="0DD96FA5" w16cid:durableId="1E9EEF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566" w:rsidP="00C4459D" w:rsidRDefault="00C22566" w14:paraId="01361F10" w14:textId="77777777">
      <w:pPr>
        <w:spacing w:after="0" w:line="240" w:lineRule="auto"/>
      </w:pPr>
      <w:r>
        <w:separator/>
      </w:r>
    </w:p>
  </w:endnote>
  <w:endnote w:type="continuationSeparator" w:id="0">
    <w:p w:rsidR="00C22566" w:rsidP="00C4459D" w:rsidRDefault="00C22566" w14:paraId="37AE08E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566" w:rsidP="00C4459D" w:rsidRDefault="00C22566" w14:paraId="594545B7" w14:textId="77777777">
      <w:pPr>
        <w:spacing w:after="0" w:line="240" w:lineRule="auto"/>
      </w:pPr>
      <w:r>
        <w:separator/>
      </w:r>
    </w:p>
  </w:footnote>
  <w:footnote w:type="continuationSeparator" w:id="0">
    <w:p w:rsidR="00C22566" w:rsidP="00C4459D" w:rsidRDefault="00C22566" w14:paraId="2CEDCE5F"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566" w:rsidP="00E44043" w:rsidRDefault="00C22566" w14:paraId="17A59467" w14:textId="77777777">
    <w:pPr>
      <w:pStyle w:val="Header"/>
    </w:pPr>
  </w:p>
  <w:p w:rsidR="00C22566" w:rsidRDefault="00C22566" w14:paraId="463AFA13"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52FBE"/>
    <w:multiLevelType w:val="hybridMultilevel"/>
    <w:tmpl w:val="89CC028C"/>
    <w:lvl w:ilvl="0" w:tplc="FE104848">
      <w:start w:val="1"/>
      <w:numFmt w:val="bullet"/>
      <w:lvlText w:val=""/>
      <w:lvlJc w:val="left"/>
      <w:pPr>
        <w:ind w:left="720" w:hanging="360"/>
      </w:pPr>
      <w:rPr>
        <w:rFonts w:hint="default" w:ascii="Symbol" w:hAnsi="Symbol"/>
      </w:rPr>
    </w:lvl>
    <w:lvl w:ilvl="1" w:tplc="8842EDFC">
      <w:start w:val="1"/>
      <w:numFmt w:val="bullet"/>
      <w:lvlText w:val="o"/>
      <w:lvlJc w:val="left"/>
      <w:pPr>
        <w:ind w:left="1440" w:hanging="360"/>
      </w:pPr>
      <w:rPr>
        <w:rFonts w:hint="default" w:ascii="Courier New" w:hAnsi="Courier New"/>
      </w:rPr>
    </w:lvl>
    <w:lvl w:ilvl="2" w:tplc="919A651A">
      <w:start w:val="1"/>
      <w:numFmt w:val="bullet"/>
      <w:lvlText w:val=""/>
      <w:lvlJc w:val="left"/>
      <w:pPr>
        <w:ind w:left="2160" w:hanging="360"/>
      </w:pPr>
      <w:rPr>
        <w:rFonts w:hint="default" w:ascii="Wingdings" w:hAnsi="Wingdings"/>
      </w:rPr>
    </w:lvl>
    <w:lvl w:ilvl="3" w:tplc="16761150">
      <w:start w:val="1"/>
      <w:numFmt w:val="bullet"/>
      <w:lvlText w:val=""/>
      <w:lvlJc w:val="left"/>
      <w:pPr>
        <w:ind w:left="2880" w:hanging="360"/>
      </w:pPr>
      <w:rPr>
        <w:rFonts w:hint="default" w:ascii="Symbol" w:hAnsi="Symbol"/>
      </w:rPr>
    </w:lvl>
    <w:lvl w:ilvl="4" w:tplc="77741EC8">
      <w:start w:val="1"/>
      <w:numFmt w:val="bullet"/>
      <w:lvlText w:val="o"/>
      <w:lvlJc w:val="left"/>
      <w:pPr>
        <w:ind w:left="3600" w:hanging="360"/>
      </w:pPr>
      <w:rPr>
        <w:rFonts w:hint="default" w:ascii="Courier New" w:hAnsi="Courier New"/>
      </w:rPr>
    </w:lvl>
    <w:lvl w:ilvl="5" w:tplc="55B2FD8C">
      <w:start w:val="1"/>
      <w:numFmt w:val="bullet"/>
      <w:lvlText w:val=""/>
      <w:lvlJc w:val="left"/>
      <w:pPr>
        <w:ind w:left="4320" w:hanging="360"/>
      </w:pPr>
      <w:rPr>
        <w:rFonts w:hint="default" w:ascii="Wingdings" w:hAnsi="Wingdings"/>
      </w:rPr>
    </w:lvl>
    <w:lvl w:ilvl="6" w:tplc="9D846280">
      <w:start w:val="1"/>
      <w:numFmt w:val="bullet"/>
      <w:lvlText w:val=""/>
      <w:lvlJc w:val="left"/>
      <w:pPr>
        <w:ind w:left="5040" w:hanging="360"/>
      </w:pPr>
      <w:rPr>
        <w:rFonts w:hint="default" w:ascii="Symbol" w:hAnsi="Symbol"/>
      </w:rPr>
    </w:lvl>
    <w:lvl w:ilvl="7" w:tplc="5688F118">
      <w:start w:val="1"/>
      <w:numFmt w:val="bullet"/>
      <w:lvlText w:val="o"/>
      <w:lvlJc w:val="left"/>
      <w:pPr>
        <w:ind w:left="5760" w:hanging="360"/>
      </w:pPr>
      <w:rPr>
        <w:rFonts w:hint="default" w:ascii="Courier New" w:hAnsi="Courier New"/>
      </w:rPr>
    </w:lvl>
    <w:lvl w:ilvl="8" w:tplc="AB98957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0wxdpzd9vd5r7e9t5b595djrfpttrxw9avp&quot;&gt;Sample_Library_X6&lt;record-ids&gt;&lt;item&gt;2028&lt;/item&gt;&lt;item&gt;4900&lt;/item&gt;&lt;item&gt;6420&lt;/item&gt;&lt;/record-ids&gt;&lt;/item&gt;&lt;/Libraries&gt;"/>
  </w:docVars>
  <w:rsids>
    <w:rsidRoot w:val="00C4459D"/>
    <w:rsid w:val="00005311"/>
    <w:rsid w:val="00015FDA"/>
    <w:rsid w:val="0002709F"/>
    <w:rsid w:val="00044DD4"/>
    <w:rsid w:val="00050740"/>
    <w:rsid w:val="00051E88"/>
    <w:rsid w:val="0005493A"/>
    <w:rsid w:val="00063270"/>
    <w:rsid w:val="00064516"/>
    <w:rsid w:val="000C2502"/>
    <w:rsid w:val="000D13D7"/>
    <w:rsid w:val="000E17C0"/>
    <w:rsid w:val="000E44F7"/>
    <w:rsid w:val="000F174D"/>
    <w:rsid w:val="000F4968"/>
    <w:rsid w:val="000F5C11"/>
    <w:rsid w:val="000F78F4"/>
    <w:rsid w:val="00104ADE"/>
    <w:rsid w:val="0011003B"/>
    <w:rsid w:val="00120988"/>
    <w:rsid w:val="00121BD1"/>
    <w:rsid w:val="001225BE"/>
    <w:rsid w:val="00144B04"/>
    <w:rsid w:val="0016048D"/>
    <w:rsid w:val="0019316C"/>
    <w:rsid w:val="00194488"/>
    <w:rsid w:val="001B1921"/>
    <w:rsid w:val="001C352E"/>
    <w:rsid w:val="001D4BD4"/>
    <w:rsid w:val="001E7232"/>
    <w:rsid w:val="001E73A5"/>
    <w:rsid w:val="001F62E3"/>
    <w:rsid w:val="00200AFA"/>
    <w:rsid w:val="00205166"/>
    <w:rsid w:val="002066B5"/>
    <w:rsid w:val="002075B1"/>
    <w:rsid w:val="00217C33"/>
    <w:rsid w:val="00220D40"/>
    <w:rsid w:val="00227B6C"/>
    <w:rsid w:val="00230C6D"/>
    <w:rsid w:val="00232064"/>
    <w:rsid w:val="00251247"/>
    <w:rsid w:val="0025754A"/>
    <w:rsid w:val="002618D1"/>
    <w:rsid w:val="00271A4F"/>
    <w:rsid w:val="002720F5"/>
    <w:rsid w:val="00282D92"/>
    <w:rsid w:val="0028711F"/>
    <w:rsid w:val="00293F54"/>
    <w:rsid w:val="002A22BB"/>
    <w:rsid w:val="002A4D73"/>
    <w:rsid w:val="002B0218"/>
    <w:rsid w:val="002B240A"/>
    <w:rsid w:val="002D14A2"/>
    <w:rsid w:val="002D2AB4"/>
    <w:rsid w:val="002E0CBF"/>
    <w:rsid w:val="002E14FB"/>
    <w:rsid w:val="002F1F33"/>
    <w:rsid w:val="003052D6"/>
    <w:rsid w:val="00307D82"/>
    <w:rsid w:val="00324E32"/>
    <w:rsid w:val="0033757C"/>
    <w:rsid w:val="00344B31"/>
    <w:rsid w:val="0035507E"/>
    <w:rsid w:val="00357283"/>
    <w:rsid w:val="003705A0"/>
    <w:rsid w:val="003706CE"/>
    <w:rsid w:val="00391E22"/>
    <w:rsid w:val="0039583A"/>
    <w:rsid w:val="003A54E8"/>
    <w:rsid w:val="003B4050"/>
    <w:rsid w:val="003B76EA"/>
    <w:rsid w:val="003C07D1"/>
    <w:rsid w:val="003E0B91"/>
    <w:rsid w:val="003E6DC5"/>
    <w:rsid w:val="003F6E92"/>
    <w:rsid w:val="004158E9"/>
    <w:rsid w:val="004200CE"/>
    <w:rsid w:val="00422163"/>
    <w:rsid w:val="00444A1B"/>
    <w:rsid w:val="004650F7"/>
    <w:rsid w:val="00465158"/>
    <w:rsid w:val="00491182"/>
    <w:rsid w:val="00494D10"/>
    <w:rsid w:val="004A2695"/>
    <w:rsid w:val="004A755D"/>
    <w:rsid w:val="004C1EA2"/>
    <w:rsid w:val="004C31CD"/>
    <w:rsid w:val="004C75C7"/>
    <w:rsid w:val="004D0722"/>
    <w:rsid w:val="004D56FE"/>
    <w:rsid w:val="004E5702"/>
    <w:rsid w:val="004F0E1C"/>
    <w:rsid w:val="00503892"/>
    <w:rsid w:val="00511CEA"/>
    <w:rsid w:val="00512CE1"/>
    <w:rsid w:val="00565DA9"/>
    <w:rsid w:val="005672AD"/>
    <w:rsid w:val="00573EA4"/>
    <w:rsid w:val="00582AD7"/>
    <w:rsid w:val="00584294"/>
    <w:rsid w:val="00586363"/>
    <w:rsid w:val="0058690A"/>
    <w:rsid w:val="00586D2E"/>
    <w:rsid w:val="005B3BE0"/>
    <w:rsid w:val="005D3DC8"/>
    <w:rsid w:val="005E0DDC"/>
    <w:rsid w:val="005E0EE8"/>
    <w:rsid w:val="005E4FBD"/>
    <w:rsid w:val="005E767A"/>
    <w:rsid w:val="005F26DF"/>
    <w:rsid w:val="005F67C1"/>
    <w:rsid w:val="00603B5D"/>
    <w:rsid w:val="0060705D"/>
    <w:rsid w:val="006130D6"/>
    <w:rsid w:val="00613CE6"/>
    <w:rsid w:val="006403BC"/>
    <w:rsid w:val="00641F0D"/>
    <w:rsid w:val="00647195"/>
    <w:rsid w:val="00674DBA"/>
    <w:rsid w:val="006957AE"/>
    <w:rsid w:val="006A3DAE"/>
    <w:rsid w:val="006B76ED"/>
    <w:rsid w:val="006C43B7"/>
    <w:rsid w:val="006C62FA"/>
    <w:rsid w:val="006F07BD"/>
    <w:rsid w:val="00701BB3"/>
    <w:rsid w:val="00711134"/>
    <w:rsid w:val="007141B6"/>
    <w:rsid w:val="007220D4"/>
    <w:rsid w:val="007337DF"/>
    <w:rsid w:val="00751C63"/>
    <w:rsid w:val="0075491E"/>
    <w:rsid w:val="0076552F"/>
    <w:rsid w:val="007740E7"/>
    <w:rsid w:val="007835A4"/>
    <w:rsid w:val="00794218"/>
    <w:rsid w:val="0079689C"/>
    <w:rsid w:val="007A5DC1"/>
    <w:rsid w:val="007C1436"/>
    <w:rsid w:val="007C366B"/>
    <w:rsid w:val="007C6191"/>
    <w:rsid w:val="007D77D6"/>
    <w:rsid w:val="007E3705"/>
    <w:rsid w:val="007F7418"/>
    <w:rsid w:val="00800E82"/>
    <w:rsid w:val="00822FF0"/>
    <w:rsid w:val="00823E1F"/>
    <w:rsid w:val="00824FC6"/>
    <w:rsid w:val="00825791"/>
    <w:rsid w:val="00826357"/>
    <w:rsid w:val="008328B4"/>
    <w:rsid w:val="00833C71"/>
    <w:rsid w:val="008347F8"/>
    <w:rsid w:val="00834A55"/>
    <w:rsid w:val="00837BFA"/>
    <w:rsid w:val="00854F89"/>
    <w:rsid w:val="00857DE6"/>
    <w:rsid w:val="0086565B"/>
    <w:rsid w:val="00867247"/>
    <w:rsid w:val="00883504"/>
    <w:rsid w:val="008A23BA"/>
    <w:rsid w:val="008B0324"/>
    <w:rsid w:val="008E6772"/>
    <w:rsid w:val="008E79F4"/>
    <w:rsid w:val="009020E8"/>
    <w:rsid w:val="00906353"/>
    <w:rsid w:val="009111F2"/>
    <w:rsid w:val="0091459D"/>
    <w:rsid w:val="009174A8"/>
    <w:rsid w:val="00953719"/>
    <w:rsid w:val="00955197"/>
    <w:rsid w:val="00957BC7"/>
    <w:rsid w:val="00963755"/>
    <w:rsid w:val="00963F55"/>
    <w:rsid w:val="009650B7"/>
    <w:rsid w:val="00967711"/>
    <w:rsid w:val="009751C9"/>
    <w:rsid w:val="009771B0"/>
    <w:rsid w:val="00990052"/>
    <w:rsid w:val="009C4CCE"/>
    <w:rsid w:val="009D259E"/>
    <w:rsid w:val="009E31CC"/>
    <w:rsid w:val="00A03599"/>
    <w:rsid w:val="00A1009B"/>
    <w:rsid w:val="00A11903"/>
    <w:rsid w:val="00A322DB"/>
    <w:rsid w:val="00A3427B"/>
    <w:rsid w:val="00A351CD"/>
    <w:rsid w:val="00A42789"/>
    <w:rsid w:val="00A42FD2"/>
    <w:rsid w:val="00A4698E"/>
    <w:rsid w:val="00A50255"/>
    <w:rsid w:val="00A63BBC"/>
    <w:rsid w:val="00A85263"/>
    <w:rsid w:val="00A91785"/>
    <w:rsid w:val="00AB0159"/>
    <w:rsid w:val="00AD175D"/>
    <w:rsid w:val="00AF4987"/>
    <w:rsid w:val="00B02E05"/>
    <w:rsid w:val="00B03DC1"/>
    <w:rsid w:val="00B10351"/>
    <w:rsid w:val="00B1321B"/>
    <w:rsid w:val="00B31985"/>
    <w:rsid w:val="00B37AD2"/>
    <w:rsid w:val="00B45FB6"/>
    <w:rsid w:val="00B75595"/>
    <w:rsid w:val="00BA6C1A"/>
    <w:rsid w:val="00BA6E1F"/>
    <w:rsid w:val="00BD354E"/>
    <w:rsid w:val="00BD6BF1"/>
    <w:rsid w:val="00BE1918"/>
    <w:rsid w:val="00BE57E5"/>
    <w:rsid w:val="00C22566"/>
    <w:rsid w:val="00C42644"/>
    <w:rsid w:val="00C4459D"/>
    <w:rsid w:val="00C656CF"/>
    <w:rsid w:val="00C73EF1"/>
    <w:rsid w:val="00C75C30"/>
    <w:rsid w:val="00C852C3"/>
    <w:rsid w:val="00C913C6"/>
    <w:rsid w:val="00C92A3D"/>
    <w:rsid w:val="00C96255"/>
    <w:rsid w:val="00CD0275"/>
    <w:rsid w:val="00D1074C"/>
    <w:rsid w:val="00D1652B"/>
    <w:rsid w:val="00D22512"/>
    <w:rsid w:val="00D22C39"/>
    <w:rsid w:val="00D35911"/>
    <w:rsid w:val="00D86AB7"/>
    <w:rsid w:val="00DA71B0"/>
    <w:rsid w:val="00DC2A06"/>
    <w:rsid w:val="00DD66FC"/>
    <w:rsid w:val="00E02D06"/>
    <w:rsid w:val="00E03D44"/>
    <w:rsid w:val="00E25AF1"/>
    <w:rsid w:val="00E333E5"/>
    <w:rsid w:val="00E41DAE"/>
    <w:rsid w:val="00E41EC9"/>
    <w:rsid w:val="00E44043"/>
    <w:rsid w:val="00E50921"/>
    <w:rsid w:val="00E57036"/>
    <w:rsid w:val="00E705EB"/>
    <w:rsid w:val="00E93D58"/>
    <w:rsid w:val="00EA11E2"/>
    <w:rsid w:val="00EA2ECE"/>
    <w:rsid w:val="00EB3D2D"/>
    <w:rsid w:val="00EF129B"/>
    <w:rsid w:val="00F20BD5"/>
    <w:rsid w:val="00F22C2C"/>
    <w:rsid w:val="00F468BE"/>
    <w:rsid w:val="00F5128A"/>
    <w:rsid w:val="00F56746"/>
    <w:rsid w:val="00F60A92"/>
    <w:rsid w:val="00F7000F"/>
    <w:rsid w:val="00F80A97"/>
    <w:rsid w:val="00F8108C"/>
    <w:rsid w:val="00F955CE"/>
    <w:rsid w:val="00FA4AA8"/>
    <w:rsid w:val="00FB1B87"/>
    <w:rsid w:val="00FB4A21"/>
    <w:rsid w:val="00FC1FFC"/>
    <w:rsid w:val="00FD2CB9"/>
    <w:rsid w:val="00FE3D34"/>
    <w:rsid w:val="00FE50BC"/>
    <w:rsid w:val="4C2E329A"/>
    <w:rsid w:val="5A58021E"/>
    <w:rsid w:val="7B74D0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41CA8F"/>
  <w15:docId w15:val="{339808F9-84F1-4879-AD7D-2438CCCC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4459D"/>
    <w:pPr>
      <w:tabs>
        <w:tab w:val="center" w:pos="4513"/>
        <w:tab w:val="right" w:pos="9026"/>
      </w:tabs>
      <w:spacing w:after="0" w:line="240" w:lineRule="auto"/>
    </w:pPr>
  </w:style>
  <w:style w:type="character" w:styleId="HeaderChar" w:customStyle="1">
    <w:name w:val="Header Char"/>
    <w:basedOn w:val="DefaultParagraphFont"/>
    <w:link w:val="Header"/>
    <w:uiPriority w:val="99"/>
    <w:rsid w:val="00C4459D"/>
  </w:style>
  <w:style w:type="paragraph" w:styleId="Footer">
    <w:name w:val="footer"/>
    <w:basedOn w:val="Normal"/>
    <w:link w:val="FooterChar"/>
    <w:uiPriority w:val="99"/>
    <w:unhideWhenUsed/>
    <w:rsid w:val="00C4459D"/>
    <w:pPr>
      <w:tabs>
        <w:tab w:val="center" w:pos="4513"/>
        <w:tab w:val="right" w:pos="9026"/>
      </w:tabs>
      <w:spacing w:after="0" w:line="240" w:lineRule="auto"/>
    </w:pPr>
  </w:style>
  <w:style w:type="character" w:styleId="FooterChar" w:customStyle="1">
    <w:name w:val="Footer Char"/>
    <w:basedOn w:val="DefaultParagraphFont"/>
    <w:link w:val="Footer"/>
    <w:uiPriority w:val="99"/>
    <w:rsid w:val="00C4459D"/>
  </w:style>
  <w:style w:type="character" w:styleId="Hyperlink">
    <w:name w:val="Hyperlink"/>
    <w:basedOn w:val="DefaultParagraphFont"/>
    <w:uiPriority w:val="99"/>
    <w:unhideWhenUsed/>
    <w:rsid w:val="000F4968"/>
    <w:rPr>
      <w:color w:val="0563C1" w:themeColor="hyperlink"/>
      <w:u w:val="single"/>
    </w:rPr>
  </w:style>
  <w:style w:type="character" w:styleId="CommentReference">
    <w:name w:val="annotation reference"/>
    <w:basedOn w:val="DefaultParagraphFont"/>
    <w:uiPriority w:val="99"/>
    <w:semiHidden/>
    <w:unhideWhenUsed/>
    <w:rsid w:val="00E44043"/>
    <w:rPr>
      <w:sz w:val="16"/>
      <w:szCs w:val="16"/>
    </w:rPr>
  </w:style>
  <w:style w:type="paragraph" w:styleId="CommentText">
    <w:name w:val="annotation text"/>
    <w:basedOn w:val="Normal"/>
    <w:link w:val="CommentTextChar"/>
    <w:uiPriority w:val="99"/>
    <w:semiHidden/>
    <w:unhideWhenUsed/>
    <w:rsid w:val="00E44043"/>
    <w:pPr>
      <w:spacing w:line="240" w:lineRule="auto"/>
    </w:pPr>
    <w:rPr>
      <w:sz w:val="20"/>
      <w:szCs w:val="20"/>
    </w:rPr>
  </w:style>
  <w:style w:type="character" w:styleId="CommentTextChar" w:customStyle="1">
    <w:name w:val="Comment Text Char"/>
    <w:basedOn w:val="DefaultParagraphFont"/>
    <w:link w:val="CommentText"/>
    <w:uiPriority w:val="99"/>
    <w:semiHidden/>
    <w:rsid w:val="00E44043"/>
    <w:rPr>
      <w:sz w:val="20"/>
      <w:szCs w:val="20"/>
    </w:rPr>
  </w:style>
  <w:style w:type="paragraph" w:styleId="CommentSubject">
    <w:name w:val="annotation subject"/>
    <w:basedOn w:val="CommentText"/>
    <w:next w:val="CommentText"/>
    <w:link w:val="CommentSubjectChar"/>
    <w:uiPriority w:val="99"/>
    <w:semiHidden/>
    <w:unhideWhenUsed/>
    <w:rsid w:val="00E44043"/>
    <w:rPr>
      <w:b/>
      <w:bCs/>
    </w:rPr>
  </w:style>
  <w:style w:type="character" w:styleId="CommentSubjectChar" w:customStyle="1">
    <w:name w:val="Comment Subject Char"/>
    <w:basedOn w:val="CommentTextChar"/>
    <w:link w:val="CommentSubject"/>
    <w:uiPriority w:val="99"/>
    <w:semiHidden/>
    <w:rsid w:val="00E44043"/>
    <w:rPr>
      <w:b/>
      <w:bCs/>
      <w:sz w:val="20"/>
      <w:szCs w:val="20"/>
    </w:rPr>
  </w:style>
  <w:style w:type="paragraph" w:styleId="BalloonText">
    <w:name w:val="Balloon Text"/>
    <w:basedOn w:val="Normal"/>
    <w:link w:val="BalloonTextChar"/>
    <w:uiPriority w:val="99"/>
    <w:semiHidden/>
    <w:unhideWhenUsed/>
    <w:rsid w:val="00E4404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44043"/>
    <w:rPr>
      <w:rFonts w:ascii="Segoe UI" w:hAnsi="Segoe UI" w:cs="Segoe UI"/>
      <w:sz w:val="18"/>
      <w:szCs w:val="18"/>
    </w:rPr>
  </w:style>
  <w:style w:type="paragraph" w:styleId="Revision">
    <w:name w:val="Revision"/>
    <w:hidden/>
    <w:uiPriority w:val="99"/>
    <w:semiHidden/>
    <w:rsid w:val="00FC1FFC"/>
    <w:pPr>
      <w:spacing w:after="0" w:line="240" w:lineRule="auto"/>
    </w:pPr>
  </w:style>
  <w:style w:type="paragraph" w:styleId="xmsonormal" w:customStyle="1">
    <w:name w:val="x_msonormal"/>
    <w:basedOn w:val="Normal"/>
    <w:rsid w:val="0058690A"/>
    <w:pPr>
      <w:spacing w:before="100" w:beforeAutospacing="1" w:after="100" w:afterAutospacing="1" w:line="240" w:lineRule="auto"/>
    </w:pPr>
    <w:rPr>
      <w:rFonts w:ascii="Times" w:hAnsi="Times"/>
      <w:sz w:val="20"/>
      <w:szCs w:val="20"/>
    </w:rPr>
  </w:style>
  <w:style w:type="character" w:styleId="apple-converted-space" w:customStyle="1">
    <w:name w:val="apple-converted-space"/>
    <w:basedOn w:val="DefaultParagraphFont"/>
    <w:rsid w:val="0058690A"/>
  </w:style>
  <w:style w:type="character" w:styleId="FollowedHyperlink">
    <w:name w:val="FollowedHyperlink"/>
    <w:basedOn w:val="DefaultParagraphFont"/>
    <w:uiPriority w:val="99"/>
    <w:semiHidden/>
    <w:unhideWhenUsed/>
    <w:rsid w:val="00C225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229097">
      <w:bodyDiv w:val="1"/>
      <w:marLeft w:val="0"/>
      <w:marRight w:val="0"/>
      <w:marTop w:val="0"/>
      <w:marBottom w:val="0"/>
      <w:divBdr>
        <w:top w:val="none" w:sz="0" w:space="0" w:color="auto"/>
        <w:left w:val="none" w:sz="0" w:space="0" w:color="auto"/>
        <w:bottom w:val="none" w:sz="0" w:space="0" w:color="auto"/>
        <w:right w:val="none" w:sz="0" w:space="0" w:color="auto"/>
      </w:divBdr>
    </w:div>
    <w:div w:id="859200099">
      <w:bodyDiv w:val="1"/>
      <w:marLeft w:val="0"/>
      <w:marRight w:val="0"/>
      <w:marTop w:val="0"/>
      <w:marBottom w:val="0"/>
      <w:divBdr>
        <w:top w:val="none" w:sz="0" w:space="0" w:color="auto"/>
        <w:left w:val="none" w:sz="0" w:space="0" w:color="auto"/>
        <w:bottom w:val="none" w:sz="0" w:space="0" w:color="auto"/>
        <w:right w:val="none" w:sz="0" w:space="0" w:color="auto"/>
      </w:divBdr>
    </w:div>
    <w:div w:id="1431706638">
      <w:bodyDiv w:val="1"/>
      <w:marLeft w:val="0"/>
      <w:marRight w:val="0"/>
      <w:marTop w:val="0"/>
      <w:marBottom w:val="0"/>
      <w:divBdr>
        <w:top w:val="none" w:sz="0" w:space="0" w:color="auto"/>
        <w:left w:val="none" w:sz="0" w:space="0" w:color="auto"/>
        <w:bottom w:val="none" w:sz="0" w:space="0" w:color="auto"/>
        <w:right w:val="none" w:sz="0" w:space="0" w:color="auto"/>
      </w:divBdr>
      <w:divsChild>
        <w:div w:id="70936288">
          <w:marLeft w:val="0"/>
          <w:marRight w:val="0"/>
          <w:marTop w:val="0"/>
          <w:marBottom w:val="0"/>
          <w:divBdr>
            <w:top w:val="none" w:sz="0" w:space="0" w:color="auto"/>
            <w:left w:val="none" w:sz="0" w:space="0" w:color="auto"/>
            <w:bottom w:val="none" w:sz="0" w:space="0" w:color="auto"/>
            <w:right w:val="none" w:sz="0" w:space="0" w:color="auto"/>
          </w:divBdr>
        </w:div>
        <w:div w:id="1080712931">
          <w:marLeft w:val="0"/>
          <w:marRight w:val="0"/>
          <w:marTop w:val="0"/>
          <w:marBottom w:val="0"/>
          <w:divBdr>
            <w:top w:val="none" w:sz="0" w:space="0" w:color="auto"/>
            <w:left w:val="none" w:sz="0" w:space="0" w:color="auto"/>
            <w:bottom w:val="none" w:sz="0" w:space="0" w:color="auto"/>
            <w:right w:val="none" w:sz="0" w:space="0" w:color="auto"/>
          </w:divBdr>
        </w:div>
      </w:divsChild>
    </w:div>
    <w:div w:id="1695575525">
      <w:bodyDiv w:val="1"/>
      <w:marLeft w:val="0"/>
      <w:marRight w:val="0"/>
      <w:marTop w:val="0"/>
      <w:marBottom w:val="0"/>
      <w:divBdr>
        <w:top w:val="none" w:sz="0" w:space="0" w:color="auto"/>
        <w:left w:val="none" w:sz="0" w:space="0" w:color="auto"/>
        <w:bottom w:val="none" w:sz="0" w:space="0" w:color="auto"/>
        <w:right w:val="none" w:sz="0" w:space="0" w:color="auto"/>
      </w:divBdr>
    </w:div>
    <w:div w:id="1744448882">
      <w:bodyDiv w:val="1"/>
      <w:marLeft w:val="0"/>
      <w:marRight w:val="0"/>
      <w:marTop w:val="0"/>
      <w:marBottom w:val="0"/>
      <w:divBdr>
        <w:top w:val="none" w:sz="0" w:space="0" w:color="auto"/>
        <w:left w:val="none" w:sz="0" w:space="0" w:color="auto"/>
        <w:bottom w:val="none" w:sz="0" w:space="0" w:color="auto"/>
        <w:right w:val="none" w:sz="0" w:space="0" w:color="auto"/>
      </w:divBdr>
    </w:div>
    <w:div w:id="201676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hyperlink" Target="http://www.nottingham.ac.uk/research/groups/dawn/index.aspx"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microsoft.com/office/2016/09/relationships/commentsIds" Target="commentsIds.xml" Id="rId1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hyperlink" Target="https://webmail.uwl.ac.uk/owa/redir.aspx?C=674d3a3d71ce4e3bb294e153e7b901c3&amp;URL=http%3a%2f%2fcpmr.mentalhealth.org.uk%2f" TargetMode="External" Id="Re53860d667ea42c2" /><Relationship Type="http://schemas.openxmlformats.org/officeDocument/2006/relationships/hyperlink" Target="https://doi.org/10.1111/j.1467-9566.2009.01158.x" TargetMode="External" Id="Rcb7951996de547b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University of West London</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Victoria Tischler</dc:creator>
  <keywords/>
  <dc:description/>
  <lastModifiedBy>Victoria Tischler</lastModifiedBy>
  <revision>3</revision>
  <dcterms:created xsi:type="dcterms:W3CDTF">2018-05-23T08:22:00.0000000Z</dcterms:created>
  <dcterms:modified xsi:type="dcterms:W3CDTF">2018-05-26T10:37:41.4847083Z</dcterms:modified>
</coreProperties>
</file>