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19491" w14:textId="151F5279" w:rsidR="009C29DF" w:rsidRPr="009C29DF" w:rsidRDefault="001B4AB3" w:rsidP="00D572EE">
      <w:pPr>
        <w:spacing w:line="480" w:lineRule="auto"/>
        <w:rPr>
          <w:rFonts w:asciiTheme="minorHAnsi" w:hAnsiTheme="minorHAnsi" w:cs="Arial"/>
          <w:sz w:val="24"/>
          <w:szCs w:val="24"/>
        </w:rPr>
      </w:pPr>
      <w:bookmarkStart w:id="0" w:name="_GoBack"/>
      <w:bookmarkEnd w:id="0"/>
      <w:r w:rsidRPr="009C29DF">
        <w:rPr>
          <w:rFonts w:asciiTheme="minorHAnsi" w:hAnsiTheme="minorHAnsi" w:cs="Arial"/>
          <w:sz w:val="24"/>
          <w:szCs w:val="24"/>
        </w:rPr>
        <w:t xml:space="preserve"> </w:t>
      </w:r>
      <w:r w:rsidR="009C29DF" w:rsidRPr="009C29DF">
        <w:rPr>
          <w:rFonts w:asciiTheme="minorHAnsi" w:hAnsiTheme="minorHAnsi" w:cs="Arial"/>
          <w:sz w:val="24"/>
          <w:szCs w:val="24"/>
        </w:rPr>
        <w:t xml:space="preserve">Accepted for publication in </w:t>
      </w:r>
      <w:r w:rsidR="009C29DF" w:rsidRPr="009C29DF">
        <w:rPr>
          <w:rFonts w:asciiTheme="minorHAnsi" w:hAnsiTheme="minorHAnsi" w:cs="Arial"/>
          <w:i/>
          <w:sz w:val="24"/>
          <w:szCs w:val="24"/>
        </w:rPr>
        <w:t>Globalizations</w:t>
      </w:r>
      <w:r w:rsidR="00A36F13">
        <w:rPr>
          <w:rFonts w:asciiTheme="minorHAnsi" w:hAnsiTheme="minorHAnsi" w:cs="Arial"/>
          <w:sz w:val="24"/>
          <w:szCs w:val="24"/>
        </w:rPr>
        <w:t xml:space="preserve"> 12(5) 2015</w:t>
      </w:r>
    </w:p>
    <w:p w14:paraId="42FD6852" w14:textId="30DD5512" w:rsidR="002C5932" w:rsidRDefault="00836320" w:rsidP="00D572EE">
      <w:pPr>
        <w:spacing w:line="480" w:lineRule="auto"/>
        <w:rPr>
          <w:rFonts w:asciiTheme="minorHAnsi" w:hAnsiTheme="minorHAnsi" w:cs="Arial"/>
          <w:b/>
          <w:sz w:val="24"/>
          <w:szCs w:val="24"/>
        </w:rPr>
      </w:pPr>
      <w:r>
        <w:rPr>
          <w:rFonts w:asciiTheme="minorHAnsi" w:hAnsiTheme="minorHAnsi" w:cs="Arial"/>
          <w:b/>
          <w:sz w:val="24"/>
          <w:szCs w:val="24"/>
        </w:rPr>
        <w:t>D</w:t>
      </w:r>
      <w:r w:rsidR="00F920D7">
        <w:rPr>
          <w:rFonts w:asciiTheme="minorHAnsi" w:hAnsiTheme="minorHAnsi" w:cs="Arial"/>
          <w:b/>
          <w:sz w:val="24"/>
          <w:szCs w:val="24"/>
        </w:rPr>
        <w:t>EMOCRATISING MIGRATION FROM THE BOTTOM UP: THE RISE OF THE GLOBAL MIGRANT RIGHTS MOVEMENT</w:t>
      </w:r>
      <w:r w:rsidR="001B4AB3">
        <w:rPr>
          <w:rStyle w:val="FootnoteReference"/>
          <w:rFonts w:asciiTheme="minorHAnsi" w:hAnsiTheme="minorHAnsi"/>
          <w:b/>
          <w:sz w:val="24"/>
          <w:szCs w:val="24"/>
        </w:rPr>
        <w:footnoteReference w:id="1"/>
      </w:r>
      <w:r w:rsidR="00F920D7">
        <w:rPr>
          <w:rFonts w:asciiTheme="minorHAnsi" w:hAnsiTheme="minorHAnsi" w:cs="Arial"/>
          <w:b/>
          <w:sz w:val="24"/>
          <w:szCs w:val="24"/>
        </w:rPr>
        <w:t xml:space="preserve"> </w:t>
      </w:r>
    </w:p>
    <w:p w14:paraId="0A259761" w14:textId="5DE590D1" w:rsidR="009C29DF" w:rsidRPr="009C29DF" w:rsidRDefault="009C29DF" w:rsidP="009C29DF">
      <w:pPr>
        <w:spacing w:line="480" w:lineRule="auto"/>
        <w:jc w:val="center"/>
        <w:rPr>
          <w:rFonts w:asciiTheme="minorHAnsi" w:hAnsiTheme="minorHAnsi" w:cs="Arial"/>
          <w:sz w:val="24"/>
          <w:szCs w:val="24"/>
        </w:rPr>
      </w:pPr>
      <w:r w:rsidRPr="009C29DF">
        <w:rPr>
          <w:rFonts w:asciiTheme="minorHAnsi" w:hAnsiTheme="minorHAnsi" w:cs="Arial"/>
          <w:sz w:val="24"/>
          <w:szCs w:val="24"/>
        </w:rPr>
        <w:t>Professor Nicola Piper, The University of Sydney</w:t>
      </w:r>
    </w:p>
    <w:p w14:paraId="6E825C2B" w14:textId="77777777" w:rsidR="00967353" w:rsidRDefault="00967353" w:rsidP="008E6E21">
      <w:pPr>
        <w:spacing w:line="480" w:lineRule="auto"/>
        <w:jc w:val="both"/>
        <w:rPr>
          <w:rFonts w:asciiTheme="minorHAnsi" w:hAnsiTheme="minorHAnsi" w:cs="Arial"/>
          <w:b/>
          <w:sz w:val="24"/>
          <w:szCs w:val="24"/>
          <w:lang w:val="en-GB"/>
        </w:rPr>
      </w:pPr>
    </w:p>
    <w:p w14:paraId="065B9A35" w14:textId="77777777" w:rsidR="00F920D7" w:rsidRDefault="00F920D7" w:rsidP="008E6E21">
      <w:pPr>
        <w:spacing w:line="480" w:lineRule="auto"/>
        <w:jc w:val="both"/>
        <w:rPr>
          <w:rFonts w:asciiTheme="minorHAnsi" w:hAnsiTheme="minorHAnsi" w:cs="Arial"/>
          <w:b/>
          <w:sz w:val="24"/>
          <w:szCs w:val="24"/>
          <w:lang w:val="en-GB"/>
        </w:rPr>
      </w:pPr>
      <w:r>
        <w:rPr>
          <w:rFonts w:asciiTheme="minorHAnsi" w:hAnsiTheme="minorHAnsi" w:cs="Arial"/>
          <w:b/>
          <w:sz w:val="24"/>
          <w:szCs w:val="24"/>
          <w:lang w:val="en-GB"/>
        </w:rPr>
        <w:t>INTRODUCTION</w:t>
      </w:r>
    </w:p>
    <w:p w14:paraId="1F4E701C" w14:textId="5E79809D" w:rsidR="004012AC" w:rsidRDefault="002C5932" w:rsidP="004012AC">
      <w:pPr>
        <w:spacing w:line="480" w:lineRule="auto"/>
        <w:jc w:val="both"/>
        <w:rPr>
          <w:rFonts w:asciiTheme="minorHAnsi" w:hAnsiTheme="minorHAnsi" w:cstheme="minorHAnsi"/>
          <w:sz w:val="24"/>
          <w:szCs w:val="24"/>
          <w:lang w:val="en-GB"/>
        </w:rPr>
      </w:pPr>
      <w:r>
        <w:rPr>
          <w:rFonts w:asciiTheme="minorHAnsi" w:hAnsiTheme="minorHAnsi" w:cstheme="minorHAnsi"/>
          <w:sz w:val="24"/>
          <w:szCs w:val="24"/>
          <w:lang w:val="en-GB"/>
        </w:rPr>
        <w:t>In r</w:t>
      </w:r>
      <w:r w:rsidRPr="00395793">
        <w:rPr>
          <w:rFonts w:asciiTheme="minorHAnsi" w:hAnsiTheme="minorHAnsi" w:cstheme="minorHAnsi"/>
          <w:sz w:val="24"/>
          <w:szCs w:val="24"/>
          <w:lang w:val="en-GB"/>
        </w:rPr>
        <w:t xml:space="preserve">ecent years, </w:t>
      </w:r>
      <w:r>
        <w:rPr>
          <w:rFonts w:asciiTheme="minorHAnsi" w:hAnsiTheme="minorHAnsi" w:cstheme="minorHAnsi"/>
          <w:sz w:val="24"/>
          <w:szCs w:val="24"/>
          <w:lang w:val="en-GB"/>
        </w:rPr>
        <w:t xml:space="preserve">the </w:t>
      </w:r>
      <w:r w:rsidRPr="00395793">
        <w:rPr>
          <w:rFonts w:asciiTheme="minorHAnsi" w:hAnsiTheme="minorHAnsi" w:cstheme="minorHAnsi"/>
          <w:sz w:val="24"/>
          <w:szCs w:val="24"/>
          <w:lang w:val="en-GB"/>
        </w:rPr>
        <w:t>international m</w:t>
      </w:r>
      <w:r w:rsidR="00FB472E">
        <w:rPr>
          <w:rFonts w:asciiTheme="minorHAnsi" w:hAnsiTheme="minorHAnsi" w:cstheme="minorHAnsi"/>
          <w:sz w:val="24"/>
          <w:szCs w:val="24"/>
          <w:lang w:val="en-GB"/>
        </w:rPr>
        <w:t>igration</w:t>
      </w:r>
      <w:r w:rsidRPr="00395793">
        <w:rPr>
          <w:rFonts w:asciiTheme="minorHAnsi" w:hAnsiTheme="minorHAnsi" w:cstheme="minorHAnsi"/>
          <w:sz w:val="24"/>
          <w:szCs w:val="24"/>
          <w:lang w:val="en-GB"/>
        </w:rPr>
        <w:t xml:space="preserve"> of workers </w:t>
      </w:r>
      <w:r w:rsidR="003B5960">
        <w:rPr>
          <w:rFonts w:asciiTheme="minorHAnsi" w:hAnsiTheme="minorHAnsi" w:cstheme="minorHAnsi"/>
          <w:sz w:val="24"/>
          <w:szCs w:val="24"/>
          <w:lang w:val="en-GB"/>
        </w:rPr>
        <w:t xml:space="preserve">has reached a firm place </w:t>
      </w:r>
      <w:r>
        <w:rPr>
          <w:rFonts w:asciiTheme="minorHAnsi" w:hAnsiTheme="minorHAnsi" w:cstheme="minorHAnsi"/>
          <w:sz w:val="24"/>
          <w:szCs w:val="24"/>
          <w:lang w:val="en-GB"/>
        </w:rPr>
        <w:t>on the global policy agenda</w:t>
      </w:r>
      <w:r w:rsidR="00D04447">
        <w:rPr>
          <w:rFonts w:asciiTheme="minorHAnsi" w:hAnsiTheme="minorHAnsi" w:cstheme="minorHAnsi"/>
          <w:sz w:val="24"/>
          <w:szCs w:val="24"/>
          <w:lang w:val="en-GB"/>
        </w:rPr>
        <w:t xml:space="preserve"> </w:t>
      </w:r>
      <w:r w:rsidR="00733277">
        <w:rPr>
          <w:rFonts w:asciiTheme="minorHAnsi" w:hAnsiTheme="minorHAnsi" w:cstheme="minorHAnsi"/>
          <w:sz w:val="24"/>
          <w:szCs w:val="24"/>
          <w:lang w:val="en-GB"/>
        </w:rPr>
        <w:t xml:space="preserve">as evidenced </w:t>
      </w:r>
      <w:r w:rsidR="00D04447">
        <w:rPr>
          <w:rFonts w:asciiTheme="minorHAnsi" w:hAnsiTheme="minorHAnsi" w:cstheme="minorHAnsi"/>
          <w:sz w:val="24"/>
          <w:szCs w:val="24"/>
          <w:lang w:val="en-GB"/>
        </w:rPr>
        <w:t>by a flurry of activities</w:t>
      </w:r>
      <w:r w:rsidR="00694A5D">
        <w:rPr>
          <w:rFonts w:asciiTheme="minorHAnsi" w:hAnsiTheme="minorHAnsi" w:cstheme="minorHAnsi"/>
          <w:sz w:val="24"/>
          <w:szCs w:val="24"/>
          <w:lang w:val="en-GB"/>
        </w:rPr>
        <w:t xml:space="preserve"> amounting to the emergence of </w:t>
      </w:r>
      <w:r w:rsidR="00F66FAD">
        <w:rPr>
          <w:rFonts w:asciiTheme="minorHAnsi" w:hAnsiTheme="minorHAnsi" w:cstheme="minorHAnsi"/>
          <w:sz w:val="24"/>
          <w:szCs w:val="24"/>
          <w:lang w:val="en-GB"/>
        </w:rPr>
        <w:t xml:space="preserve">- </w:t>
      </w:r>
      <w:r w:rsidR="00694A5D">
        <w:rPr>
          <w:rFonts w:asciiTheme="minorHAnsi" w:hAnsiTheme="minorHAnsi" w:cstheme="minorHAnsi"/>
          <w:sz w:val="24"/>
          <w:szCs w:val="24"/>
          <w:lang w:val="en-GB"/>
        </w:rPr>
        <w:t xml:space="preserve">what some would call </w:t>
      </w:r>
      <w:r w:rsidR="00F66FAD">
        <w:rPr>
          <w:rFonts w:asciiTheme="minorHAnsi" w:hAnsiTheme="minorHAnsi" w:cstheme="minorHAnsi"/>
          <w:sz w:val="24"/>
          <w:szCs w:val="24"/>
          <w:lang w:val="en-GB"/>
        </w:rPr>
        <w:t xml:space="preserve">- </w:t>
      </w:r>
      <w:r w:rsidR="00694A5D">
        <w:rPr>
          <w:rFonts w:asciiTheme="minorHAnsi" w:hAnsiTheme="minorHAnsi" w:cstheme="minorHAnsi"/>
          <w:sz w:val="24"/>
          <w:szCs w:val="24"/>
          <w:lang w:val="en-GB"/>
        </w:rPr>
        <w:t>the ‘global governance of migration’ (Grugel &amp; Piper 2007; Betts 2011</w:t>
      </w:r>
      <w:r w:rsidR="00B07012">
        <w:rPr>
          <w:rFonts w:asciiTheme="minorHAnsi" w:hAnsiTheme="minorHAnsi" w:cstheme="minorHAnsi"/>
          <w:sz w:val="24"/>
          <w:szCs w:val="24"/>
          <w:lang w:val="en-GB"/>
        </w:rPr>
        <w:t xml:space="preserve">; Koser </w:t>
      </w:r>
      <w:r w:rsidR="00090F12" w:rsidRPr="00090F12">
        <w:rPr>
          <w:rFonts w:asciiTheme="minorHAnsi" w:hAnsiTheme="minorHAnsi" w:cstheme="minorHAnsi"/>
          <w:sz w:val="24"/>
          <w:szCs w:val="24"/>
          <w:lang w:val="en-GB"/>
        </w:rPr>
        <w:t>2010</w:t>
      </w:r>
      <w:r w:rsidR="00694A5D">
        <w:rPr>
          <w:rFonts w:asciiTheme="minorHAnsi" w:hAnsiTheme="minorHAnsi" w:cstheme="minorHAnsi"/>
          <w:sz w:val="24"/>
          <w:szCs w:val="24"/>
          <w:lang w:val="en-GB"/>
        </w:rPr>
        <w:t>)</w:t>
      </w:r>
      <w:r w:rsidR="00733277">
        <w:rPr>
          <w:rFonts w:asciiTheme="minorHAnsi" w:hAnsiTheme="minorHAnsi" w:cstheme="minorHAnsi"/>
          <w:sz w:val="24"/>
          <w:szCs w:val="24"/>
          <w:lang w:val="en-GB"/>
        </w:rPr>
        <w:t xml:space="preserve">. </w:t>
      </w:r>
      <w:r w:rsidR="00F66FAD">
        <w:rPr>
          <w:rFonts w:asciiTheme="minorHAnsi" w:hAnsiTheme="minorHAnsi" w:cstheme="minorHAnsi"/>
          <w:sz w:val="24"/>
          <w:szCs w:val="24"/>
          <w:lang w:val="en-GB"/>
        </w:rPr>
        <w:t>Despite the fact that cross-border migration for work has been subject to attention by numerous  international organisations and major world conferences for decades, concrete problem-solving arrangements in the form  of institutions and formal as well as informal rules surrounding  it</w:t>
      </w:r>
      <w:r w:rsidR="00B07012">
        <w:rPr>
          <w:rFonts w:asciiTheme="minorHAnsi" w:hAnsiTheme="minorHAnsi" w:cstheme="minorHAnsi"/>
          <w:sz w:val="24"/>
          <w:szCs w:val="24"/>
          <w:lang w:val="en-GB"/>
        </w:rPr>
        <w:t xml:space="preserve"> – that is,</w:t>
      </w:r>
      <w:r w:rsidR="00F66FAD">
        <w:rPr>
          <w:rFonts w:asciiTheme="minorHAnsi" w:hAnsiTheme="minorHAnsi" w:cstheme="minorHAnsi"/>
          <w:sz w:val="24"/>
          <w:szCs w:val="24"/>
          <w:lang w:val="en-GB"/>
        </w:rPr>
        <w:t xml:space="preserve">  global migration governance - has been a comparatively slow affair. This can </w:t>
      </w:r>
      <w:r w:rsidR="00B07012">
        <w:rPr>
          <w:rFonts w:asciiTheme="minorHAnsi" w:hAnsiTheme="minorHAnsi" w:cstheme="minorHAnsi"/>
          <w:sz w:val="24"/>
          <w:szCs w:val="24"/>
          <w:lang w:val="en-GB"/>
        </w:rPr>
        <w:t xml:space="preserve">to </w:t>
      </w:r>
      <w:r w:rsidR="00B07012">
        <w:rPr>
          <w:rFonts w:asciiTheme="minorHAnsi" w:hAnsiTheme="minorHAnsi" w:cstheme="minorHAnsi"/>
          <w:sz w:val="24"/>
          <w:szCs w:val="24"/>
          <w:lang w:val="en-GB"/>
        </w:rPr>
        <w:lastRenderedPageBreak/>
        <w:t xml:space="preserve">a large extent be </w:t>
      </w:r>
      <w:r w:rsidR="002F69A6">
        <w:rPr>
          <w:rFonts w:asciiTheme="minorHAnsi" w:hAnsiTheme="minorHAnsi" w:cstheme="minorHAnsi"/>
          <w:sz w:val="24"/>
          <w:szCs w:val="24"/>
          <w:lang w:val="en-GB"/>
        </w:rPr>
        <w:t>attributed to</w:t>
      </w:r>
      <w:r w:rsidR="00F66FAD">
        <w:rPr>
          <w:rFonts w:asciiTheme="minorHAnsi" w:hAnsiTheme="minorHAnsi" w:cstheme="minorHAnsi"/>
          <w:sz w:val="24"/>
          <w:szCs w:val="24"/>
          <w:lang w:val="en-GB"/>
        </w:rPr>
        <w:t xml:space="preserve"> </w:t>
      </w:r>
      <w:r w:rsidR="007829D0">
        <w:rPr>
          <w:rFonts w:asciiTheme="minorHAnsi" w:hAnsiTheme="minorHAnsi" w:cstheme="minorHAnsi"/>
          <w:sz w:val="24"/>
          <w:szCs w:val="24"/>
          <w:lang w:val="en-GB"/>
        </w:rPr>
        <w:t xml:space="preserve">states’ (real or perceived) needs to control population flows and access to employment opportunities, mediated by </w:t>
      </w:r>
      <w:r w:rsidR="00B07012">
        <w:rPr>
          <w:rFonts w:asciiTheme="minorHAnsi" w:hAnsiTheme="minorHAnsi" w:cstheme="minorHAnsi"/>
          <w:sz w:val="24"/>
          <w:szCs w:val="24"/>
          <w:lang w:val="en-GB"/>
        </w:rPr>
        <w:t xml:space="preserve">national </w:t>
      </w:r>
      <w:r w:rsidR="007829D0">
        <w:rPr>
          <w:rFonts w:asciiTheme="minorHAnsi" w:hAnsiTheme="minorHAnsi" w:cstheme="minorHAnsi"/>
          <w:sz w:val="24"/>
          <w:szCs w:val="24"/>
          <w:lang w:val="en-GB"/>
        </w:rPr>
        <w:t>sovereignty claim</w:t>
      </w:r>
      <w:r w:rsidR="00B07012">
        <w:rPr>
          <w:rFonts w:asciiTheme="minorHAnsi" w:hAnsiTheme="minorHAnsi" w:cstheme="minorHAnsi"/>
          <w:sz w:val="24"/>
          <w:szCs w:val="24"/>
          <w:lang w:val="en-GB"/>
        </w:rPr>
        <w:t>s and demands by employers</w:t>
      </w:r>
      <w:r w:rsidR="004012AC">
        <w:rPr>
          <w:rFonts w:asciiTheme="minorHAnsi" w:hAnsiTheme="minorHAnsi" w:cstheme="minorHAnsi"/>
          <w:sz w:val="24"/>
          <w:szCs w:val="24"/>
          <w:lang w:val="en-GB"/>
        </w:rPr>
        <w:t xml:space="preserve"> for a flexible and ‘affordable’ workforce. As a result of this combination of political interests and sensitivities, the inception of an institutional architecture that would effectively govern international migration has lagged behind. </w:t>
      </w:r>
    </w:p>
    <w:p w14:paraId="177FBB69" w14:textId="70DA7CDD" w:rsidR="002E2902" w:rsidRDefault="0097770A" w:rsidP="008E6E21">
      <w:pPr>
        <w:spacing w:line="480" w:lineRule="auto"/>
        <w:jc w:val="both"/>
        <w:rPr>
          <w:rFonts w:asciiTheme="minorHAnsi" w:hAnsiTheme="minorHAnsi" w:cstheme="minorHAnsi"/>
          <w:sz w:val="24"/>
          <w:szCs w:val="24"/>
          <w:lang w:val="en-GB"/>
        </w:rPr>
      </w:pPr>
      <w:r>
        <w:rPr>
          <w:rFonts w:asciiTheme="minorHAnsi" w:hAnsiTheme="minorHAnsi" w:cstheme="minorHAnsi"/>
          <w:sz w:val="24"/>
          <w:szCs w:val="24"/>
          <w:lang w:val="en-GB"/>
        </w:rPr>
        <w:t>In order to overcom</w:t>
      </w:r>
      <w:r w:rsidR="00B07012">
        <w:rPr>
          <w:rFonts w:asciiTheme="minorHAnsi" w:hAnsiTheme="minorHAnsi" w:cstheme="minorHAnsi"/>
          <w:sz w:val="24"/>
          <w:szCs w:val="24"/>
          <w:lang w:val="en-GB"/>
        </w:rPr>
        <w:t>e the challenges posed by</w:t>
      </w:r>
      <w:r>
        <w:rPr>
          <w:rFonts w:asciiTheme="minorHAnsi" w:hAnsiTheme="minorHAnsi" w:cstheme="minorHAnsi"/>
          <w:sz w:val="24"/>
          <w:szCs w:val="24"/>
          <w:lang w:val="en-GB"/>
        </w:rPr>
        <w:t xml:space="preserve"> </w:t>
      </w:r>
      <w:r w:rsidR="002F69A6">
        <w:rPr>
          <w:rFonts w:asciiTheme="minorHAnsi" w:hAnsiTheme="minorHAnsi" w:cstheme="minorHAnsi"/>
          <w:sz w:val="24"/>
          <w:szCs w:val="24"/>
          <w:lang w:val="en-GB"/>
        </w:rPr>
        <w:t xml:space="preserve">multiple </w:t>
      </w:r>
      <w:r>
        <w:rPr>
          <w:rFonts w:asciiTheme="minorHAnsi" w:hAnsiTheme="minorHAnsi" w:cstheme="minorHAnsi"/>
          <w:sz w:val="24"/>
          <w:szCs w:val="24"/>
          <w:lang w:val="en-GB"/>
        </w:rPr>
        <w:t xml:space="preserve">institutional </w:t>
      </w:r>
      <w:r w:rsidR="002F69A6">
        <w:rPr>
          <w:rFonts w:asciiTheme="minorHAnsi" w:hAnsiTheme="minorHAnsi" w:cstheme="minorHAnsi"/>
          <w:sz w:val="24"/>
          <w:szCs w:val="24"/>
          <w:lang w:val="en-GB"/>
        </w:rPr>
        <w:t>deficiencies</w:t>
      </w:r>
      <w:r>
        <w:rPr>
          <w:rFonts w:asciiTheme="minorHAnsi" w:hAnsiTheme="minorHAnsi" w:cstheme="minorHAnsi"/>
          <w:sz w:val="24"/>
          <w:szCs w:val="24"/>
          <w:lang w:val="en-GB"/>
        </w:rPr>
        <w:t xml:space="preserve">, migrant rights activists have </w:t>
      </w:r>
      <w:r w:rsidR="00B07012">
        <w:rPr>
          <w:rFonts w:asciiTheme="minorHAnsi" w:hAnsiTheme="minorHAnsi" w:cstheme="minorHAnsi"/>
          <w:sz w:val="24"/>
          <w:szCs w:val="24"/>
          <w:lang w:val="en-GB"/>
        </w:rPr>
        <w:t>begun to step</w:t>
      </w:r>
      <w:r>
        <w:rPr>
          <w:rFonts w:asciiTheme="minorHAnsi" w:hAnsiTheme="minorHAnsi" w:cstheme="minorHAnsi"/>
          <w:sz w:val="24"/>
          <w:szCs w:val="24"/>
          <w:lang w:val="en-GB"/>
        </w:rPr>
        <w:t xml:space="preserve"> up their mobilising efforts on the global level.</w:t>
      </w:r>
      <w:r w:rsidRPr="0097770A">
        <w:rPr>
          <w:rFonts w:asciiTheme="minorHAnsi" w:hAnsiTheme="minorHAnsi" w:cstheme="minorHAnsi"/>
          <w:sz w:val="24"/>
          <w:szCs w:val="24"/>
          <w:lang w:val="en-GB"/>
        </w:rPr>
        <w:t xml:space="preserve"> </w:t>
      </w:r>
      <w:r>
        <w:rPr>
          <w:rFonts w:asciiTheme="minorHAnsi" w:hAnsiTheme="minorHAnsi" w:cstheme="minorHAnsi"/>
          <w:sz w:val="24"/>
          <w:szCs w:val="24"/>
          <w:lang w:val="en-GB"/>
        </w:rPr>
        <w:t>Building on grassroots migrant activism</w:t>
      </w:r>
      <w:r w:rsidR="00B07012">
        <w:rPr>
          <w:rFonts w:asciiTheme="minorHAnsi" w:hAnsiTheme="minorHAnsi" w:cstheme="minorHAnsi"/>
          <w:sz w:val="24"/>
          <w:szCs w:val="24"/>
          <w:lang w:val="en-GB"/>
        </w:rPr>
        <w:t>,</w:t>
      </w:r>
      <w:r>
        <w:rPr>
          <w:rFonts w:asciiTheme="minorHAnsi" w:hAnsiTheme="minorHAnsi" w:cstheme="minorHAnsi"/>
          <w:sz w:val="24"/>
          <w:szCs w:val="24"/>
          <w:lang w:val="en-GB"/>
        </w:rPr>
        <w:t xml:space="preserve"> transnational advocacy networks </w:t>
      </w:r>
      <w:r w:rsidR="00B07012">
        <w:rPr>
          <w:rFonts w:asciiTheme="minorHAnsi" w:hAnsiTheme="minorHAnsi" w:cstheme="minorHAnsi"/>
          <w:sz w:val="24"/>
          <w:szCs w:val="24"/>
          <w:lang w:val="en-GB"/>
        </w:rPr>
        <w:t xml:space="preserve">have been formed </w:t>
      </w:r>
      <w:r>
        <w:rPr>
          <w:rFonts w:asciiTheme="minorHAnsi" w:hAnsiTheme="minorHAnsi" w:cstheme="minorHAnsi"/>
          <w:sz w:val="24"/>
          <w:szCs w:val="24"/>
          <w:lang w:val="en-GB"/>
        </w:rPr>
        <w:t>and broader social movement building</w:t>
      </w:r>
      <w:r w:rsidR="00B07012">
        <w:rPr>
          <w:rFonts w:asciiTheme="minorHAnsi" w:hAnsiTheme="minorHAnsi" w:cstheme="minorHAnsi"/>
          <w:sz w:val="24"/>
          <w:szCs w:val="24"/>
          <w:lang w:val="en-GB"/>
        </w:rPr>
        <w:t>,</w:t>
      </w:r>
      <w:r>
        <w:rPr>
          <w:rFonts w:asciiTheme="minorHAnsi" w:hAnsiTheme="minorHAnsi" w:cstheme="minorHAnsi"/>
          <w:sz w:val="24"/>
          <w:szCs w:val="24"/>
          <w:lang w:val="en-GB"/>
        </w:rPr>
        <w:t xml:space="preserve"> </w:t>
      </w:r>
      <w:r w:rsidR="002E2902">
        <w:rPr>
          <w:rFonts w:asciiTheme="minorHAnsi" w:hAnsiTheme="minorHAnsi" w:cstheme="minorHAnsi"/>
          <w:sz w:val="24"/>
          <w:szCs w:val="24"/>
          <w:lang w:val="en-GB"/>
        </w:rPr>
        <w:t xml:space="preserve">including </w:t>
      </w:r>
      <w:r>
        <w:rPr>
          <w:rFonts w:asciiTheme="minorHAnsi" w:hAnsiTheme="minorHAnsi" w:cstheme="minorHAnsi"/>
          <w:sz w:val="24"/>
          <w:szCs w:val="24"/>
          <w:lang w:val="en-GB"/>
        </w:rPr>
        <w:t>transnational campaigns for labour standards and labour rights</w:t>
      </w:r>
      <w:r w:rsidR="002E2902">
        <w:rPr>
          <w:rFonts w:asciiTheme="minorHAnsi" w:hAnsiTheme="minorHAnsi" w:cstheme="minorHAnsi"/>
          <w:sz w:val="24"/>
          <w:szCs w:val="24"/>
          <w:lang w:val="en-GB"/>
        </w:rPr>
        <w:t>, embarked upon</w:t>
      </w:r>
      <w:r>
        <w:rPr>
          <w:rFonts w:asciiTheme="minorHAnsi" w:hAnsiTheme="minorHAnsi" w:cstheme="minorHAnsi"/>
          <w:sz w:val="24"/>
          <w:szCs w:val="24"/>
          <w:lang w:val="en-GB"/>
        </w:rPr>
        <w:t xml:space="preserve">. In doing so, they have developed a comprehensive approach to migrant rights that addresses not only the consequences but also </w:t>
      </w:r>
      <w:r w:rsidR="002F7F4C">
        <w:rPr>
          <w:rFonts w:asciiTheme="minorHAnsi" w:hAnsiTheme="minorHAnsi" w:cstheme="minorHAnsi"/>
          <w:sz w:val="24"/>
          <w:szCs w:val="24"/>
          <w:lang w:val="en-GB"/>
        </w:rPr>
        <w:t>the major causes leading to</w:t>
      </w:r>
      <w:r>
        <w:rPr>
          <w:rFonts w:asciiTheme="minorHAnsi" w:hAnsiTheme="minorHAnsi" w:cstheme="minorHAnsi"/>
          <w:sz w:val="24"/>
          <w:szCs w:val="24"/>
          <w:lang w:val="en-GB"/>
        </w:rPr>
        <w:t xml:space="preserve"> international migration</w:t>
      </w:r>
      <w:r w:rsidR="002F7F4C">
        <w:rPr>
          <w:rFonts w:asciiTheme="minorHAnsi" w:hAnsiTheme="minorHAnsi" w:cstheme="minorHAnsi"/>
          <w:sz w:val="24"/>
          <w:szCs w:val="24"/>
          <w:lang w:val="en-GB"/>
        </w:rPr>
        <w:t xml:space="preserve"> in the first place</w:t>
      </w:r>
      <w:r>
        <w:rPr>
          <w:rFonts w:asciiTheme="minorHAnsi" w:hAnsiTheme="minorHAnsi" w:cstheme="minorHAnsi"/>
          <w:sz w:val="24"/>
          <w:szCs w:val="24"/>
          <w:lang w:val="en-GB"/>
        </w:rPr>
        <w:t xml:space="preserve">. </w:t>
      </w:r>
      <w:r w:rsidR="00487FB0">
        <w:rPr>
          <w:rFonts w:asciiTheme="minorHAnsi" w:hAnsiTheme="minorHAnsi" w:cstheme="minorHAnsi"/>
          <w:sz w:val="24"/>
          <w:szCs w:val="24"/>
          <w:lang w:val="en-GB"/>
        </w:rPr>
        <w:t>S</w:t>
      </w:r>
      <w:r>
        <w:rPr>
          <w:rFonts w:asciiTheme="minorHAnsi" w:hAnsiTheme="minorHAnsi" w:cstheme="minorHAnsi"/>
          <w:sz w:val="24"/>
          <w:szCs w:val="24"/>
          <w:lang w:val="en-GB"/>
        </w:rPr>
        <w:t>uch initiatives are challenging</w:t>
      </w:r>
      <w:r w:rsidR="007829D0">
        <w:rPr>
          <w:rFonts w:asciiTheme="minorHAnsi" w:hAnsiTheme="minorHAnsi" w:cstheme="minorHAnsi"/>
          <w:sz w:val="24"/>
          <w:szCs w:val="24"/>
          <w:lang w:val="en-GB"/>
        </w:rPr>
        <w:t xml:space="preserve"> elitist </w:t>
      </w:r>
      <w:r w:rsidR="00E13AC2">
        <w:rPr>
          <w:rFonts w:asciiTheme="minorHAnsi" w:hAnsiTheme="minorHAnsi" w:cstheme="minorHAnsi"/>
          <w:sz w:val="24"/>
          <w:szCs w:val="24"/>
          <w:lang w:val="en-GB"/>
        </w:rPr>
        <w:t>(‘top-down’</w:t>
      </w:r>
      <w:r w:rsidR="002E2902">
        <w:rPr>
          <w:rFonts w:asciiTheme="minorHAnsi" w:hAnsiTheme="minorHAnsi" w:cstheme="minorHAnsi"/>
          <w:sz w:val="24"/>
          <w:szCs w:val="24"/>
          <w:lang w:val="en-GB"/>
        </w:rPr>
        <w:t xml:space="preserve">) </w:t>
      </w:r>
      <w:r w:rsidR="007829D0">
        <w:rPr>
          <w:rFonts w:asciiTheme="minorHAnsi" w:hAnsiTheme="minorHAnsi" w:cstheme="minorHAnsi"/>
          <w:sz w:val="24"/>
          <w:szCs w:val="24"/>
          <w:lang w:val="en-GB"/>
        </w:rPr>
        <w:t>projects of global governance by articulating alternative visions based on international huma</w:t>
      </w:r>
      <w:r w:rsidR="002E2902">
        <w:rPr>
          <w:rFonts w:asciiTheme="minorHAnsi" w:hAnsiTheme="minorHAnsi" w:cstheme="minorHAnsi"/>
          <w:sz w:val="24"/>
          <w:szCs w:val="24"/>
          <w:lang w:val="en-GB"/>
        </w:rPr>
        <w:t>n</w:t>
      </w:r>
      <w:r w:rsidR="00E13AC2">
        <w:rPr>
          <w:rFonts w:asciiTheme="minorHAnsi" w:hAnsiTheme="minorHAnsi" w:cstheme="minorHAnsi"/>
          <w:sz w:val="24"/>
          <w:szCs w:val="24"/>
          <w:lang w:val="en-GB"/>
        </w:rPr>
        <w:t xml:space="preserve"> and labour rights principles (‘</w:t>
      </w:r>
      <w:r w:rsidR="002E2902">
        <w:rPr>
          <w:rFonts w:asciiTheme="minorHAnsi" w:hAnsiTheme="minorHAnsi" w:cstheme="minorHAnsi"/>
          <w:sz w:val="24"/>
          <w:szCs w:val="24"/>
          <w:lang w:val="en-GB"/>
        </w:rPr>
        <w:t>bottom-up go</w:t>
      </w:r>
      <w:r w:rsidR="00E13AC2">
        <w:rPr>
          <w:rFonts w:asciiTheme="minorHAnsi" w:hAnsiTheme="minorHAnsi" w:cstheme="minorHAnsi"/>
          <w:sz w:val="24"/>
          <w:szCs w:val="24"/>
          <w:lang w:val="en-GB"/>
        </w:rPr>
        <w:t>vernance’</w:t>
      </w:r>
      <w:r w:rsidR="002E2902">
        <w:rPr>
          <w:rFonts w:asciiTheme="minorHAnsi" w:hAnsiTheme="minorHAnsi" w:cstheme="minorHAnsi"/>
          <w:sz w:val="24"/>
          <w:szCs w:val="24"/>
          <w:lang w:val="en-GB"/>
        </w:rPr>
        <w:t>).</w:t>
      </w:r>
    </w:p>
    <w:p w14:paraId="27613705" w14:textId="77777777" w:rsidR="00D15352" w:rsidRDefault="002E2902" w:rsidP="008E6E21">
      <w:pPr>
        <w:spacing w:line="480" w:lineRule="auto"/>
        <w:jc w:val="both"/>
        <w:rPr>
          <w:rFonts w:asciiTheme="minorHAnsi" w:hAnsiTheme="minorHAnsi" w:cstheme="minorHAnsi"/>
          <w:sz w:val="24"/>
          <w:szCs w:val="24"/>
          <w:lang w:val="en-GB"/>
        </w:rPr>
      </w:pPr>
      <w:r>
        <w:rPr>
          <w:rFonts w:asciiTheme="minorHAnsi" w:hAnsiTheme="minorHAnsi" w:cstheme="minorHAnsi"/>
          <w:sz w:val="24"/>
          <w:szCs w:val="24"/>
          <w:lang w:val="en-GB"/>
        </w:rPr>
        <w:t>Taking the activist perspective as the starting point,</w:t>
      </w:r>
      <w:r w:rsidR="0097770A">
        <w:rPr>
          <w:rFonts w:asciiTheme="minorHAnsi" w:hAnsiTheme="minorHAnsi" w:cstheme="minorHAnsi"/>
          <w:sz w:val="24"/>
          <w:szCs w:val="24"/>
          <w:lang w:val="en-GB"/>
        </w:rPr>
        <w:t xml:space="preserve"> t</w:t>
      </w:r>
      <w:r w:rsidR="00A020B9">
        <w:rPr>
          <w:rFonts w:asciiTheme="minorHAnsi" w:hAnsiTheme="minorHAnsi" w:cstheme="minorHAnsi"/>
          <w:sz w:val="24"/>
          <w:szCs w:val="24"/>
          <w:lang w:val="en-GB"/>
        </w:rPr>
        <w:t>he argument advanced here</w:t>
      </w:r>
      <w:r w:rsidR="0097770A">
        <w:rPr>
          <w:rFonts w:asciiTheme="minorHAnsi" w:hAnsiTheme="minorHAnsi" w:cstheme="minorHAnsi"/>
          <w:sz w:val="24"/>
          <w:szCs w:val="24"/>
          <w:lang w:val="en-GB"/>
        </w:rPr>
        <w:t xml:space="preserve"> </w:t>
      </w:r>
      <w:r w:rsidR="00A020B9">
        <w:rPr>
          <w:rFonts w:asciiTheme="minorHAnsi" w:hAnsiTheme="minorHAnsi" w:cstheme="minorHAnsi"/>
          <w:sz w:val="24"/>
          <w:szCs w:val="24"/>
          <w:lang w:val="en-GB"/>
        </w:rPr>
        <w:t>is</w:t>
      </w:r>
      <w:r w:rsidR="0097770A">
        <w:rPr>
          <w:rFonts w:asciiTheme="minorHAnsi" w:hAnsiTheme="minorHAnsi" w:cstheme="minorHAnsi"/>
          <w:sz w:val="24"/>
          <w:szCs w:val="24"/>
          <w:lang w:val="en-GB"/>
        </w:rPr>
        <w:t xml:space="preserve"> twofold: (1)</w:t>
      </w:r>
      <w:r w:rsidR="00A020B9">
        <w:rPr>
          <w:rFonts w:asciiTheme="minorHAnsi" w:hAnsiTheme="minorHAnsi" w:cstheme="minorHAnsi"/>
          <w:sz w:val="24"/>
          <w:szCs w:val="24"/>
          <w:lang w:val="en-GB"/>
        </w:rPr>
        <w:t xml:space="preserve"> that movement practices in migrant rights networks are putting forward </w:t>
      </w:r>
      <w:r w:rsidR="0097770A">
        <w:rPr>
          <w:rFonts w:asciiTheme="minorHAnsi" w:hAnsiTheme="minorHAnsi" w:cstheme="minorHAnsi"/>
          <w:sz w:val="24"/>
          <w:szCs w:val="24"/>
          <w:lang w:val="en-GB"/>
        </w:rPr>
        <w:t xml:space="preserve">increasingly </w:t>
      </w:r>
      <w:r w:rsidR="00A020B9">
        <w:rPr>
          <w:rFonts w:asciiTheme="minorHAnsi" w:hAnsiTheme="minorHAnsi" w:cstheme="minorHAnsi"/>
          <w:sz w:val="24"/>
          <w:szCs w:val="24"/>
          <w:lang w:val="en-GB"/>
        </w:rPr>
        <w:t>coherent claims that transcend the conventional thinking about global governance and human rights</w:t>
      </w:r>
      <w:r w:rsidR="00967353">
        <w:rPr>
          <w:rFonts w:asciiTheme="minorHAnsi" w:hAnsiTheme="minorHAnsi" w:cstheme="minorHAnsi"/>
          <w:sz w:val="24"/>
          <w:szCs w:val="24"/>
          <w:lang w:val="en-GB"/>
        </w:rPr>
        <w:t xml:space="preserve"> (rights-assuming advocacy)</w:t>
      </w:r>
      <w:r w:rsidR="0097770A">
        <w:rPr>
          <w:rFonts w:asciiTheme="minorHAnsi" w:hAnsiTheme="minorHAnsi" w:cstheme="minorHAnsi"/>
          <w:sz w:val="24"/>
          <w:szCs w:val="24"/>
          <w:lang w:val="en-GB"/>
        </w:rPr>
        <w:t>; and (2) such practices are effectively transgressing inter-state political arenas (participatory, rights-producing politics).</w:t>
      </w:r>
      <w:r>
        <w:rPr>
          <w:rFonts w:asciiTheme="minorHAnsi" w:hAnsiTheme="minorHAnsi" w:cstheme="minorHAnsi"/>
          <w:sz w:val="24"/>
          <w:szCs w:val="24"/>
          <w:lang w:val="en-GB"/>
        </w:rPr>
        <w:t xml:space="preserve"> </w:t>
      </w:r>
    </w:p>
    <w:p w14:paraId="794AFA52" w14:textId="2865F045" w:rsidR="007D52F1" w:rsidRDefault="00EE0127" w:rsidP="008E6E21">
      <w:pPr>
        <w:spacing w:line="480" w:lineRule="auto"/>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 xml:space="preserve">Rights-assuming advocacy refers to the </w:t>
      </w:r>
      <w:r w:rsidR="00AF66EF">
        <w:rPr>
          <w:rFonts w:asciiTheme="minorHAnsi" w:hAnsiTheme="minorHAnsi" w:cstheme="minorHAnsi"/>
          <w:sz w:val="24"/>
          <w:szCs w:val="24"/>
          <w:lang w:val="en-GB"/>
        </w:rPr>
        <w:t xml:space="preserve">ideational </w:t>
      </w:r>
      <w:r>
        <w:rPr>
          <w:rFonts w:asciiTheme="minorHAnsi" w:hAnsiTheme="minorHAnsi" w:cstheme="minorHAnsi"/>
          <w:sz w:val="24"/>
          <w:szCs w:val="24"/>
          <w:lang w:val="en-GB"/>
        </w:rPr>
        <w:t>advancement of the meaning of migrants’ rights in a global justice context derived from the actual experience of the many workers who labour in low-wage sectors</w:t>
      </w:r>
      <w:r w:rsidR="002F7F4C">
        <w:rPr>
          <w:rFonts w:asciiTheme="minorHAnsi" w:hAnsiTheme="minorHAnsi" w:cstheme="minorHAnsi"/>
          <w:sz w:val="24"/>
          <w:szCs w:val="24"/>
          <w:lang w:val="en-GB"/>
        </w:rPr>
        <w:t>;</w:t>
      </w:r>
      <w:r>
        <w:rPr>
          <w:rFonts w:asciiTheme="minorHAnsi" w:hAnsiTheme="minorHAnsi" w:cstheme="minorHAnsi"/>
          <w:sz w:val="24"/>
          <w:szCs w:val="24"/>
          <w:lang w:val="en-GB"/>
        </w:rPr>
        <w:t xml:space="preserve"> and</w:t>
      </w:r>
      <w:r w:rsidR="002F7F4C">
        <w:rPr>
          <w:rFonts w:asciiTheme="minorHAnsi" w:hAnsiTheme="minorHAnsi" w:cstheme="minorHAnsi"/>
          <w:sz w:val="24"/>
          <w:szCs w:val="24"/>
          <w:lang w:val="en-GB"/>
        </w:rPr>
        <w:t xml:space="preserve"> who are</w:t>
      </w:r>
      <w:r w:rsidR="00AF66EF">
        <w:rPr>
          <w:rFonts w:asciiTheme="minorHAnsi" w:hAnsiTheme="minorHAnsi" w:cstheme="minorHAnsi"/>
          <w:sz w:val="24"/>
          <w:szCs w:val="24"/>
          <w:lang w:val="en-GB"/>
        </w:rPr>
        <w:t xml:space="preserve">, as migrants, </w:t>
      </w:r>
      <w:r w:rsidR="002F7F4C">
        <w:rPr>
          <w:rFonts w:asciiTheme="minorHAnsi" w:hAnsiTheme="minorHAnsi" w:cstheme="minorHAnsi"/>
          <w:sz w:val="24"/>
          <w:szCs w:val="24"/>
          <w:lang w:val="en-GB"/>
        </w:rPr>
        <w:t>deprived of their political rights due to their precarious status in social and legal terms. Political marginalisation is compounded by social and geographic marginalisation that comes with the filling jobs in specific sectors where migrants are overrepresented (such as private households, in agriculture/rural areas, on construction sites, or as seafarers)</w:t>
      </w:r>
      <w:r w:rsidR="00AF66EF">
        <w:rPr>
          <w:rFonts w:asciiTheme="minorHAnsi" w:hAnsiTheme="minorHAnsi" w:cstheme="minorHAnsi"/>
          <w:sz w:val="24"/>
          <w:szCs w:val="24"/>
          <w:lang w:val="en-GB"/>
        </w:rPr>
        <w:t>. The specific</w:t>
      </w:r>
      <w:r w:rsidR="00AF66EF" w:rsidRPr="00395793">
        <w:rPr>
          <w:rFonts w:asciiTheme="minorHAnsi" w:hAnsiTheme="minorHAnsi" w:cstheme="minorHAnsi"/>
          <w:sz w:val="24"/>
          <w:szCs w:val="24"/>
          <w:lang w:val="en-GB"/>
        </w:rPr>
        <w:t xml:space="preserve"> </w:t>
      </w:r>
      <w:r w:rsidR="00AF66EF">
        <w:rPr>
          <w:rFonts w:asciiTheme="minorHAnsi" w:hAnsiTheme="minorHAnsi" w:cstheme="minorHAnsi"/>
          <w:sz w:val="24"/>
          <w:szCs w:val="24"/>
          <w:lang w:val="en-GB"/>
        </w:rPr>
        <w:t xml:space="preserve">strategies employed by the global migrant rights movement to represent, and thus gain </w:t>
      </w:r>
      <w:r w:rsidR="00AF66EF" w:rsidRPr="00395793">
        <w:rPr>
          <w:rFonts w:asciiTheme="minorHAnsi" w:hAnsiTheme="minorHAnsi" w:cstheme="minorHAnsi"/>
          <w:sz w:val="24"/>
          <w:szCs w:val="24"/>
          <w:lang w:val="en-GB"/>
        </w:rPr>
        <w:t>greater recognition of</w:t>
      </w:r>
      <w:r w:rsidR="00AF66EF">
        <w:rPr>
          <w:rFonts w:asciiTheme="minorHAnsi" w:hAnsiTheme="minorHAnsi" w:cstheme="minorHAnsi"/>
          <w:sz w:val="24"/>
          <w:szCs w:val="24"/>
          <w:lang w:val="en-GB"/>
        </w:rPr>
        <w:t>,</w:t>
      </w:r>
      <w:r w:rsidR="00AF66EF" w:rsidRPr="00395793">
        <w:rPr>
          <w:rFonts w:asciiTheme="minorHAnsi" w:hAnsiTheme="minorHAnsi" w:cstheme="minorHAnsi"/>
          <w:sz w:val="24"/>
          <w:szCs w:val="24"/>
          <w:lang w:val="en-GB"/>
        </w:rPr>
        <w:t xml:space="preserve"> </w:t>
      </w:r>
      <w:r w:rsidR="00AF66EF">
        <w:rPr>
          <w:rFonts w:asciiTheme="minorHAnsi" w:hAnsiTheme="minorHAnsi" w:cstheme="minorHAnsi"/>
          <w:sz w:val="24"/>
          <w:szCs w:val="24"/>
          <w:lang w:val="en-GB"/>
        </w:rPr>
        <w:t>a new understanding of migrant workers’ rights vis-à-vis the emerging ‘global migration governance’ centre upon the claiming of political space, that is access to relevant political processes</w:t>
      </w:r>
      <w:r w:rsidR="00D15352">
        <w:rPr>
          <w:rFonts w:asciiTheme="minorHAnsi" w:hAnsiTheme="minorHAnsi" w:cstheme="minorHAnsi"/>
          <w:sz w:val="24"/>
          <w:szCs w:val="24"/>
          <w:lang w:val="en-GB"/>
        </w:rPr>
        <w:t>. Th</w:t>
      </w:r>
      <w:r w:rsidR="00487FB0">
        <w:rPr>
          <w:rFonts w:asciiTheme="minorHAnsi" w:hAnsiTheme="minorHAnsi" w:cstheme="minorHAnsi"/>
          <w:sz w:val="24"/>
          <w:szCs w:val="24"/>
          <w:lang w:val="en-GB"/>
        </w:rPr>
        <w:t xml:space="preserve">ese strategies fall into </w:t>
      </w:r>
      <w:r w:rsidR="001474F5">
        <w:rPr>
          <w:rFonts w:asciiTheme="minorHAnsi" w:hAnsiTheme="minorHAnsi" w:cstheme="minorHAnsi"/>
          <w:sz w:val="24"/>
          <w:szCs w:val="24"/>
          <w:lang w:val="en-GB"/>
        </w:rPr>
        <w:t>the realm of rights</w:t>
      </w:r>
      <w:r w:rsidR="00E13AC2">
        <w:rPr>
          <w:rFonts w:asciiTheme="minorHAnsi" w:hAnsiTheme="minorHAnsi" w:cstheme="minorHAnsi"/>
          <w:sz w:val="24"/>
          <w:szCs w:val="24"/>
          <w:lang w:val="en-GB"/>
        </w:rPr>
        <w:t>-</w:t>
      </w:r>
      <w:r w:rsidR="001474F5">
        <w:rPr>
          <w:rFonts w:asciiTheme="minorHAnsi" w:hAnsiTheme="minorHAnsi" w:cstheme="minorHAnsi"/>
          <w:sz w:val="24"/>
          <w:szCs w:val="24"/>
          <w:lang w:val="en-GB"/>
        </w:rPr>
        <w:t xml:space="preserve">producing politics. </w:t>
      </w:r>
      <w:r w:rsidR="00AF66EF">
        <w:rPr>
          <w:rFonts w:asciiTheme="minorHAnsi" w:hAnsiTheme="minorHAnsi" w:cstheme="minorHAnsi"/>
          <w:sz w:val="24"/>
          <w:szCs w:val="24"/>
          <w:lang w:val="en-GB"/>
        </w:rPr>
        <w:t xml:space="preserve">Further, </w:t>
      </w:r>
      <w:r w:rsidR="00AF66EF">
        <w:rPr>
          <w:rFonts w:asciiTheme="minorHAnsi" w:hAnsiTheme="minorHAnsi" w:cs="Arial"/>
          <w:sz w:val="24"/>
          <w:szCs w:val="24"/>
          <w:lang w:val="en-GB"/>
        </w:rPr>
        <w:t xml:space="preserve">it is on the basis of the cooperation between </w:t>
      </w:r>
      <w:r w:rsidR="00AF66EF" w:rsidRPr="00395793">
        <w:rPr>
          <w:rFonts w:asciiTheme="minorHAnsi" w:hAnsiTheme="minorHAnsi" w:cs="Arial"/>
          <w:sz w:val="24"/>
          <w:szCs w:val="24"/>
          <w:lang w:val="en-GB"/>
        </w:rPr>
        <w:t xml:space="preserve">the two main protagonists, trade unions and migrant rights associations, that </w:t>
      </w:r>
      <w:r w:rsidR="00AF66EF" w:rsidRPr="00553049">
        <w:rPr>
          <w:rFonts w:asciiTheme="minorHAnsi" w:hAnsiTheme="minorHAnsi" w:cs="Arial"/>
          <w:sz w:val="24"/>
          <w:szCs w:val="24"/>
          <w:lang w:val="en-GB"/>
        </w:rPr>
        <w:t>strategic positioning of migrant rights issues</w:t>
      </w:r>
      <w:r w:rsidR="00AF66EF">
        <w:rPr>
          <w:rFonts w:asciiTheme="minorHAnsi" w:hAnsiTheme="minorHAnsi" w:cs="Arial"/>
          <w:sz w:val="24"/>
          <w:szCs w:val="24"/>
          <w:lang w:val="en-GB"/>
        </w:rPr>
        <w:t xml:space="preserve"> within the global policy debate is taking place, with the aim of promoting a rights-based approach</w:t>
      </w:r>
      <w:r w:rsidR="00E13AC2">
        <w:rPr>
          <w:rFonts w:asciiTheme="minorHAnsi" w:hAnsiTheme="minorHAnsi" w:cs="Arial"/>
          <w:sz w:val="24"/>
          <w:szCs w:val="24"/>
          <w:lang w:val="en-GB"/>
        </w:rPr>
        <w:t xml:space="preserve"> </w:t>
      </w:r>
      <w:r w:rsidR="00AF66EF">
        <w:rPr>
          <w:rFonts w:asciiTheme="minorHAnsi" w:hAnsiTheme="minorHAnsi" w:cs="Arial"/>
          <w:sz w:val="24"/>
          <w:szCs w:val="24"/>
          <w:lang w:val="en-GB"/>
        </w:rPr>
        <w:t xml:space="preserve"> to migration and its governance.</w:t>
      </w:r>
      <w:r w:rsidR="00AF66EF" w:rsidRPr="00BB3220">
        <w:rPr>
          <w:rFonts w:asciiTheme="minorHAnsi" w:hAnsiTheme="minorHAnsi" w:cstheme="minorHAnsi"/>
          <w:sz w:val="24"/>
          <w:szCs w:val="24"/>
          <w:lang w:val="en-GB"/>
        </w:rPr>
        <w:t xml:space="preserve"> </w:t>
      </w:r>
      <w:r w:rsidR="00AF66EF">
        <w:rPr>
          <w:rFonts w:asciiTheme="minorHAnsi" w:hAnsiTheme="minorHAnsi" w:cstheme="minorHAnsi"/>
          <w:sz w:val="24"/>
          <w:szCs w:val="24"/>
          <w:lang w:val="en-GB"/>
        </w:rPr>
        <w:t>The combination of rights-producing politics and rights-assuming advocacy is expressed in the rig</w:t>
      </w:r>
      <w:r w:rsidR="00F82315">
        <w:rPr>
          <w:rFonts w:asciiTheme="minorHAnsi" w:hAnsiTheme="minorHAnsi" w:cstheme="minorHAnsi"/>
          <w:sz w:val="24"/>
          <w:szCs w:val="24"/>
          <w:lang w:val="en-GB"/>
        </w:rPr>
        <w:t xml:space="preserve">hts-based approach to migration which </w:t>
      </w:r>
      <w:r w:rsidR="00D15352">
        <w:rPr>
          <w:rFonts w:asciiTheme="minorHAnsi" w:hAnsiTheme="minorHAnsi" w:cstheme="minorHAnsi"/>
          <w:sz w:val="24"/>
          <w:szCs w:val="24"/>
        </w:rPr>
        <w:t>involves the</w:t>
      </w:r>
      <w:r w:rsidR="00F82315">
        <w:rPr>
          <w:rFonts w:asciiTheme="minorHAnsi" w:hAnsiTheme="minorHAnsi" w:cstheme="minorHAnsi"/>
          <w:sz w:val="24"/>
          <w:szCs w:val="24"/>
        </w:rPr>
        <w:t xml:space="preserve"> reframing of migrants rights as well as attempts to de</w:t>
      </w:r>
      <w:r w:rsidR="00D15352">
        <w:rPr>
          <w:rFonts w:asciiTheme="minorHAnsi" w:hAnsiTheme="minorHAnsi" w:cstheme="minorHAnsi"/>
          <w:sz w:val="24"/>
          <w:szCs w:val="24"/>
        </w:rPr>
        <w:t xml:space="preserve">mocratise migration governance </w:t>
      </w:r>
      <w:r w:rsidR="00F82315">
        <w:rPr>
          <w:rFonts w:asciiTheme="minorHAnsi" w:hAnsiTheme="minorHAnsi" w:cstheme="minorHAnsi"/>
          <w:sz w:val="24"/>
          <w:szCs w:val="24"/>
        </w:rPr>
        <w:t>in participatory terms.</w:t>
      </w:r>
    </w:p>
    <w:p w14:paraId="46A5D940" w14:textId="7A3FC888" w:rsidR="00967353" w:rsidRPr="009133C8" w:rsidRDefault="007D0D7D" w:rsidP="009133C8">
      <w:pPr>
        <w:spacing w:line="480"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Drawing on social movement scholarship and constructivist strands within </w:t>
      </w:r>
      <w:r w:rsidR="002F7F4C">
        <w:rPr>
          <w:rFonts w:asciiTheme="minorHAnsi" w:hAnsiTheme="minorHAnsi" w:cstheme="minorHAnsi"/>
          <w:sz w:val="24"/>
          <w:szCs w:val="24"/>
          <w:lang w:val="en-GB"/>
        </w:rPr>
        <w:t>International Relations (</w:t>
      </w:r>
      <w:r>
        <w:rPr>
          <w:rFonts w:asciiTheme="minorHAnsi" w:hAnsiTheme="minorHAnsi" w:cstheme="minorHAnsi"/>
          <w:sz w:val="24"/>
          <w:szCs w:val="24"/>
          <w:lang w:val="en-GB"/>
        </w:rPr>
        <w:t>IR</w:t>
      </w:r>
      <w:r w:rsidR="002F7F4C">
        <w:rPr>
          <w:rFonts w:asciiTheme="minorHAnsi" w:hAnsiTheme="minorHAnsi" w:cstheme="minorHAnsi"/>
          <w:sz w:val="24"/>
          <w:szCs w:val="24"/>
          <w:lang w:val="en-GB"/>
        </w:rPr>
        <w:t>)</w:t>
      </w:r>
      <w:r w:rsidR="00E13AC2">
        <w:rPr>
          <w:rFonts w:asciiTheme="minorHAnsi" w:hAnsiTheme="minorHAnsi" w:cstheme="minorHAnsi"/>
          <w:sz w:val="24"/>
          <w:szCs w:val="24"/>
          <w:lang w:val="en-GB"/>
        </w:rPr>
        <w:t xml:space="preserve"> with the aim to go beyond conventional  conceptualisations of human rights</w:t>
      </w:r>
      <w:r>
        <w:rPr>
          <w:rFonts w:asciiTheme="minorHAnsi" w:hAnsiTheme="minorHAnsi" w:cstheme="minorHAnsi"/>
          <w:sz w:val="24"/>
          <w:szCs w:val="24"/>
          <w:lang w:val="en-GB"/>
        </w:rPr>
        <w:t xml:space="preserve">, </w:t>
      </w:r>
      <w:r w:rsidR="00487FB0">
        <w:rPr>
          <w:rFonts w:asciiTheme="minorHAnsi" w:hAnsiTheme="minorHAnsi" w:cstheme="minorHAnsi"/>
          <w:sz w:val="24"/>
          <w:szCs w:val="24"/>
          <w:lang w:val="en-GB"/>
        </w:rPr>
        <w:t xml:space="preserve">this paper attempts to demonstrate </w:t>
      </w:r>
      <w:r>
        <w:rPr>
          <w:rFonts w:asciiTheme="minorHAnsi" w:hAnsiTheme="minorHAnsi" w:cstheme="minorHAnsi"/>
          <w:sz w:val="24"/>
          <w:szCs w:val="24"/>
          <w:lang w:val="en-GB"/>
        </w:rPr>
        <w:t>that</w:t>
      </w:r>
      <w:r w:rsidR="009133C8">
        <w:rPr>
          <w:rFonts w:asciiTheme="minorHAnsi" w:hAnsiTheme="minorHAnsi" w:cstheme="minorHAnsi"/>
          <w:sz w:val="24"/>
          <w:szCs w:val="24"/>
          <w:lang w:val="en-GB"/>
        </w:rPr>
        <w:t xml:space="preserve"> (1) </w:t>
      </w:r>
      <w:r>
        <w:rPr>
          <w:rFonts w:asciiTheme="minorHAnsi" w:hAnsiTheme="minorHAnsi" w:cs="Arial"/>
          <w:sz w:val="24"/>
          <w:szCs w:val="24"/>
        </w:rPr>
        <w:lastRenderedPageBreak/>
        <w:t xml:space="preserve">a </w:t>
      </w:r>
      <w:r w:rsidR="00E13AC2">
        <w:rPr>
          <w:rFonts w:asciiTheme="minorHAnsi" w:hAnsiTheme="minorHAnsi" w:cs="Arial"/>
          <w:sz w:val="24"/>
          <w:szCs w:val="24"/>
        </w:rPr>
        <w:t>rights-based approach (</w:t>
      </w:r>
      <w:r>
        <w:rPr>
          <w:rFonts w:asciiTheme="minorHAnsi" w:hAnsiTheme="minorHAnsi" w:cs="Arial"/>
          <w:sz w:val="24"/>
          <w:szCs w:val="24"/>
        </w:rPr>
        <w:t>RBA</w:t>
      </w:r>
      <w:r w:rsidR="00E13AC2">
        <w:rPr>
          <w:rFonts w:asciiTheme="minorHAnsi" w:hAnsiTheme="minorHAnsi" w:cs="Arial"/>
          <w:sz w:val="24"/>
          <w:szCs w:val="24"/>
        </w:rPr>
        <w:t>)</w:t>
      </w:r>
      <w:r>
        <w:rPr>
          <w:rFonts w:asciiTheme="minorHAnsi" w:hAnsiTheme="minorHAnsi" w:cs="Arial"/>
          <w:sz w:val="24"/>
          <w:szCs w:val="24"/>
        </w:rPr>
        <w:t xml:space="preserve"> i</w:t>
      </w:r>
      <w:r w:rsidR="002F7F4C">
        <w:rPr>
          <w:rFonts w:asciiTheme="minorHAnsi" w:hAnsiTheme="minorHAnsi" w:cs="Arial"/>
          <w:sz w:val="24"/>
          <w:szCs w:val="24"/>
        </w:rPr>
        <w:t>s evidenced in the</w:t>
      </w:r>
      <w:r w:rsidR="00967353" w:rsidRPr="009133C8">
        <w:rPr>
          <w:rFonts w:asciiTheme="minorHAnsi" w:hAnsiTheme="minorHAnsi" w:cs="Arial"/>
          <w:sz w:val="24"/>
          <w:szCs w:val="24"/>
        </w:rPr>
        <w:t xml:space="preserve"> political struggle for </w:t>
      </w:r>
      <w:r w:rsidR="00E13AC2">
        <w:rPr>
          <w:rFonts w:asciiTheme="minorHAnsi" w:hAnsiTheme="minorHAnsi" w:cs="Arial"/>
          <w:sz w:val="24"/>
          <w:szCs w:val="24"/>
        </w:rPr>
        <w:t>a more inclusive  and ‚</w:t>
      </w:r>
      <w:r w:rsidR="00487FB0">
        <w:rPr>
          <w:rFonts w:asciiTheme="minorHAnsi" w:hAnsiTheme="minorHAnsi" w:cs="Arial"/>
          <w:sz w:val="24"/>
          <w:szCs w:val="24"/>
        </w:rPr>
        <w:t xml:space="preserve">just’ </w:t>
      </w:r>
      <w:r w:rsidR="00967353" w:rsidRPr="009133C8">
        <w:rPr>
          <w:rFonts w:asciiTheme="minorHAnsi" w:hAnsiTheme="minorHAnsi" w:cs="Arial"/>
          <w:sz w:val="24"/>
          <w:szCs w:val="24"/>
        </w:rPr>
        <w:t>global governance of migration</w:t>
      </w:r>
      <w:r w:rsidR="002F7F4C">
        <w:rPr>
          <w:rFonts w:asciiTheme="minorHAnsi" w:hAnsiTheme="minorHAnsi" w:cs="Arial"/>
          <w:sz w:val="24"/>
          <w:szCs w:val="24"/>
        </w:rPr>
        <w:t>;</w:t>
      </w:r>
      <w:r>
        <w:rPr>
          <w:rFonts w:asciiTheme="minorHAnsi" w:hAnsiTheme="minorHAnsi" w:cstheme="minorHAnsi"/>
          <w:sz w:val="24"/>
          <w:szCs w:val="24"/>
          <w:lang w:val="en-GB"/>
        </w:rPr>
        <w:t xml:space="preserve"> this is an </w:t>
      </w:r>
      <w:r w:rsidR="00967353" w:rsidRPr="009133C8">
        <w:rPr>
          <w:rFonts w:asciiTheme="minorHAnsi" w:hAnsiTheme="minorHAnsi" w:cs="Arial"/>
          <w:sz w:val="24"/>
          <w:szCs w:val="24"/>
        </w:rPr>
        <w:t xml:space="preserve">activity </w:t>
      </w:r>
      <w:r>
        <w:rPr>
          <w:rFonts w:asciiTheme="minorHAnsi" w:hAnsiTheme="minorHAnsi" w:cs="Arial"/>
          <w:sz w:val="24"/>
          <w:szCs w:val="24"/>
        </w:rPr>
        <w:t xml:space="preserve">that </w:t>
      </w:r>
      <w:r w:rsidR="00967353" w:rsidRPr="009133C8">
        <w:rPr>
          <w:rFonts w:asciiTheme="minorHAnsi" w:hAnsiTheme="minorHAnsi" w:cs="Arial"/>
          <w:sz w:val="24"/>
          <w:szCs w:val="24"/>
        </w:rPr>
        <w:t>has</w:t>
      </w:r>
      <w:r w:rsidR="00F82315">
        <w:rPr>
          <w:rFonts w:asciiTheme="minorHAnsi" w:hAnsiTheme="minorHAnsi" w:cs="Arial"/>
          <w:sz w:val="24"/>
          <w:szCs w:val="24"/>
        </w:rPr>
        <w:t xml:space="preserve"> shown </w:t>
      </w:r>
      <w:r>
        <w:rPr>
          <w:rFonts w:asciiTheme="minorHAnsi" w:hAnsiTheme="minorHAnsi" w:cs="Arial"/>
          <w:sz w:val="24"/>
          <w:szCs w:val="24"/>
        </w:rPr>
        <w:t xml:space="preserve">some </w:t>
      </w:r>
      <w:r w:rsidR="00967353" w:rsidRPr="009133C8">
        <w:rPr>
          <w:rFonts w:asciiTheme="minorHAnsi" w:hAnsiTheme="minorHAnsi" w:cs="Arial"/>
          <w:sz w:val="24"/>
          <w:szCs w:val="24"/>
        </w:rPr>
        <w:t>positiv</w:t>
      </w:r>
      <w:r w:rsidR="00F82315">
        <w:rPr>
          <w:rFonts w:asciiTheme="minorHAnsi" w:hAnsiTheme="minorHAnsi" w:cs="Arial"/>
          <w:sz w:val="24"/>
          <w:szCs w:val="24"/>
        </w:rPr>
        <w:t>e effect</w:t>
      </w:r>
      <w:r>
        <w:rPr>
          <w:rFonts w:asciiTheme="minorHAnsi" w:hAnsiTheme="minorHAnsi" w:cs="Arial"/>
          <w:sz w:val="24"/>
          <w:szCs w:val="24"/>
        </w:rPr>
        <w:t>s</w:t>
      </w:r>
      <w:r w:rsidR="00F82315">
        <w:rPr>
          <w:rFonts w:asciiTheme="minorHAnsi" w:hAnsiTheme="minorHAnsi" w:cs="Arial"/>
          <w:sz w:val="24"/>
          <w:szCs w:val="24"/>
        </w:rPr>
        <w:t xml:space="preserve"> on global democracy by</w:t>
      </w:r>
      <w:r w:rsidR="00967353" w:rsidRPr="009133C8">
        <w:rPr>
          <w:rFonts w:asciiTheme="minorHAnsi" w:hAnsiTheme="minorHAnsi" w:cs="Arial"/>
          <w:sz w:val="24"/>
          <w:szCs w:val="24"/>
        </w:rPr>
        <w:t xml:space="preserve"> diversifying recognition and increasing representat</w:t>
      </w:r>
      <w:r w:rsidR="009133C8">
        <w:rPr>
          <w:rFonts w:asciiTheme="minorHAnsi" w:hAnsiTheme="minorHAnsi" w:cs="Arial"/>
          <w:sz w:val="24"/>
          <w:szCs w:val="24"/>
        </w:rPr>
        <w:t>ion amidst i</w:t>
      </w:r>
      <w:r>
        <w:rPr>
          <w:rFonts w:asciiTheme="minorHAnsi" w:hAnsiTheme="minorHAnsi" w:cs="Arial"/>
          <w:sz w:val="24"/>
          <w:szCs w:val="24"/>
        </w:rPr>
        <w:t xml:space="preserve">nterstate concerns; and that </w:t>
      </w:r>
      <w:r w:rsidR="00F82315">
        <w:rPr>
          <w:rFonts w:asciiTheme="minorHAnsi" w:hAnsiTheme="minorHAnsi" w:cs="Arial"/>
          <w:sz w:val="24"/>
          <w:szCs w:val="24"/>
        </w:rPr>
        <w:t>(2</w:t>
      </w:r>
      <w:r w:rsidR="009133C8">
        <w:rPr>
          <w:rFonts w:asciiTheme="minorHAnsi" w:hAnsiTheme="minorHAnsi" w:cs="Arial"/>
          <w:sz w:val="24"/>
          <w:szCs w:val="24"/>
        </w:rPr>
        <w:t xml:space="preserve">) </w:t>
      </w:r>
      <w:r w:rsidR="00967353" w:rsidRPr="009133C8">
        <w:rPr>
          <w:rFonts w:asciiTheme="minorHAnsi" w:hAnsiTheme="minorHAnsi" w:cs="Arial"/>
          <w:sz w:val="24"/>
          <w:szCs w:val="24"/>
        </w:rPr>
        <w:t>this positio</w:t>
      </w:r>
      <w:r w:rsidR="009133C8">
        <w:rPr>
          <w:rFonts w:asciiTheme="minorHAnsi" w:hAnsiTheme="minorHAnsi" w:cs="Arial"/>
          <w:sz w:val="24"/>
          <w:szCs w:val="24"/>
        </w:rPr>
        <w:t>n supports</w:t>
      </w:r>
      <w:r w:rsidR="00967353" w:rsidRPr="009133C8">
        <w:rPr>
          <w:rFonts w:asciiTheme="minorHAnsi" w:hAnsiTheme="minorHAnsi" w:cs="Arial"/>
          <w:sz w:val="24"/>
          <w:szCs w:val="24"/>
        </w:rPr>
        <w:t xml:space="preserve"> the view, elaborated by certain constructivists, that participatory political acts </w:t>
      </w:r>
      <w:r w:rsidR="009133C8">
        <w:rPr>
          <w:rFonts w:asciiTheme="minorHAnsi" w:hAnsiTheme="minorHAnsi" w:cs="Arial"/>
          <w:sz w:val="24"/>
          <w:szCs w:val="24"/>
        </w:rPr>
        <w:t>c</w:t>
      </w:r>
      <w:r w:rsidR="00967353" w:rsidRPr="009133C8">
        <w:rPr>
          <w:rFonts w:asciiTheme="minorHAnsi" w:hAnsiTheme="minorHAnsi" w:cs="Arial"/>
          <w:sz w:val="24"/>
          <w:szCs w:val="24"/>
        </w:rPr>
        <w:t>an have ideational effects and reveal a politically productive force in mobilisation struggles</w:t>
      </w:r>
      <w:r w:rsidR="00487FB0">
        <w:rPr>
          <w:rFonts w:asciiTheme="minorHAnsi" w:hAnsiTheme="minorHAnsi" w:cs="Arial"/>
          <w:sz w:val="24"/>
          <w:szCs w:val="24"/>
        </w:rPr>
        <w:t xml:space="preserve">. This position </w:t>
      </w:r>
      <w:r w:rsidR="00967353" w:rsidRPr="009133C8">
        <w:rPr>
          <w:rFonts w:asciiTheme="minorHAnsi" w:hAnsiTheme="minorHAnsi" w:cs="Arial"/>
          <w:sz w:val="24"/>
          <w:szCs w:val="24"/>
        </w:rPr>
        <w:t>has been neglected in rights-based cosmopolitan accounts which tend to place rights out</w:t>
      </w:r>
      <w:r w:rsidR="00F82315">
        <w:rPr>
          <w:rFonts w:asciiTheme="minorHAnsi" w:hAnsiTheme="minorHAnsi" w:cs="Arial"/>
          <w:sz w:val="24"/>
          <w:szCs w:val="24"/>
        </w:rPr>
        <w:t>s</w:t>
      </w:r>
      <w:r w:rsidR="00967353" w:rsidRPr="009133C8">
        <w:rPr>
          <w:rFonts w:asciiTheme="minorHAnsi" w:hAnsiTheme="minorHAnsi" w:cs="Arial"/>
          <w:sz w:val="24"/>
          <w:szCs w:val="24"/>
        </w:rPr>
        <w:t>ide of politics</w:t>
      </w:r>
      <w:r w:rsidR="009133C8">
        <w:rPr>
          <w:rFonts w:asciiTheme="minorHAnsi" w:hAnsiTheme="minorHAnsi" w:cs="Arial"/>
          <w:sz w:val="24"/>
          <w:szCs w:val="24"/>
        </w:rPr>
        <w:t>.</w:t>
      </w:r>
    </w:p>
    <w:p w14:paraId="2C3092E6" w14:textId="48B80046" w:rsidR="00F920D7" w:rsidRDefault="006C4CC0" w:rsidP="00F920D7">
      <w:pPr>
        <w:pStyle w:val="CommentText"/>
        <w:spacing w:line="480" w:lineRule="auto"/>
        <w:jc w:val="both"/>
        <w:rPr>
          <w:rFonts w:asciiTheme="minorHAnsi" w:hAnsiTheme="minorHAnsi"/>
          <w:color w:val="000000"/>
          <w:sz w:val="24"/>
          <w:szCs w:val="24"/>
          <w:lang w:val="en-US"/>
        </w:rPr>
      </w:pPr>
      <w:r>
        <w:rPr>
          <w:rFonts w:asciiTheme="minorHAnsi" w:hAnsiTheme="minorHAnsi" w:cs="Arial"/>
          <w:sz w:val="24"/>
          <w:szCs w:val="24"/>
        </w:rPr>
        <w:t>In sum, t</w:t>
      </w:r>
      <w:r w:rsidR="00741B4C" w:rsidRPr="00395793">
        <w:rPr>
          <w:rFonts w:asciiTheme="minorHAnsi" w:hAnsiTheme="minorHAnsi" w:cs="Arial"/>
          <w:sz w:val="24"/>
          <w:szCs w:val="24"/>
        </w:rPr>
        <w:t>his paper</w:t>
      </w:r>
      <w:r w:rsidR="00741B4C">
        <w:rPr>
          <w:rFonts w:asciiTheme="minorHAnsi" w:hAnsiTheme="minorHAnsi" w:cs="Arial"/>
          <w:sz w:val="24"/>
          <w:szCs w:val="24"/>
        </w:rPr>
        <w:t xml:space="preserve">’s </w:t>
      </w:r>
      <w:r w:rsidR="00512529">
        <w:rPr>
          <w:rFonts w:asciiTheme="minorHAnsi" w:hAnsiTheme="minorHAnsi" w:cs="Arial"/>
          <w:sz w:val="24"/>
          <w:szCs w:val="24"/>
        </w:rPr>
        <w:t xml:space="preserve">overall </w:t>
      </w:r>
      <w:r w:rsidR="00741B4C">
        <w:rPr>
          <w:rFonts w:asciiTheme="minorHAnsi" w:hAnsiTheme="minorHAnsi" w:cs="Arial"/>
          <w:sz w:val="24"/>
          <w:szCs w:val="24"/>
        </w:rPr>
        <w:t>objective is to investigate</w:t>
      </w:r>
      <w:r w:rsidR="00741B4C" w:rsidRPr="00395793">
        <w:rPr>
          <w:rFonts w:asciiTheme="minorHAnsi" w:hAnsiTheme="minorHAnsi" w:cs="Arial"/>
          <w:sz w:val="24"/>
          <w:szCs w:val="24"/>
        </w:rPr>
        <w:t xml:space="preserve"> the emerging global governance of migration from the perspective of migrant rights activists </w:t>
      </w:r>
      <w:r w:rsidR="007D0D7D">
        <w:rPr>
          <w:rFonts w:asciiTheme="minorHAnsi" w:hAnsiTheme="minorHAnsi" w:cs="Arial"/>
          <w:sz w:val="24"/>
          <w:szCs w:val="24"/>
        </w:rPr>
        <w:t>and</w:t>
      </w:r>
      <w:r w:rsidR="00741B4C">
        <w:rPr>
          <w:rFonts w:asciiTheme="minorHAnsi" w:hAnsiTheme="minorHAnsi" w:cs="Arial"/>
          <w:sz w:val="24"/>
          <w:szCs w:val="24"/>
        </w:rPr>
        <w:t xml:space="preserve"> their endeavour to </w:t>
      </w:r>
      <w:r w:rsidR="005852B4">
        <w:rPr>
          <w:rFonts w:asciiTheme="minorHAnsi" w:hAnsiTheme="minorHAnsi" w:cs="Arial"/>
          <w:sz w:val="24"/>
          <w:szCs w:val="24"/>
        </w:rPr>
        <w:t xml:space="preserve">inject a </w:t>
      </w:r>
      <w:r w:rsidR="00384ECC">
        <w:rPr>
          <w:rFonts w:asciiTheme="minorHAnsi" w:hAnsiTheme="minorHAnsi" w:cs="Arial"/>
          <w:sz w:val="24"/>
          <w:szCs w:val="24"/>
        </w:rPr>
        <w:t xml:space="preserve">comprehensive </w:t>
      </w:r>
      <w:r w:rsidR="005852B4">
        <w:rPr>
          <w:rFonts w:asciiTheme="minorHAnsi" w:hAnsiTheme="minorHAnsi" w:cs="Arial"/>
          <w:sz w:val="24"/>
          <w:szCs w:val="24"/>
        </w:rPr>
        <w:t>righ</w:t>
      </w:r>
      <w:r w:rsidR="00384ECC">
        <w:rPr>
          <w:rFonts w:asciiTheme="minorHAnsi" w:hAnsiTheme="minorHAnsi" w:cs="Arial"/>
          <w:sz w:val="24"/>
          <w:szCs w:val="24"/>
        </w:rPr>
        <w:t>ts-based understanding in</w:t>
      </w:r>
      <w:r w:rsidR="007D0D7D">
        <w:rPr>
          <w:rFonts w:asciiTheme="minorHAnsi" w:hAnsiTheme="minorHAnsi" w:cs="Arial"/>
          <w:sz w:val="24"/>
          <w:szCs w:val="24"/>
        </w:rPr>
        <w:t xml:space="preserve"> an ideational and processual sense</w:t>
      </w:r>
      <w:r w:rsidR="00741B4C">
        <w:rPr>
          <w:rFonts w:asciiTheme="minorHAnsi" w:hAnsiTheme="minorHAnsi" w:cs="Arial"/>
          <w:sz w:val="24"/>
          <w:szCs w:val="24"/>
        </w:rPr>
        <w:t>.</w:t>
      </w:r>
      <w:r w:rsidR="00741B4C">
        <w:rPr>
          <w:rFonts w:asciiTheme="minorHAnsi" w:hAnsiTheme="minorHAnsi" w:cstheme="minorHAnsi"/>
          <w:sz w:val="24"/>
          <w:szCs w:val="24"/>
        </w:rPr>
        <w:t xml:space="preserve"> </w:t>
      </w:r>
      <w:r w:rsidR="00512529">
        <w:rPr>
          <w:rFonts w:asciiTheme="minorHAnsi" w:hAnsiTheme="minorHAnsi" w:cstheme="minorHAnsi"/>
          <w:sz w:val="24"/>
          <w:szCs w:val="24"/>
        </w:rPr>
        <w:t xml:space="preserve">I begin </w:t>
      </w:r>
      <w:r w:rsidR="007A0F26">
        <w:rPr>
          <w:rFonts w:asciiTheme="minorHAnsi" w:hAnsiTheme="minorHAnsi" w:cstheme="minorHAnsi"/>
          <w:sz w:val="24"/>
          <w:szCs w:val="24"/>
        </w:rPr>
        <w:t xml:space="preserve">my discussion </w:t>
      </w:r>
      <w:r w:rsidR="00512529">
        <w:rPr>
          <w:rFonts w:asciiTheme="minorHAnsi" w:hAnsiTheme="minorHAnsi" w:cstheme="minorHAnsi"/>
          <w:sz w:val="24"/>
          <w:szCs w:val="24"/>
        </w:rPr>
        <w:t xml:space="preserve">with an </w:t>
      </w:r>
      <w:r w:rsidR="00512529">
        <w:rPr>
          <w:rFonts w:asciiTheme="minorHAnsi" w:hAnsiTheme="minorHAnsi"/>
          <w:color w:val="000000"/>
          <w:sz w:val="24"/>
          <w:szCs w:val="24"/>
          <w:lang w:val="en-US"/>
        </w:rPr>
        <w:t>outline of</w:t>
      </w:r>
      <w:r w:rsidR="00512529" w:rsidRPr="00395793">
        <w:rPr>
          <w:rFonts w:asciiTheme="minorHAnsi" w:hAnsiTheme="minorHAnsi"/>
          <w:color w:val="000000"/>
          <w:sz w:val="24"/>
          <w:szCs w:val="24"/>
          <w:lang w:val="en-US"/>
        </w:rPr>
        <w:t xml:space="preserve"> the institutional </w:t>
      </w:r>
      <w:r w:rsidR="00384ECC">
        <w:rPr>
          <w:rFonts w:asciiTheme="minorHAnsi" w:hAnsiTheme="minorHAnsi"/>
          <w:color w:val="000000"/>
          <w:sz w:val="24"/>
          <w:szCs w:val="24"/>
          <w:lang w:val="en-US"/>
        </w:rPr>
        <w:t xml:space="preserve">and discursive </w:t>
      </w:r>
      <w:r w:rsidR="00512529" w:rsidRPr="00395793">
        <w:rPr>
          <w:rFonts w:asciiTheme="minorHAnsi" w:hAnsiTheme="minorHAnsi"/>
          <w:color w:val="000000"/>
          <w:sz w:val="24"/>
          <w:szCs w:val="24"/>
          <w:lang w:val="en-US"/>
        </w:rPr>
        <w:t>developments towards global g</w:t>
      </w:r>
      <w:r w:rsidR="00512529">
        <w:rPr>
          <w:rFonts w:asciiTheme="minorHAnsi" w:hAnsiTheme="minorHAnsi"/>
          <w:color w:val="000000"/>
          <w:sz w:val="24"/>
          <w:szCs w:val="24"/>
          <w:lang w:val="en-US"/>
        </w:rPr>
        <w:t xml:space="preserve">overnance of migration </w:t>
      </w:r>
      <w:r w:rsidR="007A0F26">
        <w:rPr>
          <w:rFonts w:asciiTheme="minorHAnsi" w:hAnsiTheme="minorHAnsi"/>
          <w:color w:val="000000"/>
          <w:sz w:val="24"/>
          <w:szCs w:val="24"/>
          <w:lang w:val="en-US"/>
        </w:rPr>
        <w:t xml:space="preserve">approached </w:t>
      </w:r>
      <w:r w:rsidR="00512529">
        <w:rPr>
          <w:rFonts w:asciiTheme="minorHAnsi" w:hAnsiTheme="minorHAnsi"/>
          <w:color w:val="000000"/>
          <w:sz w:val="24"/>
          <w:szCs w:val="24"/>
          <w:lang w:val="en-US"/>
        </w:rPr>
        <w:t>from a global justi</w:t>
      </w:r>
      <w:r w:rsidR="00384ECC">
        <w:rPr>
          <w:rFonts w:asciiTheme="minorHAnsi" w:hAnsiTheme="minorHAnsi"/>
          <w:color w:val="000000"/>
          <w:sz w:val="24"/>
          <w:szCs w:val="24"/>
          <w:lang w:val="en-US"/>
        </w:rPr>
        <w:t xml:space="preserve">ce perspective. </w:t>
      </w:r>
      <w:r w:rsidR="00512529">
        <w:rPr>
          <w:rFonts w:asciiTheme="minorHAnsi" w:hAnsiTheme="minorHAnsi"/>
          <w:color w:val="000000"/>
          <w:sz w:val="24"/>
          <w:szCs w:val="24"/>
          <w:lang w:val="en-US"/>
        </w:rPr>
        <w:t xml:space="preserve">I then turn to the </w:t>
      </w:r>
      <w:r w:rsidR="00553049">
        <w:rPr>
          <w:rFonts w:asciiTheme="minorHAnsi" w:hAnsiTheme="minorHAnsi"/>
          <w:color w:val="000000"/>
          <w:sz w:val="24"/>
          <w:szCs w:val="24"/>
          <w:lang w:val="en-US"/>
        </w:rPr>
        <w:t>conceptualis</w:t>
      </w:r>
      <w:r w:rsidR="007A0F26">
        <w:rPr>
          <w:rFonts w:asciiTheme="minorHAnsi" w:hAnsiTheme="minorHAnsi"/>
          <w:color w:val="000000"/>
          <w:sz w:val="24"/>
          <w:szCs w:val="24"/>
          <w:lang w:val="en-US"/>
        </w:rPr>
        <w:t>ation of a</w:t>
      </w:r>
      <w:r w:rsidR="005852B4">
        <w:rPr>
          <w:rFonts w:asciiTheme="minorHAnsi" w:hAnsiTheme="minorHAnsi"/>
          <w:color w:val="000000"/>
          <w:sz w:val="24"/>
          <w:szCs w:val="24"/>
          <w:lang w:val="en-US"/>
        </w:rPr>
        <w:t xml:space="preserve"> </w:t>
      </w:r>
      <w:r w:rsidR="00384ECC">
        <w:rPr>
          <w:rFonts w:asciiTheme="minorHAnsi" w:hAnsiTheme="minorHAnsi"/>
          <w:color w:val="000000"/>
          <w:sz w:val="24"/>
          <w:szCs w:val="24"/>
          <w:lang w:val="en-US"/>
        </w:rPr>
        <w:t xml:space="preserve">comprehensive </w:t>
      </w:r>
      <w:r w:rsidR="005852B4">
        <w:rPr>
          <w:rFonts w:asciiTheme="minorHAnsi" w:hAnsiTheme="minorHAnsi"/>
          <w:color w:val="000000"/>
          <w:sz w:val="24"/>
          <w:szCs w:val="24"/>
          <w:lang w:val="en-US"/>
        </w:rPr>
        <w:t>rights-based</w:t>
      </w:r>
      <w:r w:rsidR="007A0F26">
        <w:rPr>
          <w:rFonts w:asciiTheme="minorHAnsi" w:hAnsiTheme="minorHAnsi"/>
          <w:color w:val="000000"/>
          <w:sz w:val="24"/>
          <w:szCs w:val="24"/>
          <w:lang w:val="en-US"/>
        </w:rPr>
        <w:t xml:space="preserve"> approach to </w:t>
      </w:r>
      <w:r w:rsidR="007D0D7D">
        <w:rPr>
          <w:rFonts w:asciiTheme="minorHAnsi" w:hAnsiTheme="minorHAnsi"/>
          <w:color w:val="000000"/>
          <w:sz w:val="24"/>
          <w:szCs w:val="24"/>
          <w:lang w:val="en-US"/>
        </w:rPr>
        <w:t xml:space="preserve">work-related </w:t>
      </w:r>
      <w:r w:rsidR="005852B4">
        <w:rPr>
          <w:rFonts w:asciiTheme="minorHAnsi" w:hAnsiTheme="minorHAnsi"/>
          <w:color w:val="000000"/>
          <w:sz w:val="24"/>
          <w:szCs w:val="24"/>
          <w:lang w:val="en-US"/>
        </w:rPr>
        <w:t xml:space="preserve">migration </w:t>
      </w:r>
      <w:r w:rsidR="00512529">
        <w:rPr>
          <w:rFonts w:asciiTheme="minorHAnsi" w:hAnsiTheme="minorHAnsi"/>
          <w:color w:val="000000"/>
          <w:sz w:val="24"/>
          <w:szCs w:val="24"/>
          <w:lang w:val="en-US"/>
        </w:rPr>
        <w:t>in a g</w:t>
      </w:r>
      <w:r w:rsidR="00384ECC">
        <w:rPr>
          <w:rFonts w:asciiTheme="minorHAnsi" w:hAnsiTheme="minorHAnsi"/>
          <w:color w:val="000000"/>
          <w:sz w:val="24"/>
          <w:szCs w:val="24"/>
          <w:lang w:val="en-US"/>
        </w:rPr>
        <w:t xml:space="preserve">lobal context. </w:t>
      </w:r>
      <w:r w:rsidR="007A0F26">
        <w:rPr>
          <w:rFonts w:asciiTheme="minorHAnsi" w:hAnsiTheme="minorHAnsi"/>
          <w:color w:val="000000"/>
          <w:sz w:val="24"/>
          <w:szCs w:val="24"/>
          <w:lang w:val="en-US"/>
        </w:rPr>
        <w:t xml:space="preserve">The </w:t>
      </w:r>
      <w:r w:rsidR="00512529">
        <w:rPr>
          <w:rFonts w:asciiTheme="minorHAnsi" w:hAnsiTheme="minorHAnsi"/>
          <w:color w:val="000000"/>
          <w:sz w:val="24"/>
          <w:szCs w:val="24"/>
          <w:lang w:val="en-US"/>
        </w:rPr>
        <w:t>section th</w:t>
      </w:r>
      <w:r w:rsidR="007A0F26">
        <w:rPr>
          <w:rFonts w:asciiTheme="minorHAnsi" w:hAnsiTheme="minorHAnsi"/>
          <w:color w:val="000000"/>
          <w:sz w:val="24"/>
          <w:szCs w:val="24"/>
          <w:lang w:val="en-US"/>
        </w:rPr>
        <w:t>ereafter investi</w:t>
      </w:r>
      <w:r w:rsidR="004E7D34">
        <w:rPr>
          <w:rFonts w:asciiTheme="minorHAnsi" w:hAnsiTheme="minorHAnsi"/>
          <w:color w:val="000000"/>
          <w:sz w:val="24"/>
          <w:szCs w:val="24"/>
          <w:lang w:val="en-US"/>
        </w:rPr>
        <w:t xml:space="preserve">gates </w:t>
      </w:r>
      <w:r w:rsidR="005852B4">
        <w:rPr>
          <w:rFonts w:asciiTheme="minorHAnsi" w:hAnsiTheme="minorHAnsi"/>
          <w:color w:val="000000"/>
          <w:sz w:val="24"/>
          <w:szCs w:val="24"/>
          <w:lang w:val="en-US"/>
        </w:rPr>
        <w:t xml:space="preserve">the efforts made by the </w:t>
      </w:r>
      <w:r w:rsidR="00E13AC2">
        <w:rPr>
          <w:rFonts w:asciiTheme="minorHAnsi" w:hAnsiTheme="minorHAnsi"/>
          <w:color w:val="000000"/>
          <w:sz w:val="24"/>
          <w:szCs w:val="24"/>
          <w:lang w:val="en-US"/>
        </w:rPr>
        <w:t xml:space="preserve">emerging global migrant rights movement in their attempt </w:t>
      </w:r>
      <w:r w:rsidR="00553049">
        <w:rPr>
          <w:rFonts w:asciiTheme="minorHAnsi" w:hAnsiTheme="minorHAnsi"/>
          <w:color w:val="000000"/>
          <w:sz w:val="24"/>
          <w:szCs w:val="24"/>
          <w:lang w:val="en-US"/>
        </w:rPr>
        <w:t>to democratis</w:t>
      </w:r>
      <w:r w:rsidR="007A0F26">
        <w:rPr>
          <w:rFonts w:asciiTheme="minorHAnsi" w:hAnsiTheme="minorHAnsi"/>
          <w:color w:val="000000"/>
          <w:sz w:val="24"/>
          <w:szCs w:val="24"/>
          <w:lang w:val="en-US"/>
        </w:rPr>
        <w:t>e</w:t>
      </w:r>
      <w:r w:rsidR="00512529">
        <w:rPr>
          <w:rFonts w:asciiTheme="minorHAnsi" w:hAnsiTheme="minorHAnsi"/>
          <w:color w:val="000000"/>
          <w:sz w:val="24"/>
          <w:szCs w:val="24"/>
          <w:lang w:val="en-US"/>
        </w:rPr>
        <w:t xml:space="preserve"> migration gove</w:t>
      </w:r>
      <w:r w:rsidR="00384ECC">
        <w:rPr>
          <w:rFonts w:asciiTheme="minorHAnsi" w:hAnsiTheme="minorHAnsi"/>
          <w:color w:val="000000"/>
          <w:sz w:val="24"/>
          <w:szCs w:val="24"/>
          <w:lang w:val="en-US"/>
        </w:rPr>
        <w:t>rnance</w:t>
      </w:r>
      <w:r w:rsidR="00A712D8">
        <w:rPr>
          <w:rStyle w:val="FootnoteReference"/>
          <w:rFonts w:asciiTheme="minorHAnsi" w:hAnsiTheme="minorHAnsi"/>
          <w:sz w:val="24"/>
          <w:szCs w:val="24"/>
        </w:rPr>
        <w:footnoteReference w:id="2"/>
      </w:r>
      <w:r w:rsidR="00384ECC">
        <w:rPr>
          <w:rFonts w:asciiTheme="minorHAnsi" w:hAnsiTheme="minorHAnsi"/>
          <w:color w:val="000000"/>
          <w:sz w:val="24"/>
          <w:szCs w:val="24"/>
          <w:lang w:val="en-US"/>
        </w:rPr>
        <w:t xml:space="preserve">, </w:t>
      </w:r>
      <w:r w:rsidR="005852B4">
        <w:rPr>
          <w:rFonts w:asciiTheme="minorHAnsi" w:hAnsiTheme="minorHAnsi"/>
          <w:color w:val="000000"/>
          <w:sz w:val="24"/>
          <w:szCs w:val="24"/>
          <w:lang w:val="en-US"/>
        </w:rPr>
        <w:t>followed by b</w:t>
      </w:r>
      <w:r w:rsidR="00512529" w:rsidRPr="00395793">
        <w:rPr>
          <w:rFonts w:asciiTheme="minorHAnsi" w:hAnsiTheme="minorHAnsi"/>
          <w:color w:val="000000"/>
          <w:sz w:val="24"/>
          <w:szCs w:val="24"/>
          <w:lang w:val="en-US"/>
        </w:rPr>
        <w:t xml:space="preserve">rief concluding remarks. </w:t>
      </w:r>
    </w:p>
    <w:p w14:paraId="31B1A7AC" w14:textId="77777777" w:rsidR="00F82315" w:rsidRDefault="00F82315" w:rsidP="00F920D7">
      <w:pPr>
        <w:pStyle w:val="CommentText"/>
        <w:spacing w:line="480" w:lineRule="auto"/>
        <w:jc w:val="both"/>
        <w:rPr>
          <w:rFonts w:asciiTheme="minorHAnsi" w:hAnsiTheme="minorHAnsi"/>
          <w:color w:val="000000"/>
          <w:sz w:val="24"/>
          <w:szCs w:val="24"/>
          <w:lang w:val="en-US"/>
        </w:rPr>
      </w:pPr>
    </w:p>
    <w:p w14:paraId="57B02180" w14:textId="77777777" w:rsidR="0092280B" w:rsidRDefault="0092280B" w:rsidP="00F920D7">
      <w:pPr>
        <w:pStyle w:val="CommentText"/>
        <w:spacing w:line="480" w:lineRule="auto"/>
        <w:jc w:val="both"/>
        <w:rPr>
          <w:rFonts w:asciiTheme="minorHAnsi" w:hAnsiTheme="minorHAnsi"/>
          <w:color w:val="000000"/>
          <w:sz w:val="24"/>
          <w:szCs w:val="24"/>
          <w:lang w:val="en-US"/>
        </w:rPr>
      </w:pPr>
    </w:p>
    <w:p w14:paraId="7AF441C5" w14:textId="3BA61678" w:rsidR="00F920D7" w:rsidRDefault="00D5179F" w:rsidP="00F920D7">
      <w:pPr>
        <w:pStyle w:val="CommentText"/>
        <w:spacing w:line="480" w:lineRule="auto"/>
        <w:jc w:val="both"/>
        <w:rPr>
          <w:rFonts w:asciiTheme="minorHAnsi" w:hAnsiTheme="minorHAnsi"/>
          <w:b/>
          <w:color w:val="000000"/>
          <w:sz w:val="24"/>
          <w:szCs w:val="24"/>
          <w:lang w:val="en-US"/>
        </w:rPr>
      </w:pPr>
      <w:r>
        <w:rPr>
          <w:rFonts w:asciiTheme="minorHAnsi" w:hAnsiTheme="minorHAnsi"/>
          <w:b/>
          <w:color w:val="000000"/>
          <w:sz w:val="24"/>
          <w:szCs w:val="24"/>
          <w:lang w:val="en-US"/>
        </w:rPr>
        <w:t xml:space="preserve">RIGHTS-PRODUCING POLITICS: </w:t>
      </w:r>
      <w:r w:rsidR="00FA546A">
        <w:rPr>
          <w:rFonts w:asciiTheme="minorHAnsi" w:hAnsiTheme="minorHAnsi"/>
          <w:b/>
          <w:color w:val="000000"/>
          <w:sz w:val="24"/>
          <w:szCs w:val="24"/>
          <w:lang w:val="en-US"/>
        </w:rPr>
        <w:t xml:space="preserve">DEMOCRATISING THE </w:t>
      </w:r>
      <w:r w:rsidR="00F920D7" w:rsidRPr="00F920D7">
        <w:rPr>
          <w:rFonts w:asciiTheme="minorHAnsi" w:hAnsiTheme="minorHAnsi"/>
          <w:b/>
          <w:color w:val="000000"/>
          <w:sz w:val="24"/>
          <w:szCs w:val="24"/>
          <w:lang w:val="en-US"/>
        </w:rPr>
        <w:t xml:space="preserve">GLOBAL GOVERNANCE OF MIGRATION </w:t>
      </w:r>
    </w:p>
    <w:p w14:paraId="55EF47AF" w14:textId="77777777" w:rsidR="00E13AC2" w:rsidRPr="00F920D7" w:rsidRDefault="00E13AC2" w:rsidP="00F920D7">
      <w:pPr>
        <w:pStyle w:val="CommentText"/>
        <w:spacing w:line="480" w:lineRule="auto"/>
        <w:jc w:val="both"/>
        <w:rPr>
          <w:rFonts w:asciiTheme="minorHAnsi" w:hAnsiTheme="minorHAnsi"/>
          <w:b/>
          <w:color w:val="000000"/>
          <w:sz w:val="24"/>
          <w:szCs w:val="24"/>
          <w:lang w:val="en-US"/>
        </w:rPr>
      </w:pPr>
    </w:p>
    <w:p w14:paraId="78AEFA1F" w14:textId="77777777" w:rsidR="00E562FE" w:rsidRDefault="00E562FE" w:rsidP="00E562FE">
      <w:pPr>
        <w:spacing w:line="240" w:lineRule="auto"/>
        <w:ind w:left="720"/>
        <w:rPr>
          <w:rFonts w:asciiTheme="minorHAnsi" w:hAnsiTheme="minorHAnsi"/>
        </w:rPr>
      </w:pPr>
      <w:r>
        <w:rPr>
          <w:rFonts w:asciiTheme="minorHAnsi" w:hAnsiTheme="minorHAnsi"/>
        </w:rPr>
        <w:t>„</w:t>
      </w:r>
      <w:r w:rsidRPr="00AA4D2C">
        <w:rPr>
          <w:rFonts w:asciiTheme="minorHAnsi" w:hAnsiTheme="minorHAnsi"/>
        </w:rPr>
        <w:t>It is time for direct democracy. This means democratizing access to power, encouraging social organisations, and promoting instruments of participation, including protecting the right to freedom of association and collective bargaining, for all migrant and informal sector workers, and encouraging full and meaningful participation in the trade union movements in both sending and host countries</w:t>
      </w:r>
      <w:r>
        <w:rPr>
          <w:rFonts w:asciiTheme="minorHAnsi" w:hAnsiTheme="minorHAnsi"/>
        </w:rPr>
        <w:t xml:space="preserve">.“ </w:t>
      </w:r>
    </w:p>
    <w:p w14:paraId="1DD0D652" w14:textId="6BBE68DA" w:rsidR="00822E99" w:rsidRDefault="00E562FE" w:rsidP="00E562FE">
      <w:pPr>
        <w:spacing w:after="0" w:line="480" w:lineRule="auto"/>
        <w:jc w:val="center"/>
        <w:rPr>
          <w:rFonts w:asciiTheme="minorHAnsi" w:hAnsiTheme="minorHAnsi" w:cs="Arial"/>
          <w:b/>
          <w:sz w:val="24"/>
          <w:szCs w:val="24"/>
          <w:lang w:val="en-GB"/>
        </w:rPr>
      </w:pPr>
      <w:r>
        <w:rPr>
          <w:rFonts w:asciiTheme="minorHAnsi" w:hAnsiTheme="minorHAnsi"/>
        </w:rPr>
        <w:t>(</w:t>
      </w:r>
      <w:r w:rsidRPr="00766561">
        <w:rPr>
          <w:rFonts w:asciiTheme="minorHAnsi" w:hAnsiTheme="minorHAnsi"/>
        </w:rPr>
        <w:t>Final Declaration of the 5th World Social Forum on Migration</w:t>
      </w:r>
      <w:r>
        <w:rPr>
          <w:rFonts w:asciiTheme="minorHAnsi" w:hAnsiTheme="minorHAnsi"/>
        </w:rPr>
        <w:t>, clause 25, 2012</w:t>
      </w:r>
      <w:r w:rsidRPr="00AA4D2C">
        <w:rPr>
          <w:rFonts w:asciiTheme="minorHAnsi" w:hAnsiTheme="minorHAnsi"/>
        </w:rPr>
        <w:t>)</w:t>
      </w:r>
    </w:p>
    <w:p w14:paraId="02C95B20" w14:textId="77777777" w:rsidR="00E562FE" w:rsidRDefault="00E562FE" w:rsidP="008E6E21">
      <w:pPr>
        <w:spacing w:after="0" w:line="480" w:lineRule="auto"/>
        <w:jc w:val="both"/>
        <w:rPr>
          <w:rFonts w:asciiTheme="minorHAnsi" w:hAnsiTheme="minorHAnsi" w:cs="Arial"/>
          <w:sz w:val="24"/>
          <w:szCs w:val="24"/>
          <w:lang w:val="en-GB"/>
        </w:rPr>
      </w:pPr>
    </w:p>
    <w:p w14:paraId="5F638D43" w14:textId="4BEC7903" w:rsidR="005A05AB" w:rsidRDefault="002C5932" w:rsidP="008E6E21">
      <w:pPr>
        <w:spacing w:after="0" w:line="480" w:lineRule="auto"/>
        <w:jc w:val="both"/>
        <w:rPr>
          <w:rFonts w:asciiTheme="minorHAnsi" w:hAnsiTheme="minorHAnsi" w:cs="Arial"/>
          <w:sz w:val="24"/>
          <w:szCs w:val="24"/>
          <w:lang w:val="en-GB"/>
        </w:rPr>
      </w:pPr>
      <w:r w:rsidRPr="00395793">
        <w:rPr>
          <w:rFonts w:asciiTheme="minorHAnsi" w:hAnsiTheme="minorHAnsi" w:cs="Arial"/>
          <w:sz w:val="24"/>
          <w:szCs w:val="24"/>
          <w:lang w:val="en-GB"/>
        </w:rPr>
        <w:t>The idea of global governance</w:t>
      </w:r>
      <w:r w:rsidRPr="00395793">
        <w:rPr>
          <w:rFonts w:asciiTheme="minorHAnsi" w:hAnsiTheme="minorHAnsi" w:cs="Arial"/>
          <w:b/>
          <w:sz w:val="24"/>
          <w:szCs w:val="24"/>
          <w:lang w:val="en-GB"/>
        </w:rPr>
        <w:t xml:space="preserve"> </w:t>
      </w:r>
      <w:r w:rsidR="0011391E">
        <w:rPr>
          <w:rFonts w:asciiTheme="minorHAnsi" w:hAnsiTheme="minorHAnsi" w:cs="Arial"/>
          <w:sz w:val="24"/>
          <w:szCs w:val="24"/>
          <w:lang w:val="en-GB"/>
        </w:rPr>
        <w:t>in its various conceptualis</w:t>
      </w:r>
      <w:r w:rsidRPr="00395793">
        <w:rPr>
          <w:rFonts w:asciiTheme="minorHAnsi" w:hAnsiTheme="minorHAnsi" w:cs="Arial"/>
          <w:sz w:val="24"/>
          <w:szCs w:val="24"/>
          <w:lang w:val="en-GB"/>
        </w:rPr>
        <w:t>ations has emerged to capture cooperation of different actors (governmental, IOs, NGOs) within a network made up of formal and informal rules in order to reform institutions of ‘the global’ to meet the challenges of providing citizens with global public goods (Rittberger 2001</w:t>
      </w:r>
      <w:r w:rsidR="00F920D7">
        <w:rPr>
          <w:rFonts w:asciiTheme="minorHAnsi" w:hAnsiTheme="minorHAnsi" w:cs="Arial"/>
          <w:sz w:val="24"/>
          <w:szCs w:val="24"/>
          <w:lang w:val="en-GB"/>
        </w:rPr>
        <w:t xml:space="preserve">; Kennedy et. al. 2002; Jönsson &amp; </w:t>
      </w:r>
      <w:r w:rsidRPr="00395793">
        <w:rPr>
          <w:rFonts w:asciiTheme="minorHAnsi" w:hAnsiTheme="minorHAnsi" w:cs="Arial"/>
          <w:sz w:val="24"/>
          <w:szCs w:val="24"/>
          <w:lang w:val="en-GB"/>
        </w:rPr>
        <w:t xml:space="preserve">Tallberg 2010). </w:t>
      </w:r>
      <w:r w:rsidR="0015190D">
        <w:rPr>
          <w:rFonts w:asciiTheme="minorHAnsi" w:hAnsiTheme="minorHAnsi" w:cs="Arial"/>
          <w:sz w:val="24"/>
          <w:szCs w:val="24"/>
          <w:lang w:val="en-GB"/>
        </w:rPr>
        <w:t xml:space="preserve">The scope of ‘global’ is defined in its reference to </w:t>
      </w:r>
      <w:r w:rsidR="0024302E">
        <w:rPr>
          <w:rFonts w:asciiTheme="minorHAnsi" w:hAnsiTheme="minorHAnsi" w:cs="Arial"/>
          <w:sz w:val="24"/>
          <w:szCs w:val="24"/>
          <w:lang w:val="en-GB"/>
        </w:rPr>
        <w:t>the workings of and interactions with</w:t>
      </w:r>
      <w:r w:rsidR="002928E3">
        <w:rPr>
          <w:rFonts w:asciiTheme="minorHAnsi" w:hAnsiTheme="minorHAnsi" w:cs="Arial"/>
          <w:sz w:val="24"/>
          <w:szCs w:val="24"/>
          <w:lang w:val="en-GB"/>
        </w:rPr>
        <w:t xml:space="preserve"> </w:t>
      </w:r>
      <w:r w:rsidR="0015190D">
        <w:rPr>
          <w:rFonts w:asciiTheme="minorHAnsi" w:hAnsiTheme="minorHAnsi" w:cs="Arial"/>
          <w:sz w:val="24"/>
          <w:szCs w:val="24"/>
          <w:lang w:val="en-GB"/>
        </w:rPr>
        <w:t>international governmental organisation</w:t>
      </w:r>
      <w:r w:rsidR="0024302E">
        <w:rPr>
          <w:rStyle w:val="FootnoteReference"/>
          <w:rFonts w:asciiTheme="minorHAnsi" w:hAnsiTheme="minorHAnsi"/>
          <w:sz w:val="24"/>
          <w:szCs w:val="24"/>
          <w:lang w:val="en-GB"/>
        </w:rPr>
        <w:footnoteReference w:id="3"/>
      </w:r>
      <w:r w:rsidR="005A05AB">
        <w:rPr>
          <w:rFonts w:asciiTheme="minorHAnsi" w:hAnsiTheme="minorHAnsi" w:cs="Arial"/>
          <w:sz w:val="24"/>
          <w:szCs w:val="24"/>
          <w:lang w:val="en-GB"/>
        </w:rPr>
        <w:t xml:space="preserve"> based on transnational aims, including</w:t>
      </w:r>
      <w:r w:rsidR="0015190D">
        <w:rPr>
          <w:rFonts w:asciiTheme="minorHAnsi" w:hAnsiTheme="minorHAnsi" w:cs="Arial"/>
          <w:sz w:val="24"/>
          <w:szCs w:val="24"/>
          <w:lang w:val="en-GB"/>
        </w:rPr>
        <w:t xml:space="preserve"> the labour and human rights of international migrants. </w:t>
      </w:r>
    </w:p>
    <w:p w14:paraId="42586480" w14:textId="77777777" w:rsidR="005A05AB" w:rsidRDefault="005A05AB" w:rsidP="005A05AB">
      <w:pPr>
        <w:spacing w:after="0" w:line="480" w:lineRule="auto"/>
        <w:jc w:val="both"/>
        <w:rPr>
          <w:rFonts w:asciiTheme="minorHAnsi" w:hAnsiTheme="minorHAnsi" w:cs="Arial"/>
          <w:sz w:val="24"/>
          <w:szCs w:val="24"/>
          <w:lang w:val="en-GB"/>
        </w:rPr>
      </w:pPr>
    </w:p>
    <w:p w14:paraId="575AA9C5" w14:textId="5F1B2248" w:rsidR="005A05AB" w:rsidRDefault="00544723" w:rsidP="005A05AB">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lastRenderedPageBreak/>
        <w:t>R</w:t>
      </w:r>
      <w:r w:rsidRPr="00395793">
        <w:rPr>
          <w:rFonts w:asciiTheme="minorHAnsi" w:hAnsiTheme="minorHAnsi" w:cs="Arial"/>
          <w:sz w:val="24"/>
          <w:szCs w:val="24"/>
          <w:lang w:val="en-GB"/>
        </w:rPr>
        <w:t xml:space="preserve">ecognition that, as a policy field, international migration for work requires not only bilateral but effective global regulation has come very late when compared to other issue areas that have been subject to global governance for some time - such as trade, health, </w:t>
      </w:r>
      <w:r>
        <w:rPr>
          <w:rFonts w:asciiTheme="minorHAnsi" w:hAnsiTheme="minorHAnsi" w:cs="Arial"/>
          <w:sz w:val="24"/>
          <w:szCs w:val="24"/>
          <w:lang w:val="en-GB"/>
        </w:rPr>
        <w:t xml:space="preserve">and finance (Kalm 2010; Jönsson &amp; </w:t>
      </w:r>
      <w:r w:rsidRPr="00395793">
        <w:rPr>
          <w:rFonts w:asciiTheme="minorHAnsi" w:hAnsiTheme="minorHAnsi" w:cs="Arial"/>
          <w:sz w:val="24"/>
          <w:szCs w:val="24"/>
          <w:lang w:val="en-GB"/>
        </w:rPr>
        <w:t>Tallberg 2010;</w:t>
      </w:r>
      <w:r w:rsidRPr="00395793">
        <w:rPr>
          <w:rFonts w:asciiTheme="minorHAnsi" w:hAnsiTheme="minorHAnsi"/>
          <w:sz w:val="24"/>
          <w:szCs w:val="24"/>
          <w:lang w:val="en-US"/>
        </w:rPr>
        <w:t xml:space="preserve"> </w:t>
      </w:r>
      <w:r w:rsidRPr="00395793">
        <w:rPr>
          <w:rFonts w:asciiTheme="minorHAnsi" w:hAnsiTheme="minorHAnsi" w:cs="Arial"/>
          <w:sz w:val="24"/>
          <w:szCs w:val="24"/>
          <w:lang w:val="en-GB"/>
        </w:rPr>
        <w:t>Betts 2011</w:t>
      </w:r>
      <w:r>
        <w:rPr>
          <w:rFonts w:asciiTheme="minorHAnsi" w:hAnsiTheme="minorHAnsi" w:cs="Arial"/>
          <w:sz w:val="24"/>
          <w:szCs w:val="24"/>
          <w:lang w:val="en-GB"/>
        </w:rPr>
        <w:t>; Koser 2010</w:t>
      </w:r>
      <w:r w:rsidRPr="00395793">
        <w:rPr>
          <w:rFonts w:asciiTheme="minorHAnsi" w:hAnsiTheme="minorHAnsi" w:cs="Arial"/>
          <w:sz w:val="24"/>
          <w:szCs w:val="24"/>
          <w:lang w:val="en-GB"/>
        </w:rPr>
        <w:t xml:space="preserve">). </w:t>
      </w:r>
      <w:r>
        <w:rPr>
          <w:rFonts w:asciiTheme="minorHAnsi" w:hAnsiTheme="minorHAnsi" w:cs="Arial"/>
          <w:sz w:val="24"/>
          <w:szCs w:val="24"/>
          <w:lang w:val="en-GB"/>
        </w:rPr>
        <w:t xml:space="preserve">Yet, </w:t>
      </w:r>
      <w:r w:rsidR="005A05AB">
        <w:rPr>
          <w:rFonts w:asciiTheme="minorHAnsi" w:hAnsiTheme="minorHAnsi" w:cs="Arial"/>
          <w:sz w:val="24"/>
          <w:szCs w:val="24"/>
          <w:lang w:val="en-GB"/>
        </w:rPr>
        <w:t>the transnationalis</w:t>
      </w:r>
      <w:r w:rsidR="005A05AB" w:rsidRPr="00395793">
        <w:rPr>
          <w:rFonts w:asciiTheme="minorHAnsi" w:hAnsiTheme="minorHAnsi" w:cs="Arial"/>
          <w:sz w:val="24"/>
          <w:szCs w:val="24"/>
          <w:lang w:val="en-GB"/>
        </w:rPr>
        <w:t xml:space="preserve">ation of labour markets and labour systems through </w:t>
      </w:r>
      <w:r w:rsidR="005A05AB">
        <w:rPr>
          <w:rFonts w:asciiTheme="minorHAnsi" w:hAnsiTheme="minorHAnsi" w:cs="Arial"/>
          <w:sz w:val="24"/>
          <w:szCs w:val="24"/>
          <w:lang w:val="en-GB"/>
        </w:rPr>
        <w:t xml:space="preserve">international </w:t>
      </w:r>
      <w:r w:rsidR="00090F12">
        <w:rPr>
          <w:rFonts w:asciiTheme="minorHAnsi" w:hAnsiTheme="minorHAnsi" w:cs="Arial"/>
          <w:sz w:val="24"/>
          <w:szCs w:val="24"/>
          <w:lang w:val="en-GB"/>
        </w:rPr>
        <w:t xml:space="preserve">migration </w:t>
      </w:r>
      <w:r>
        <w:rPr>
          <w:rFonts w:asciiTheme="minorHAnsi" w:hAnsiTheme="minorHAnsi" w:cs="Arial"/>
          <w:sz w:val="24"/>
          <w:szCs w:val="24"/>
          <w:lang w:val="en-GB"/>
        </w:rPr>
        <w:t>is a</w:t>
      </w:r>
      <w:r w:rsidRPr="00395793">
        <w:rPr>
          <w:rFonts w:asciiTheme="minorHAnsi" w:hAnsiTheme="minorHAnsi" w:cs="Arial"/>
          <w:sz w:val="24"/>
          <w:szCs w:val="24"/>
          <w:lang w:val="en-GB"/>
        </w:rPr>
        <w:t>mong the k</w:t>
      </w:r>
      <w:r>
        <w:rPr>
          <w:rFonts w:asciiTheme="minorHAnsi" w:hAnsiTheme="minorHAnsi" w:cs="Arial"/>
          <w:sz w:val="24"/>
          <w:szCs w:val="24"/>
          <w:lang w:val="en-GB"/>
        </w:rPr>
        <w:t>ey features of economic globalisation today (Standing 2008), and</w:t>
      </w:r>
      <w:r w:rsidR="00090F12">
        <w:rPr>
          <w:rFonts w:asciiTheme="minorHAnsi" w:hAnsiTheme="minorHAnsi" w:cs="Arial"/>
          <w:sz w:val="24"/>
          <w:szCs w:val="24"/>
          <w:lang w:val="en-GB"/>
        </w:rPr>
        <w:t xml:space="preserve"> </w:t>
      </w:r>
      <w:r>
        <w:rPr>
          <w:rFonts w:asciiTheme="minorHAnsi" w:hAnsiTheme="minorHAnsi" w:cs="Arial"/>
          <w:sz w:val="24"/>
          <w:szCs w:val="24"/>
          <w:lang w:val="en-GB"/>
        </w:rPr>
        <w:t xml:space="preserve">as </w:t>
      </w:r>
      <w:r w:rsidR="005A05AB" w:rsidRPr="00395793">
        <w:rPr>
          <w:rFonts w:asciiTheme="minorHAnsi" w:hAnsiTheme="minorHAnsi" w:cs="Arial"/>
          <w:sz w:val="24"/>
          <w:szCs w:val="24"/>
          <w:lang w:val="en-GB"/>
        </w:rPr>
        <w:t xml:space="preserve">a truly global phenomenon </w:t>
      </w:r>
      <w:r>
        <w:rPr>
          <w:rFonts w:asciiTheme="minorHAnsi" w:hAnsiTheme="minorHAnsi" w:cs="Arial"/>
          <w:sz w:val="24"/>
          <w:szCs w:val="24"/>
          <w:lang w:val="en-GB"/>
        </w:rPr>
        <w:t>migration implicates</w:t>
      </w:r>
      <w:r w:rsidR="005A05AB" w:rsidRPr="00395793">
        <w:rPr>
          <w:rFonts w:asciiTheme="minorHAnsi" w:hAnsiTheme="minorHAnsi" w:cs="Arial"/>
          <w:sz w:val="24"/>
          <w:szCs w:val="24"/>
          <w:lang w:val="en-GB"/>
        </w:rPr>
        <w:t xml:space="preserve"> most, if not all, countries in the world in one form or another, as migrant sender and/or receiver</w:t>
      </w:r>
      <w:r w:rsidR="00343329">
        <w:rPr>
          <w:rFonts w:asciiTheme="minorHAnsi" w:hAnsiTheme="minorHAnsi" w:cs="Arial"/>
          <w:sz w:val="24"/>
          <w:szCs w:val="24"/>
          <w:lang w:val="en-GB"/>
        </w:rPr>
        <w:t xml:space="preserve"> (or place of transit)</w:t>
      </w:r>
      <w:r w:rsidR="005A05AB" w:rsidRPr="00395793">
        <w:rPr>
          <w:rFonts w:asciiTheme="minorHAnsi" w:hAnsiTheme="minorHAnsi" w:cs="Arial"/>
          <w:sz w:val="24"/>
          <w:szCs w:val="24"/>
          <w:lang w:val="en-GB"/>
        </w:rPr>
        <w:t xml:space="preserve">. </w:t>
      </w:r>
    </w:p>
    <w:p w14:paraId="745BE762" w14:textId="77777777" w:rsidR="005A05AB" w:rsidRDefault="005A05AB" w:rsidP="008E6E21">
      <w:pPr>
        <w:spacing w:after="0" w:line="480" w:lineRule="auto"/>
        <w:jc w:val="both"/>
        <w:rPr>
          <w:rFonts w:asciiTheme="minorHAnsi" w:hAnsiTheme="minorHAnsi" w:cs="Arial"/>
          <w:sz w:val="24"/>
          <w:szCs w:val="24"/>
          <w:lang w:val="en-GB"/>
        </w:rPr>
      </w:pPr>
    </w:p>
    <w:p w14:paraId="72ABF524" w14:textId="046AEC99" w:rsidR="00CC3235" w:rsidRDefault="00544723" w:rsidP="008E6E21">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 xml:space="preserve">Most forms of migration have </w:t>
      </w:r>
      <w:r w:rsidR="00343329">
        <w:rPr>
          <w:rFonts w:asciiTheme="minorHAnsi" w:hAnsiTheme="minorHAnsi" w:cs="Arial"/>
          <w:sz w:val="24"/>
          <w:szCs w:val="24"/>
          <w:lang w:val="en-GB"/>
        </w:rPr>
        <w:t>employment-related aspects as geographic mobility</w:t>
      </w:r>
      <w:r>
        <w:rPr>
          <w:rFonts w:asciiTheme="minorHAnsi" w:hAnsiTheme="minorHAnsi" w:cs="Arial"/>
          <w:sz w:val="24"/>
          <w:szCs w:val="24"/>
          <w:lang w:val="en-GB"/>
        </w:rPr>
        <w:t xml:space="preserve"> </w:t>
      </w:r>
      <w:r w:rsidR="00343329">
        <w:rPr>
          <w:rFonts w:asciiTheme="minorHAnsi" w:hAnsiTheme="minorHAnsi" w:cs="Arial"/>
          <w:sz w:val="24"/>
          <w:szCs w:val="24"/>
          <w:lang w:val="en-GB"/>
        </w:rPr>
        <w:t>is largely</w:t>
      </w:r>
      <w:r>
        <w:rPr>
          <w:rFonts w:asciiTheme="minorHAnsi" w:hAnsiTheme="minorHAnsi" w:cs="Arial"/>
          <w:sz w:val="24"/>
          <w:szCs w:val="24"/>
          <w:lang w:val="en-GB"/>
        </w:rPr>
        <w:t xml:space="preserve"> a response to lacking economic opportunities under conditions of insufficient or non-existing social safety nets</w:t>
      </w:r>
      <w:r w:rsidR="00CD5E25">
        <w:rPr>
          <w:rFonts w:asciiTheme="minorHAnsi" w:hAnsiTheme="minorHAnsi" w:cs="Arial"/>
          <w:sz w:val="24"/>
          <w:szCs w:val="24"/>
          <w:lang w:val="en-GB"/>
        </w:rPr>
        <w:t xml:space="preserve"> provided by states </w:t>
      </w:r>
      <w:r w:rsidR="00343329">
        <w:rPr>
          <w:rFonts w:asciiTheme="minorHAnsi" w:hAnsiTheme="minorHAnsi" w:cs="Arial"/>
          <w:sz w:val="24"/>
          <w:szCs w:val="24"/>
          <w:lang w:val="en-GB"/>
        </w:rPr>
        <w:t xml:space="preserve">and the increasing or continuing privatisation of essential public good such as health and education </w:t>
      </w:r>
      <w:r w:rsidR="00CD5E25">
        <w:rPr>
          <w:rFonts w:asciiTheme="minorHAnsi" w:hAnsiTheme="minorHAnsi" w:cs="Arial"/>
          <w:sz w:val="24"/>
          <w:szCs w:val="24"/>
          <w:lang w:val="en-GB"/>
        </w:rPr>
        <w:t>(Hujo &amp; Piper 2010; UN DESA 2011).  This is compounded by the fact that much migration occurs within regions or in a ‘South South’ context: a</w:t>
      </w:r>
      <w:r w:rsidR="003F0671">
        <w:rPr>
          <w:rFonts w:asciiTheme="minorHAnsi" w:hAnsiTheme="minorHAnsi" w:cs="Arial"/>
          <w:sz w:val="24"/>
          <w:szCs w:val="24"/>
          <w:lang w:val="en-GB"/>
        </w:rPr>
        <w:t>ccording to the United Nations,</w:t>
      </w:r>
      <w:r w:rsidR="002C5932">
        <w:rPr>
          <w:rFonts w:asciiTheme="minorHAnsi" w:hAnsiTheme="minorHAnsi" w:cs="Arial"/>
          <w:sz w:val="24"/>
          <w:szCs w:val="24"/>
          <w:lang w:val="en-GB"/>
        </w:rPr>
        <w:t xml:space="preserve"> “among people who move across national borders, just over a third moved from a developing to a de</w:t>
      </w:r>
      <w:r w:rsidR="00CD5E25">
        <w:rPr>
          <w:rFonts w:asciiTheme="minorHAnsi" w:hAnsiTheme="minorHAnsi" w:cs="Arial"/>
          <w:sz w:val="24"/>
          <w:szCs w:val="24"/>
          <w:lang w:val="en-GB"/>
        </w:rPr>
        <w:t>veloped country” (UNDP 2009: 2)</w:t>
      </w:r>
      <w:r w:rsidR="0015190D">
        <w:rPr>
          <w:rFonts w:asciiTheme="minorHAnsi" w:hAnsiTheme="minorHAnsi" w:cs="Arial"/>
          <w:sz w:val="24"/>
          <w:szCs w:val="24"/>
          <w:lang w:val="en-GB"/>
        </w:rPr>
        <w:t xml:space="preserve">. </w:t>
      </w:r>
      <w:r w:rsidR="002C5932">
        <w:rPr>
          <w:rFonts w:asciiTheme="minorHAnsi" w:hAnsiTheme="minorHAnsi" w:cs="Arial"/>
          <w:sz w:val="24"/>
          <w:szCs w:val="24"/>
          <w:lang w:val="en-GB"/>
        </w:rPr>
        <w:t>The significance of intra-regional migration in the Global South has</w:t>
      </w:r>
      <w:r w:rsidR="00CD5E25">
        <w:rPr>
          <w:rFonts w:asciiTheme="minorHAnsi" w:hAnsiTheme="minorHAnsi" w:cs="Arial"/>
          <w:sz w:val="24"/>
          <w:szCs w:val="24"/>
          <w:lang w:val="en-GB"/>
        </w:rPr>
        <w:t xml:space="preserve"> </w:t>
      </w:r>
      <w:r w:rsidR="002C5932">
        <w:rPr>
          <w:rFonts w:asciiTheme="minorHAnsi" w:hAnsiTheme="minorHAnsi" w:cs="Arial"/>
          <w:sz w:val="24"/>
          <w:szCs w:val="24"/>
          <w:lang w:val="en-GB"/>
        </w:rPr>
        <w:t>implications for the common</w:t>
      </w:r>
      <w:r w:rsidR="000D30CB">
        <w:rPr>
          <w:rFonts w:asciiTheme="minorHAnsi" w:hAnsiTheme="minorHAnsi" w:cs="Arial"/>
          <w:sz w:val="24"/>
          <w:szCs w:val="24"/>
          <w:lang w:val="en-GB"/>
        </w:rPr>
        <w:t xml:space="preserve"> claim that migration con</w:t>
      </w:r>
      <w:r w:rsidR="00977590">
        <w:rPr>
          <w:rFonts w:asciiTheme="minorHAnsi" w:hAnsiTheme="minorHAnsi" w:cs="Arial"/>
          <w:sz w:val="24"/>
          <w:szCs w:val="24"/>
          <w:lang w:val="en-GB"/>
        </w:rPr>
        <w:t>tributes to devel</w:t>
      </w:r>
      <w:r w:rsidR="00977590">
        <w:rPr>
          <w:rFonts w:asciiTheme="minorHAnsi" w:hAnsiTheme="minorHAnsi" w:cs="Arial"/>
          <w:sz w:val="24"/>
          <w:szCs w:val="24"/>
          <w:lang w:val="en-GB"/>
        </w:rPr>
        <w:lastRenderedPageBreak/>
        <w:t xml:space="preserve">opment and </w:t>
      </w:r>
      <w:r w:rsidR="00AF29DD">
        <w:rPr>
          <w:rFonts w:asciiTheme="minorHAnsi" w:hAnsiTheme="minorHAnsi" w:cs="Arial"/>
          <w:sz w:val="24"/>
          <w:szCs w:val="24"/>
          <w:lang w:val="en-GB"/>
        </w:rPr>
        <w:t>poverty</w:t>
      </w:r>
      <w:r w:rsidR="00977590">
        <w:rPr>
          <w:rFonts w:asciiTheme="minorHAnsi" w:hAnsiTheme="minorHAnsi" w:cs="Arial"/>
          <w:sz w:val="24"/>
          <w:szCs w:val="24"/>
          <w:lang w:val="en-GB"/>
        </w:rPr>
        <w:t xml:space="preserve"> alleviation</w:t>
      </w:r>
      <w:r w:rsidR="00F920D7">
        <w:rPr>
          <w:rFonts w:asciiTheme="minorHAnsi" w:hAnsiTheme="minorHAnsi" w:cs="Arial"/>
          <w:sz w:val="24"/>
          <w:szCs w:val="24"/>
          <w:lang w:val="en-GB"/>
        </w:rPr>
        <w:t xml:space="preserve"> (Hujo &amp; </w:t>
      </w:r>
      <w:r w:rsidR="00AF29DD">
        <w:rPr>
          <w:rFonts w:asciiTheme="minorHAnsi" w:hAnsiTheme="minorHAnsi" w:cs="Arial"/>
          <w:sz w:val="24"/>
          <w:szCs w:val="24"/>
          <w:lang w:val="en-GB"/>
        </w:rPr>
        <w:t>Piper 2010</w:t>
      </w:r>
      <w:r w:rsidR="002C5932">
        <w:rPr>
          <w:rFonts w:asciiTheme="minorHAnsi" w:hAnsiTheme="minorHAnsi" w:cs="Arial"/>
          <w:sz w:val="24"/>
          <w:szCs w:val="24"/>
          <w:lang w:val="en-GB"/>
        </w:rPr>
        <w:t xml:space="preserve">). </w:t>
      </w:r>
      <w:r w:rsidR="00CD5E25">
        <w:rPr>
          <w:rFonts w:asciiTheme="minorHAnsi" w:hAnsiTheme="minorHAnsi" w:cs="Arial"/>
          <w:sz w:val="24"/>
          <w:szCs w:val="24"/>
          <w:lang w:val="en-GB"/>
        </w:rPr>
        <w:t>Migrants tend to find themselves in a state of precariousness</w:t>
      </w:r>
      <w:r w:rsidR="00343329">
        <w:rPr>
          <w:rStyle w:val="FootnoteReference"/>
          <w:rFonts w:asciiTheme="minorHAnsi" w:hAnsiTheme="minorHAnsi"/>
          <w:sz w:val="24"/>
          <w:szCs w:val="24"/>
          <w:lang w:val="en-GB"/>
        </w:rPr>
        <w:footnoteReference w:id="4"/>
      </w:r>
      <w:r w:rsidR="00CD5E25">
        <w:rPr>
          <w:rFonts w:asciiTheme="minorHAnsi" w:hAnsiTheme="minorHAnsi" w:cs="Arial"/>
          <w:sz w:val="24"/>
          <w:szCs w:val="24"/>
          <w:lang w:val="en-GB"/>
        </w:rPr>
        <w:t xml:space="preserve"> on the basis of labouring in low-wage sectors, often in an undocumented or contract-tied manner (ILO 2013) and then again post-migration when returning home to often still hopeless situations which drive them to re-migrate (Spitzer &amp; Piper 2014). It is the combination of specific migration policies and t</w:t>
      </w:r>
      <w:r w:rsidR="002C5932">
        <w:rPr>
          <w:rFonts w:asciiTheme="minorHAnsi" w:hAnsiTheme="minorHAnsi" w:cs="Arial"/>
          <w:sz w:val="24"/>
          <w:szCs w:val="24"/>
          <w:lang w:val="en-GB"/>
        </w:rPr>
        <w:t>he m</w:t>
      </w:r>
      <w:r w:rsidR="00CD5E25">
        <w:rPr>
          <w:rFonts w:asciiTheme="minorHAnsi" w:hAnsiTheme="minorHAnsi" w:cs="Arial"/>
          <w:sz w:val="24"/>
          <w:szCs w:val="24"/>
          <w:lang w:val="en-GB"/>
        </w:rPr>
        <w:t>aterial features of migrants set within</w:t>
      </w:r>
      <w:r w:rsidR="002C5932">
        <w:rPr>
          <w:rFonts w:asciiTheme="minorHAnsi" w:hAnsiTheme="minorHAnsi" w:cs="Arial"/>
          <w:sz w:val="24"/>
          <w:szCs w:val="24"/>
          <w:lang w:val="en-GB"/>
        </w:rPr>
        <w:t xml:space="preserve"> the inequality of power relations between wealthier receiving and poorer sending countries of migrants </w:t>
      </w:r>
      <w:r w:rsidR="00CD5E25">
        <w:rPr>
          <w:rFonts w:asciiTheme="minorHAnsi" w:hAnsiTheme="minorHAnsi" w:cs="Arial"/>
          <w:sz w:val="24"/>
          <w:szCs w:val="24"/>
          <w:lang w:val="en-GB"/>
        </w:rPr>
        <w:t>that cons</w:t>
      </w:r>
      <w:r w:rsidR="00D90315">
        <w:rPr>
          <w:rFonts w:asciiTheme="minorHAnsi" w:hAnsiTheme="minorHAnsi" w:cs="Arial"/>
          <w:sz w:val="24"/>
          <w:szCs w:val="24"/>
          <w:lang w:val="en-GB"/>
        </w:rPr>
        <w:t>t</w:t>
      </w:r>
      <w:r w:rsidR="00CD5E25">
        <w:rPr>
          <w:rFonts w:asciiTheme="minorHAnsi" w:hAnsiTheme="minorHAnsi" w:cs="Arial"/>
          <w:sz w:val="24"/>
          <w:szCs w:val="24"/>
          <w:lang w:val="en-GB"/>
        </w:rPr>
        <w:t>itute</w:t>
      </w:r>
      <w:r w:rsidR="002C5932">
        <w:rPr>
          <w:rFonts w:asciiTheme="minorHAnsi" w:hAnsiTheme="minorHAnsi" w:cs="Arial"/>
          <w:sz w:val="24"/>
          <w:szCs w:val="24"/>
          <w:lang w:val="en-GB"/>
        </w:rPr>
        <w:t xml:space="preserve"> vital aspects which need to be taken into account </w:t>
      </w:r>
      <w:r w:rsidR="00CC3235">
        <w:rPr>
          <w:rFonts w:asciiTheme="minorHAnsi" w:hAnsiTheme="minorHAnsi" w:cs="Arial"/>
          <w:sz w:val="24"/>
          <w:szCs w:val="24"/>
          <w:lang w:val="en-GB"/>
        </w:rPr>
        <w:t>in assessing a “just” global deal for migrants</w:t>
      </w:r>
      <w:r w:rsidR="00090F12">
        <w:rPr>
          <w:rFonts w:asciiTheme="minorHAnsi" w:hAnsiTheme="minorHAnsi" w:cs="Arial"/>
          <w:sz w:val="24"/>
          <w:szCs w:val="24"/>
          <w:lang w:val="en-GB"/>
        </w:rPr>
        <w:t xml:space="preserve"> (Estevez 2010)</w:t>
      </w:r>
      <w:r w:rsidR="00CC3235">
        <w:rPr>
          <w:rFonts w:asciiTheme="minorHAnsi" w:hAnsiTheme="minorHAnsi" w:cs="Arial"/>
          <w:sz w:val="24"/>
          <w:szCs w:val="24"/>
          <w:lang w:val="en-GB"/>
        </w:rPr>
        <w:t xml:space="preserve">. </w:t>
      </w:r>
      <w:r w:rsidR="00BF358A">
        <w:rPr>
          <w:rFonts w:asciiTheme="minorHAnsi" w:hAnsiTheme="minorHAnsi" w:cs="Arial"/>
          <w:sz w:val="24"/>
          <w:szCs w:val="24"/>
          <w:lang w:val="en-GB"/>
        </w:rPr>
        <w:t>Th</w:t>
      </w:r>
      <w:r w:rsidR="00CD5E25">
        <w:rPr>
          <w:rFonts w:asciiTheme="minorHAnsi" w:hAnsiTheme="minorHAnsi" w:cs="Arial"/>
          <w:sz w:val="24"/>
          <w:szCs w:val="24"/>
          <w:lang w:val="en-GB"/>
        </w:rPr>
        <w:t xml:space="preserve">ese aspects are also subject to </w:t>
      </w:r>
      <w:r w:rsidR="00BF358A">
        <w:rPr>
          <w:rFonts w:asciiTheme="minorHAnsi" w:hAnsiTheme="minorHAnsi" w:cs="Arial"/>
          <w:sz w:val="24"/>
          <w:szCs w:val="24"/>
          <w:lang w:val="en-GB"/>
        </w:rPr>
        <w:t>the politics around the governance of migration</w:t>
      </w:r>
      <w:r w:rsidR="00D90315">
        <w:rPr>
          <w:rFonts w:asciiTheme="minorHAnsi" w:hAnsiTheme="minorHAnsi" w:cs="Arial"/>
          <w:sz w:val="24"/>
          <w:szCs w:val="24"/>
          <w:lang w:val="en-GB"/>
        </w:rPr>
        <w:t xml:space="preserve"> and the attempt by civil society to reshape it</w:t>
      </w:r>
      <w:r w:rsidR="00BF358A">
        <w:rPr>
          <w:rFonts w:asciiTheme="minorHAnsi" w:hAnsiTheme="minorHAnsi" w:cs="Arial"/>
          <w:sz w:val="24"/>
          <w:szCs w:val="24"/>
          <w:lang w:val="en-GB"/>
        </w:rPr>
        <w:t>.</w:t>
      </w:r>
      <w:r w:rsidR="00FE2300">
        <w:rPr>
          <w:rFonts w:asciiTheme="minorHAnsi" w:hAnsiTheme="minorHAnsi" w:cs="Arial"/>
          <w:sz w:val="24"/>
          <w:szCs w:val="24"/>
          <w:lang w:val="en-GB"/>
        </w:rPr>
        <w:t xml:space="preserve"> </w:t>
      </w:r>
    </w:p>
    <w:p w14:paraId="736F2C7D" w14:textId="77777777" w:rsidR="00CC3235" w:rsidRDefault="00CC3235" w:rsidP="008E6E21">
      <w:pPr>
        <w:spacing w:after="0" w:line="480" w:lineRule="auto"/>
        <w:jc w:val="both"/>
        <w:rPr>
          <w:rFonts w:asciiTheme="minorHAnsi" w:hAnsiTheme="minorHAnsi" w:cs="Arial"/>
          <w:sz w:val="24"/>
          <w:szCs w:val="24"/>
          <w:lang w:val="en-GB"/>
        </w:rPr>
      </w:pPr>
    </w:p>
    <w:p w14:paraId="79676FCA" w14:textId="54D8113B" w:rsidR="00002EB9" w:rsidRPr="00090F12" w:rsidRDefault="00002EB9" w:rsidP="008E6E21">
      <w:pPr>
        <w:spacing w:after="0" w:line="480" w:lineRule="auto"/>
        <w:jc w:val="both"/>
        <w:rPr>
          <w:rFonts w:asciiTheme="minorHAnsi" w:hAnsiTheme="minorHAnsi" w:cs="Arial"/>
          <w:b/>
          <w:sz w:val="24"/>
          <w:szCs w:val="24"/>
          <w:lang w:val="en-GB"/>
        </w:rPr>
      </w:pPr>
      <w:r w:rsidRPr="00090F12">
        <w:rPr>
          <w:rFonts w:asciiTheme="minorHAnsi" w:hAnsiTheme="minorHAnsi" w:cs="Arial"/>
          <w:b/>
          <w:sz w:val="24"/>
          <w:szCs w:val="24"/>
          <w:lang w:val="en-GB"/>
        </w:rPr>
        <w:t>Governin</w:t>
      </w:r>
      <w:r w:rsidR="00F920D7" w:rsidRPr="00090F12">
        <w:rPr>
          <w:rFonts w:asciiTheme="minorHAnsi" w:hAnsiTheme="minorHAnsi" w:cs="Arial"/>
          <w:b/>
          <w:sz w:val="24"/>
          <w:szCs w:val="24"/>
          <w:lang w:val="en-GB"/>
        </w:rPr>
        <w:t>g C</w:t>
      </w:r>
      <w:r w:rsidRPr="00090F12">
        <w:rPr>
          <w:rFonts w:asciiTheme="minorHAnsi" w:hAnsiTheme="minorHAnsi" w:cs="Arial"/>
          <w:b/>
          <w:sz w:val="24"/>
          <w:szCs w:val="24"/>
          <w:lang w:val="en-GB"/>
        </w:rPr>
        <w:t>ross</w:t>
      </w:r>
      <w:r w:rsidR="0011391E" w:rsidRPr="00090F12">
        <w:rPr>
          <w:rFonts w:asciiTheme="minorHAnsi" w:hAnsiTheme="minorHAnsi" w:cs="Arial"/>
          <w:b/>
          <w:sz w:val="24"/>
          <w:szCs w:val="24"/>
          <w:lang w:val="en-GB"/>
        </w:rPr>
        <w:t>-</w:t>
      </w:r>
      <w:r w:rsidR="00F920D7" w:rsidRPr="00090F12">
        <w:rPr>
          <w:rFonts w:asciiTheme="minorHAnsi" w:hAnsiTheme="minorHAnsi" w:cs="Arial"/>
          <w:b/>
          <w:sz w:val="24"/>
          <w:szCs w:val="24"/>
          <w:lang w:val="en-GB"/>
        </w:rPr>
        <w:t>border Mobility of W</w:t>
      </w:r>
      <w:r w:rsidRPr="00090F12">
        <w:rPr>
          <w:rFonts w:asciiTheme="minorHAnsi" w:hAnsiTheme="minorHAnsi" w:cs="Arial"/>
          <w:b/>
          <w:sz w:val="24"/>
          <w:szCs w:val="24"/>
          <w:lang w:val="en-GB"/>
        </w:rPr>
        <w:t>orkers</w:t>
      </w:r>
    </w:p>
    <w:p w14:paraId="686AEC49" w14:textId="07F12F95" w:rsidR="005A05AB" w:rsidRDefault="005F08F3" w:rsidP="005A7B72">
      <w:pPr>
        <w:spacing w:line="480" w:lineRule="auto"/>
        <w:ind w:right="-308"/>
        <w:jc w:val="both"/>
        <w:rPr>
          <w:rFonts w:asciiTheme="minorHAnsi" w:hAnsiTheme="minorHAnsi"/>
          <w:sz w:val="24"/>
          <w:szCs w:val="24"/>
          <w:lang w:val="en-GB"/>
        </w:rPr>
      </w:pPr>
      <w:r w:rsidRPr="00D5179F">
        <w:rPr>
          <w:rFonts w:asciiTheme="minorHAnsi" w:hAnsiTheme="minorHAnsi"/>
          <w:sz w:val="24"/>
          <w:szCs w:val="24"/>
          <w:lang w:val="en-GB"/>
        </w:rPr>
        <w:t xml:space="preserve">There is now evidence of greater global cooperation between states in the area of migration: the establishment of the Global Commission on International Migration in 2003, the report of the World Commission on the Social Dimension of Globalization in 2004 (ILO 2004), the International Labour Organisation’s (ILO) annual labour conferences in 2004, 2010 and 2011 devoted to the promotion of rights and labour standards relevant to migrant workers, and the first United Nations (UN) High Level Dialogue on Migration and Development in September </w:t>
      </w:r>
      <w:r w:rsidRPr="00D5179F">
        <w:rPr>
          <w:rFonts w:asciiTheme="minorHAnsi" w:hAnsiTheme="minorHAnsi"/>
          <w:sz w:val="24"/>
          <w:szCs w:val="24"/>
          <w:lang w:val="en-GB"/>
        </w:rPr>
        <w:lastRenderedPageBreak/>
        <w:t>2006. Further evidence is the creation of the state-led Global Forum on Migration and Development (GFMD) which has held annual meetings since 2007. These developments are undoubtedly part of a gradual shift toward the emergence of global governance of migration, broadly defined as the proliferation of rules and regulations directing the cross-border mobility of workers</w:t>
      </w:r>
      <w:r w:rsidRPr="00D5179F">
        <w:rPr>
          <w:rFonts w:asciiTheme="minorHAnsi" w:hAnsiTheme="minorHAnsi"/>
          <w:b/>
          <w:sz w:val="24"/>
          <w:szCs w:val="24"/>
          <w:lang w:val="en-GB"/>
        </w:rPr>
        <w:t>,</w:t>
      </w:r>
      <w:r w:rsidRPr="00D5179F">
        <w:rPr>
          <w:rFonts w:asciiTheme="minorHAnsi" w:hAnsiTheme="minorHAnsi"/>
          <w:sz w:val="24"/>
          <w:szCs w:val="24"/>
          <w:lang w:val="en-GB"/>
        </w:rPr>
        <w:t xml:space="preserve"> which has attracte</w:t>
      </w:r>
      <w:r w:rsidR="00E43547">
        <w:rPr>
          <w:rFonts w:asciiTheme="minorHAnsi" w:hAnsiTheme="minorHAnsi"/>
          <w:sz w:val="24"/>
          <w:szCs w:val="24"/>
          <w:lang w:val="en-GB"/>
        </w:rPr>
        <w:t xml:space="preserve">d interest by academics (Grugel &amp; </w:t>
      </w:r>
      <w:r w:rsidR="00D72994">
        <w:rPr>
          <w:rFonts w:asciiTheme="minorHAnsi" w:hAnsiTheme="minorHAnsi"/>
          <w:sz w:val="24"/>
          <w:szCs w:val="24"/>
          <w:lang w:val="en-GB"/>
        </w:rPr>
        <w:t>Piper 2007, 2011; Kalm 2010</w:t>
      </w:r>
      <w:r w:rsidRPr="00D5179F">
        <w:rPr>
          <w:rFonts w:asciiTheme="minorHAnsi" w:hAnsiTheme="minorHAnsi"/>
          <w:sz w:val="24"/>
          <w:szCs w:val="24"/>
          <w:lang w:val="en-GB"/>
        </w:rPr>
        <w:t>; Koser 2010; G</w:t>
      </w:r>
      <w:r w:rsidR="00E43547">
        <w:rPr>
          <w:rFonts w:asciiTheme="minorHAnsi" w:hAnsiTheme="minorHAnsi"/>
          <w:sz w:val="24"/>
          <w:szCs w:val="24"/>
          <w:lang w:val="en-GB"/>
        </w:rPr>
        <w:t xml:space="preserve">eiger &amp; </w:t>
      </w:r>
      <w:r w:rsidRPr="00D5179F">
        <w:rPr>
          <w:rFonts w:asciiTheme="minorHAnsi" w:hAnsiTheme="minorHAnsi"/>
          <w:sz w:val="24"/>
          <w:szCs w:val="24"/>
          <w:lang w:val="en-GB"/>
        </w:rPr>
        <w:t>Pécoud 2011; Betts 2011) as well as policy makers (IOM 2010).</w:t>
      </w:r>
    </w:p>
    <w:p w14:paraId="227E1A42" w14:textId="77777777" w:rsidR="007E3DCC" w:rsidRDefault="007E3DCC" w:rsidP="005A05AB">
      <w:pPr>
        <w:spacing w:line="480" w:lineRule="auto"/>
        <w:ind w:left="-142" w:right="-308"/>
        <w:jc w:val="both"/>
        <w:rPr>
          <w:rFonts w:asciiTheme="minorHAnsi" w:hAnsiTheme="minorHAnsi"/>
          <w:sz w:val="24"/>
          <w:szCs w:val="24"/>
          <w:lang w:val="en-GB"/>
        </w:rPr>
      </w:pPr>
    </w:p>
    <w:p w14:paraId="1DBC8714" w14:textId="09E6BC3B" w:rsidR="005F08F3" w:rsidRPr="005A05AB" w:rsidRDefault="007E3DCC" w:rsidP="005A05AB">
      <w:pPr>
        <w:spacing w:line="480" w:lineRule="auto"/>
        <w:ind w:left="-142" w:right="-308"/>
        <w:jc w:val="both"/>
        <w:rPr>
          <w:rFonts w:asciiTheme="minorHAnsi" w:hAnsiTheme="minorHAnsi"/>
          <w:i/>
          <w:sz w:val="24"/>
          <w:szCs w:val="24"/>
          <w:lang w:val="en-GB"/>
        </w:rPr>
      </w:pPr>
      <w:r>
        <w:rPr>
          <w:rFonts w:asciiTheme="minorHAnsi" w:hAnsiTheme="minorHAnsi"/>
          <w:sz w:val="24"/>
          <w:szCs w:val="24"/>
          <w:lang w:val="en-GB"/>
        </w:rPr>
        <w:t xml:space="preserve">The discourse and policy prescriptions </w:t>
      </w:r>
      <w:r w:rsidR="005A05AB">
        <w:rPr>
          <w:rFonts w:asciiTheme="minorHAnsi" w:hAnsiTheme="minorHAnsi"/>
          <w:sz w:val="24"/>
          <w:szCs w:val="24"/>
          <w:lang w:val="en-GB"/>
        </w:rPr>
        <w:t xml:space="preserve">that </w:t>
      </w:r>
      <w:r>
        <w:rPr>
          <w:rFonts w:asciiTheme="minorHAnsi" w:hAnsiTheme="minorHAnsi"/>
          <w:sz w:val="24"/>
          <w:szCs w:val="24"/>
          <w:lang w:val="en-GB"/>
        </w:rPr>
        <w:t>hav</w:t>
      </w:r>
      <w:r w:rsidR="00D72994">
        <w:rPr>
          <w:rFonts w:asciiTheme="minorHAnsi" w:hAnsiTheme="minorHAnsi"/>
          <w:sz w:val="24"/>
          <w:szCs w:val="24"/>
          <w:lang w:val="en-GB"/>
        </w:rPr>
        <w:t xml:space="preserve">e resulted so far from this new </w:t>
      </w:r>
      <w:r w:rsidR="005A05AB">
        <w:rPr>
          <w:rFonts w:asciiTheme="minorHAnsi" w:hAnsiTheme="minorHAnsi"/>
          <w:sz w:val="24"/>
          <w:szCs w:val="24"/>
          <w:lang w:val="en-GB"/>
        </w:rPr>
        <w:t>i</w:t>
      </w:r>
      <w:r w:rsidR="005F08F3" w:rsidRPr="00D5179F">
        <w:rPr>
          <w:rFonts w:asciiTheme="minorHAnsi" w:hAnsiTheme="minorHAnsi"/>
          <w:sz w:val="24"/>
          <w:szCs w:val="24"/>
          <w:lang w:val="en-GB"/>
        </w:rPr>
        <w:t>nternational cooperation on migration has largely centred upon what Chi refers to as “the paradigm of ‘managed temporary labor m</w:t>
      </w:r>
      <w:r>
        <w:rPr>
          <w:rFonts w:asciiTheme="minorHAnsi" w:hAnsiTheme="minorHAnsi"/>
          <w:sz w:val="24"/>
          <w:szCs w:val="24"/>
          <w:lang w:val="en-GB"/>
        </w:rPr>
        <w:t>igration’” (Chi 2008: 500). The ‘management of</w:t>
      </w:r>
      <w:r w:rsidR="005F08F3" w:rsidRPr="00D5179F">
        <w:rPr>
          <w:rFonts w:asciiTheme="minorHAnsi" w:hAnsiTheme="minorHAnsi"/>
          <w:sz w:val="24"/>
          <w:szCs w:val="24"/>
          <w:lang w:val="en-GB"/>
        </w:rPr>
        <w:t xml:space="preserve"> migration’ discourse is linked to the renewed interest in migration’s contribution to development (‘migration-development-nexus’), placing great emphasis on the design of formal policies by which origin and destination states try to assert control over migratory flows and employment - that is, over income and profit generation as well as the securing of livelihoods through migration. This framework claims to constitute a ‘triple win’</w:t>
      </w:r>
      <w:r w:rsidR="005F08F3" w:rsidRPr="00D5179F">
        <w:rPr>
          <w:rFonts w:asciiTheme="minorHAnsi" w:hAnsiTheme="minorHAnsi"/>
          <w:b/>
          <w:sz w:val="24"/>
          <w:szCs w:val="24"/>
          <w:lang w:val="en-GB"/>
        </w:rPr>
        <w:t xml:space="preserve"> </w:t>
      </w:r>
      <w:r w:rsidR="005F08F3" w:rsidRPr="00D5179F">
        <w:rPr>
          <w:rFonts w:asciiTheme="minorHAnsi" w:hAnsiTheme="minorHAnsi"/>
          <w:sz w:val="24"/>
          <w:szCs w:val="24"/>
          <w:lang w:val="en-GB"/>
        </w:rPr>
        <w:t>situation, benefiting host and source countries as well as the mig</w:t>
      </w:r>
      <w:r w:rsidR="00E43547">
        <w:rPr>
          <w:rFonts w:asciiTheme="minorHAnsi" w:hAnsiTheme="minorHAnsi"/>
          <w:sz w:val="24"/>
          <w:szCs w:val="24"/>
          <w:lang w:val="en-GB"/>
        </w:rPr>
        <w:t>rants themselves (UN</w:t>
      </w:r>
      <w:r w:rsidR="005F08F3" w:rsidRPr="00D5179F">
        <w:rPr>
          <w:rFonts w:asciiTheme="minorHAnsi" w:hAnsiTheme="minorHAnsi"/>
          <w:sz w:val="24"/>
          <w:szCs w:val="24"/>
          <w:lang w:val="en-GB"/>
        </w:rPr>
        <w:t xml:space="preserve"> 2006). </w:t>
      </w:r>
    </w:p>
    <w:p w14:paraId="6496BAAB" w14:textId="77777777" w:rsidR="005F08F3" w:rsidRPr="00D5179F" w:rsidRDefault="005F08F3" w:rsidP="00D5179F">
      <w:pPr>
        <w:pStyle w:val="BodyText2"/>
        <w:spacing w:after="0" w:line="480" w:lineRule="auto"/>
        <w:ind w:left="-142" w:right="-308"/>
        <w:jc w:val="both"/>
        <w:rPr>
          <w:rFonts w:asciiTheme="minorHAnsi" w:hAnsiTheme="minorHAnsi"/>
          <w:sz w:val="24"/>
          <w:szCs w:val="24"/>
          <w:lang w:val="en-GB"/>
        </w:rPr>
      </w:pPr>
    </w:p>
    <w:p w14:paraId="53F39591" w14:textId="48526824" w:rsidR="007E3DCC" w:rsidRDefault="005F08F3" w:rsidP="007E3DCC">
      <w:pPr>
        <w:pStyle w:val="BodyText2"/>
        <w:spacing w:after="0" w:line="480" w:lineRule="auto"/>
        <w:ind w:left="-142" w:right="-308"/>
        <w:jc w:val="both"/>
        <w:rPr>
          <w:rFonts w:asciiTheme="minorHAnsi" w:hAnsiTheme="minorHAnsi"/>
          <w:sz w:val="24"/>
          <w:szCs w:val="24"/>
          <w:lang w:val="en-CA"/>
        </w:rPr>
      </w:pPr>
      <w:r w:rsidRPr="00D5179F">
        <w:rPr>
          <w:rFonts w:asciiTheme="minorHAnsi" w:hAnsiTheme="minorHAnsi"/>
          <w:sz w:val="24"/>
          <w:szCs w:val="24"/>
          <w:lang w:val="en-GB"/>
        </w:rPr>
        <w:t xml:space="preserve">Yet, </w:t>
      </w:r>
      <w:r w:rsidR="00983691">
        <w:rPr>
          <w:rFonts w:asciiTheme="minorHAnsi" w:hAnsiTheme="minorHAnsi"/>
          <w:sz w:val="24"/>
          <w:szCs w:val="24"/>
          <w:lang w:val="en-GB"/>
        </w:rPr>
        <w:t xml:space="preserve">there is plenty of evidence that the majority of international migrants who labour in the bottom rungs of the global economy are not among the winners, pointing to the fact that concerns for  “migration” governance (policies </w:t>
      </w:r>
      <w:r w:rsidR="00983691">
        <w:rPr>
          <w:rFonts w:asciiTheme="minorHAnsi" w:hAnsiTheme="minorHAnsi"/>
          <w:sz w:val="24"/>
          <w:szCs w:val="24"/>
          <w:lang w:val="en-GB"/>
        </w:rPr>
        <w:lastRenderedPageBreak/>
        <w:t xml:space="preserve">that regulate the flow of people) are not matched with “labour” governance (that is, labour rights embedded in functioning labour relations).  This has partly to do with the fact that </w:t>
      </w:r>
      <w:r w:rsidRPr="00D5179F">
        <w:rPr>
          <w:rFonts w:asciiTheme="minorHAnsi" w:hAnsiTheme="minorHAnsi"/>
          <w:sz w:val="24"/>
          <w:szCs w:val="24"/>
          <w:lang w:val="en-GB"/>
        </w:rPr>
        <w:t>global migration governance has come about at a specific historical moment in time when labour has suffered in the form of downgrading of labour standards and loss of traditional union rights, due to the spreading of neoliberalism and the restructuring of the global economy (Munc</w:t>
      </w:r>
      <w:r w:rsidR="00D5179F">
        <w:rPr>
          <w:rFonts w:asciiTheme="minorHAnsi" w:hAnsiTheme="minorHAnsi"/>
          <w:sz w:val="24"/>
          <w:szCs w:val="24"/>
          <w:lang w:val="en-GB"/>
        </w:rPr>
        <w:t xml:space="preserve">k 2002; Standing 2011; Schierup &amp; </w:t>
      </w:r>
      <w:r w:rsidRPr="00D5179F">
        <w:rPr>
          <w:rFonts w:asciiTheme="minorHAnsi" w:hAnsiTheme="minorHAnsi"/>
          <w:sz w:val="24"/>
          <w:szCs w:val="24"/>
          <w:lang w:val="en-GB"/>
        </w:rPr>
        <w:t>Castles 2011). This trend is also reflected in the weakened position of the ILO,</w:t>
      </w:r>
      <w:r w:rsidRPr="00D5179F">
        <w:rPr>
          <w:rFonts w:asciiTheme="minorHAnsi" w:hAnsiTheme="minorHAnsi"/>
          <w:i/>
          <w:sz w:val="24"/>
          <w:szCs w:val="24"/>
          <w:lang w:val="en-GB"/>
        </w:rPr>
        <w:t xml:space="preserve"> the</w:t>
      </w:r>
      <w:r w:rsidRPr="00D5179F">
        <w:rPr>
          <w:rFonts w:asciiTheme="minorHAnsi" w:hAnsiTheme="minorHAnsi"/>
          <w:sz w:val="24"/>
          <w:szCs w:val="24"/>
          <w:lang w:val="en-GB"/>
        </w:rPr>
        <w:t xml:space="preserve"> central standard setting international organisation in the realm of labour (migrant and non-migrant) (Standing 2008). As a result, </w:t>
      </w:r>
      <w:r w:rsidRPr="00D5179F">
        <w:rPr>
          <w:rFonts w:asciiTheme="minorHAnsi" w:hAnsiTheme="minorHAnsi"/>
          <w:sz w:val="24"/>
          <w:szCs w:val="24"/>
          <w:lang w:val="en-CA"/>
        </w:rPr>
        <w:t>the dominant policy approach focuses primarily on controlling migration through state cooperation and extracting economic benefits of foreign workers whilst paying lip service to the human rights of migrants. This is evident from the under-ratification of specific international standards on migrant workers, the piecemeal (and highly politicised) process of addressing the protection issues of migrant workers, and the ‘forum shifting</w:t>
      </w:r>
      <w:r w:rsidRPr="00D5179F">
        <w:rPr>
          <w:rStyle w:val="FootnoteReference"/>
          <w:rFonts w:asciiTheme="minorHAnsi" w:hAnsiTheme="minorHAnsi"/>
          <w:sz w:val="24"/>
          <w:szCs w:val="24"/>
          <w:lang w:val="en-CA"/>
        </w:rPr>
        <w:footnoteReference w:id="5"/>
      </w:r>
      <w:r w:rsidRPr="00D5179F">
        <w:rPr>
          <w:rFonts w:asciiTheme="minorHAnsi" w:hAnsiTheme="minorHAnsi"/>
          <w:sz w:val="24"/>
          <w:szCs w:val="24"/>
          <w:lang w:val="en-CA"/>
        </w:rPr>
        <w:t>’ to extra-UN venues such as the informal, non-binding G</w:t>
      </w:r>
      <w:r w:rsidR="007E3DCC">
        <w:rPr>
          <w:rFonts w:asciiTheme="minorHAnsi" w:hAnsiTheme="minorHAnsi"/>
          <w:sz w:val="24"/>
          <w:szCs w:val="24"/>
          <w:lang w:val="en-CA"/>
        </w:rPr>
        <w:t>lobal Forum on Migration and Development (GFMD) that has been held on an annual basis since 2007.</w:t>
      </w:r>
      <w:r w:rsidRPr="00D5179F">
        <w:rPr>
          <w:rFonts w:asciiTheme="minorHAnsi" w:hAnsiTheme="minorHAnsi"/>
          <w:sz w:val="24"/>
          <w:szCs w:val="24"/>
          <w:lang w:val="en-CA"/>
        </w:rPr>
        <w:t xml:space="preserve"> In this sense, migration governance has failed to deliver the </w:t>
      </w:r>
      <w:r w:rsidR="007E3DCC">
        <w:rPr>
          <w:rFonts w:asciiTheme="minorHAnsi" w:hAnsiTheme="minorHAnsi"/>
          <w:sz w:val="24"/>
          <w:szCs w:val="24"/>
          <w:lang w:val="en-CA"/>
        </w:rPr>
        <w:t>‘</w:t>
      </w:r>
      <w:r w:rsidRPr="00D5179F">
        <w:rPr>
          <w:rFonts w:asciiTheme="minorHAnsi" w:hAnsiTheme="minorHAnsi"/>
          <w:sz w:val="24"/>
          <w:szCs w:val="24"/>
          <w:lang w:val="en-CA"/>
        </w:rPr>
        <w:t>triple wins</w:t>
      </w:r>
      <w:r w:rsidR="007E3DCC">
        <w:rPr>
          <w:rFonts w:asciiTheme="minorHAnsi" w:hAnsiTheme="minorHAnsi"/>
          <w:sz w:val="24"/>
          <w:szCs w:val="24"/>
          <w:lang w:val="en-CA"/>
        </w:rPr>
        <w:t>’</w:t>
      </w:r>
      <w:r w:rsidRPr="00D5179F">
        <w:rPr>
          <w:rFonts w:asciiTheme="minorHAnsi" w:hAnsiTheme="minorHAnsi"/>
          <w:sz w:val="24"/>
          <w:szCs w:val="24"/>
          <w:lang w:val="en-CA"/>
        </w:rPr>
        <w:t xml:space="preserve"> </w:t>
      </w:r>
      <w:r w:rsidR="00E43547">
        <w:rPr>
          <w:rFonts w:asciiTheme="minorHAnsi" w:hAnsiTheme="minorHAnsi"/>
          <w:noProof/>
          <w:sz w:val="24"/>
          <w:szCs w:val="24"/>
          <w:lang w:val="en-CA"/>
        </w:rPr>
        <w:t>(Wickramasekara 2011</w:t>
      </w:r>
      <w:r w:rsidRPr="00D5179F">
        <w:rPr>
          <w:rFonts w:asciiTheme="minorHAnsi" w:hAnsiTheme="minorHAnsi"/>
          <w:noProof/>
          <w:sz w:val="24"/>
          <w:szCs w:val="24"/>
          <w:lang w:val="en-CA"/>
        </w:rPr>
        <w:t>)</w:t>
      </w:r>
      <w:r w:rsidR="00D5179F">
        <w:rPr>
          <w:rFonts w:asciiTheme="minorHAnsi" w:hAnsiTheme="minorHAnsi"/>
          <w:sz w:val="24"/>
          <w:szCs w:val="24"/>
          <w:lang w:val="en-CA"/>
        </w:rPr>
        <w:t xml:space="preserve">. </w:t>
      </w:r>
    </w:p>
    <w:p w14:paraId="021D43D0" w14:textId="77777777" w:rsidR="007E3DCC" w:rsidRDefault="007E3DCC" w:rsidP="007E3DCC">
      <w:pPr>
        <w:pStyle w:val="BodyText2"/>
        <w:spacing w:after="0" w:line="480" w:lineRule="auto"/>
        <w:ind w:left="-142" w:right="-308"/>
        <w:jc w:val="both"/>
        <w:rPr>
          <w:rFonts w:asciiTheme="minorHAnsi" w:hAnsiTheme="minorHAnsi"/>
          <w:sz w:val="24"/>
          <w:szCs w:val="24"/>
          <w:lang w:val="en-CA"/>
        </w:rPr>
      </w:pPr>
    </w:p>
    <w:p w14:paraId="4D046EBD" w14:textId="283965E1" w:rsidR="005F08F3" w:rsidRPr="00D5179F" w:rsidRDefault="005F08F3" w:rsidP="007E3DCC">
      <w:pPr>
        <w:pStyle w:val="BodyText2"/>
        <w:spacing w:after="0" w:line="480" w:lineRule="auto"/>
        <w:ind w:left="-142" w:right="-308"/>
        <w:jc w:val="both"/>
        <w:rPr>
          <w:rFonts w:asciiTheme="minorHAnsi" w:hAnsiTheme="minorHAnsi"/>
          <w:sz w:val="24"/>
          <w:szCs w:val="24"/>
          <w:lang w:val="en-GB"/>
        </w:rPr>
      </w:pPr>
      <w:r w:rsidRPr="00D5179F">
        <w:rPr>
          <w:rFonts w:asciiTheme="minorHAnsi" w:hAnsiTheme="minorHAnsi"/>
          <w:sz w:val="24"/>
          <w:szCs w:val="24"/>
          <w:lang w:val="en-GB"/>
        </w:rPr>
        <w:lastRenderedPageBreak/>
        <w:t>Being in practice embedded in an increasingly restrictive policy environment, current policy practices heavily circumscribe the human and labour rights of migrants</w:t>
      </w:r>
      <w:r w:rsidRPr="00D5179F">
        <w:rPr>
          <w:rStyle w:val="FootnoteReference"/>
          <w:rFonts w:asciiTheme="minorHAnsi" w:hAnsiTheme="minorHAnsi"/>
          <w:sz w:val="24"/>
          <w:szCs w:val="24"/>
          <w:lang w:val="en-GB"/>
        </w:rPr>
        <w:footnoteReference w:id="6"/>
      </w:r>
      <w:r w:rsidRPr="00D5179F">
        <w:rPr>
          <w:rFonts w:asciiTheme="minorHAnsi" w:hAnsiTheme="minorHAnsi"/>
          <w:sz w:val="24"/>
          <w:szCs w:val="24"/>
          <w:lang w:val="en-GB"/>
        </w:rPr>
        <w:t xml:space="preserve"> which are well set out in existing international instruments</w:t>
      </w:r>
      <w:r w:rsidRPr="00D5179F">
        <w:rPr>
          <w:rStyle w:val="FootnoteReference"/>
          <w:rFonts w:asciiTheme="minorHAnsi" w:hAnsiTheme="minorHAnsi"/>
          <w:sz w:val="24"/>
          <w:szCs w:val="24"/>
          <w:lang w:val="en-GB"/>
        </w:rPr>
        <w:footnoteReference w:id="7"/>
      </w:r>
      <w:r w:rsidRPr="00D5179F">
        <w:rPr>
          <w:rFonts w:asciiTheme="minorHAnsi" w:hAnsiTheme="minorHAnsi"/>
          <w:sz w:val="24"/>
          <w:szCs w:val="24"/>
          <w:lang w:val="en-GB"/>
        </w:rPr>
        <w:t xml:space="preserve">. As low-skilled/low-wage temporary contract workers, </w:t>
      </w:r>
      <w:r w:rsidR="00E43547">
        <w:rPr>
          <w:rFonts w:asciiTheme="minorHAnsi" w:hAnsiTheme="minorHAnsi"/>
          <w:sz w:val="24"/>
          <w:szCs w:val="24"/>
          <w:lang w:val="en-GB"/>
        </w:rPr>
        <w:t xml:space="preserve">many </w:t>
      </w:r>
      <w:r w:rsidRPr="00D5179F">
        <w:rPr>
          <w:rFonts w:asciiTheme="minorHAnsi" w:hAnsiTheme="minorHAnsi"/>
          <w:sz w:val="24"/>
          <w:szCs w:val="24"/>
          <w:lang w:val="en-GB"/>
        </w:rPr>
        <w:t xml:space="preserve">migrants find themselves in highly vulnerable and exploitative situations. Migration governance, thus, continues to fail in several key areas as reflected in decent work deficits in regard to labour rights, employment opportunities and social protection. </w:t>
      </w:r>
    </w:p>
    <w:p w14:paraId="3E192978" w14:textId="77777777" w:rsidR="005F08F3" w:rsidRPr="00D5179F" w:rsidRDefault="005F08F3" w:rsidP="00D5179F">
      <w:pPr>
        <w:spacing w:line="480" w:lineRule="auto"/>
        <w:ind w:left="-142" w:right="-308"/>
        <w:jc w:val="both"/>
        <w:rPr>
          <w:rFonts w:asciiTheme="minorHAnsi" w:hAnsiTheme="minorHAnsi"/>
          <w:sz w:val="24"/>
          <w:szCs w:val="24"/>
          <w:lang w:val="en-GB"/>
        </w:rPr>
      </w:pPr>
    </w:p>
    <w:p w14:paraId="2B4E294E" w14:textId="675FB367" w:rsidR="007E43B5" w:rsidRPr="007E43B5" w:rsidRDefault="005F08F3" w:rsidP="007E43B5">
      <w:pPr>
        <w:spacing w:line="480" w:lineRule="auto"/>
        <w:ind w:left="-142" w:right="-308"/>
        <w:jc w:val="both"/>
        <w:rPr>
          <w:rFonts w:asciiTheme="minorHAnsi" w:hAnsiTheme="minorHAnsi"/>
          <w:sz w:val="24"/>
          <w:szCs w:val="24"/>
          <w:lang w:val="en-GB"/>
        </w:rPr>
      </w:pPr>
      <w:r w:rsidRPr="00D5179F">
        <w:rPr>
          <w:rFonts w:asciiTheme="minorHAnsi" w:hAnsiTheme="minorHAnsi"/>
          <w:sz w:val="24"/>
          <w:szCs w:val="24"/>
          <w:lang w:val="en-GB"/>
        </w:rPr>
        <w:t xml:space="preserve">It is because of the structural and experiential vulnerability and marginalisation of the many migrant workers that migrant rights organisations from around the world have come together to voice a common critique of the dominant discourse and concomitant policy prescriptions at the global level which reflects disregard for human rights issues </w:t>
      </w:r>
      <w:r w:rsidRPr="00D5179F">
        <w:rPr>
          <w:rFonts w:asciiTheme="minorHAnsi" w:hAnsiTheme="minorHAnsi"/>
          <w:noProof/>
          <w:sz w:val="24"/>
          <w:szCs w:val="24"/>
          <w:lang w:val="en-GB"/>
        </w:rPr>
        <w:t>(Civil Society GFMD 2012; Global Unions 2012; WSFM 2012)</w:t>
      </w:r>
      <w:r w:rsidRPr="00D5179F">
        <w:rPr>
          <w:rFonts w:asciiTheme="minorHAnsi" w:hAnsiTheme="minorHAnsi"/>
          <w:sz w:val="24"/>
          <w:szCs w:val="24"/>
          <w:lang w:val="en-GB"/>
        </w:rPr>
        <w:t>. The argument made instead is in favour of a human rights framework considered essential for successful migration governance</w:t>
      </w:r>
      <w:r w:rsidRPr="00D5179F">
        <w:rPr>
          <w:rFonts w:asciiTheme="minorHAnsi" w:hAnsiTheme="minorHAnsi"/>
          <w:strike/>
          <w:sz w:val="24"/>
          <w:szCs w:val="24"/>
          <w:lang w:val="en-GB"/>
        </w:rPr>
        <w:t xml:space="preserve"> </w:t>
      </w:r>
      <w:r w:rsidRPr="00D5179F">
        <w:rPr>
          <w:rFonts w:asciiTheme="minorHAnsi" w:hAnsiTheme="minorHAnsi"/>
          <w:sz w:val="24"/>
          <w:szCs w:val="24"/>
          <w:lang w:val="en-GB"/>
        </w:rPr>
        <w:t>alongside socio-economic development. This critique, therefore, constitutes a counter-discourse: the need for a rights-based approach to labour migration</w:t>
      </w:r>
      <w:r w:rsidRPr="00D5179F">
        <w:rPr>
          <w:rFonts w:asciiTheme="minorHAnsi" w:hAnsiTheme="minorHAnsi"/>
          <w:b/>
          <w:sz w:val="24"/>
          <w:szCs w:val="24"/>
          <w:lang w:val="en-GB"/>
        </w:rPr>
        <w:t xml:space="preserve"> </w:t>
      </w:r>
      <w:r w:rsidRPr="00D5179F">
        <w:rPr>
          <w:rFonts w:asciiTheme="minorHAnsi" w:hAnsiTheme="minorHAnsi"/>
          <w:sz w:val="24"/>
          <w:szCs w:val="24"/>
          <w:lang w:val="en-GB"/>
        </w:rPr>
        <w:t xml:space="preserve">to address the rights deficit in current policy making practices as well as lack of decent work in both </w:t>
      </w:r>
      <w:r w:rsidRPr="00D5179F">
        <w:rPr>
          <w:rFonts w:asciiTheme="minorHAnsi" w:hAnsiTheme="minorHAnsi"/>
          <w:sz w:val="24"/>
          <w:szCs w:val="24"/>
          <w:lang w:val="en-GB"/>
        </w:rPr>
        <w:lastRenderedPageBreak/>
        <w:t xml:space="preserve">origin and destination countries. </w:t>
      </w:r>
      <w:r w:rsidR="008C069B">
        <w:rPr>
          <w:rFonts w:asciiTheme="minorHAnsi" w:hAnsiTheme="minorHAnsi"/>
          <w:sz w:val="24"/>
          <w:szCs w:val="24"/>
          <w:lang w:val="en-CA"/>
        </w:rPr>
        <w:t xml:space="preserve">The </w:t>
      </w:r>
      <w:r w:rsidR="008C069B" w:rsidRPr="00D5179F">
        <w:rPr>
          <w:rFonts w:asciiTheme="minorHAnsi" w:hAnsiTheme="minorHAnsi"/>
          <w:sz w:val="24"/>
          <w:szCs w:val="24"/>
          <w:lang w:val="en-CA"/>
        </w:rPr>
        <w:t xml:space="preserve">issue of </w:t>
      </w:r>
      <w:r w:rsidR="008C069B">
        <w:rPr>
          <w:rFonts w:asciiTheme="minorHAnsi" w:hAnsiTheme="minorHAnsi"/>
          <w:sz w:val="24"/>
          <w:szCs w:val="24"/>
          <w:lang w:val="en-CA"/>
        </w:rPr>
        <w:t xml:space="preserve">the RBA has been raised </w:t>
      </w:r>
      <w:r w:rsidR="008C069B" w:rsidRPr="00D5179F">
        <w:rPr>
          <w:rFonts w:asciiTheme="minorHAnsi" w:hAnsiTheme="minorHAnsi"/>
          <w:sz w:val="24"/>
          <w:szCs w:val="24"/>
          <w:lang w:val="en-CA"/>
        </w:rPr>
        <w:t>repeatedly</w:t>
      </w:r>
      <w:r w:rsidR="008C069B">
        <w:rPr>
          <w:rFonts w:asciiTheme="minorHAnsi" w:hAnsiTheme="minorHAnsi"/>
          <w:sz w:val="24"/>
          <w:szCs w:val="24"/>
          <w:lang w:val="en-CA"/>
        </w:rPr>
        <w:t xml:space="preserve"> by civil society</w:t>
      </w:r>
      <w:r w:rsidR="008C069B" w:rsidRPr="00D5179F">
        <w:rPr>
          <w:rFonts w:asciiTheme="minorHAnsi" w:hAnsiTheme="minorHAnsi"/>
          <w:sz w:val="24"/>
          <w:szCs w:val="24"/>
          <w:lang w:val="en-CA"/>
        </w:rPr>
        <w:t xml:space="preserve"> (WSFM 2012; at the GFMD, advocating in their statement at the 2012 Mauritius GFMD for “</w:t>
      </w:r>
      <w:r w:rsidR="008C069B" w:rsidRPr="00D5179F">
        <w:rPr>
          <w:rFonts w:asciiTheme="minorHAnsi" w:hAnsiTheme="minorHAnsi"/>
          <w:sz w:val="24"/>
          <w:szCs w:val="24"/>
          <w:lang w:val="en-GB"/>
        </w:rPr>
        <w:t xml:space="preserve">Operationalizing a Rights-based Approach to Labour Mobility” and </w:t>
      </w:r>
      <w:r w:rsidR="008C069B" w:rsidRPr="00D5179F">
        <w:rPr>
          <w:rFonts w:asciiTheme="minorHAnsi" w:hAnsiTheme="minorHAnsi"/>
          <w:b/>
          <w:bCs/>
          <w:sz w:val="24"/>
          <w:szCs w:val="24"/>
          <w:lang w:val="en-GB"/>
        </w:rPr>
        <w:t xml:space="preserve"> “</w:t>
      </w:r>
      <w:r w:rsidR="008C069B" w:rsidRPr="00D5179F">
        <w:rPr>
          <w:rFonts w:asciiTheme="minorHAnsi" w:hAnsiTheme="minorHAnsi"/>
          <w:sz w:val="24"/>
          <w:szCs w:val="24"/>
          <w:lang w:val="en-CA"/>
        </w:rPr>
        <w:t>Rights-based Devel</w:t>
      </w:r>
      <w:r w:rsidR="008C069B">
        <w:rPr>
          <w:rFonts w:asciiTheme="minorHAnsi" w:hAnsiTheme="minorHAnsi"/>
          <w:sz w:val="24"/>
          <w:szCs w:val="24"/>
          <w:lang w:val="en-CA"/>
        </w:rPr>
        <w:t>opment Solutions and Migration”).</w:t>
      </w:r>
      <w:r w:rsidR="008C069B" w:rsidRPr="00D5179F">
        <w:rPr>
          <w:rFonts w:asciiTheme="minorHAnsi" w:hAnsiTheme="minorHAnsi"/>
          <w:sz w:val="24"/>
          <w:szCs w:val="24"/>
          <w:lang w:val="en-CA"/>
        </w:rPr>
        <w:t xml:space="preserve"> </w:t>
      </w:r>
      <w:r w:rsidRPr="00D5179F">
        <w:rPr>
          <w:rFonts w:asciiTheme="minorHAnsi" w:hAnsiTheme="minorHAnsi"/>
          <w:sz w:val="24"/>
          <w:szCs w:val="24"/>
          <w:lang w:val="en-GB"/>
        </w:rPr>
        <w:t xml:space="preserve">Migrant rights’ advocates’ critique also extends to the fairly closed process of current governance by states, leading to the demand for greater participation in decision </w:t>
      </w:r>
      <w:r w:rsidR="00D5179F">
        <w:rPr>
          <w:rFonts w:asciiTheme="minorHAnsi" w:hAnsiTheme="minorHAnsi"/>
          <w:sz w:val="24"/>
          <w:szCs w:val="24"/>
          <w:lang w:val="en-GB"/>
        </w:rPr>
        <w:t xml:space="preserve">making also being voiced (Piper &amp; </w:t>
      </w:r>
      <w:r w:rsidR="00E43547">
        <w:rPr>
          <w:rFonts w:asciiTheme="minorHAnsi" w:hAnsiTheme="minorHAnsi"/>
          <w:sz w:val="24"/>
          <w:szCs w:val="24"/>
          <w:lang w:val="en-GB"/>
        </w:rPr>
        <w:t>Rother 2012</w:t>
      </w:r>
      <w:r w:rsidRPr="00D5179F">
        <w:rPr>
          <w:rFonts w:asciiTheme="minorHAnsi" w:hAnsiTheme="minorHAnsi"/>
          <w:sz w:val="24"/>
          <w:szCs w:val="24"/>
          <w:lang w:val="en-GB"/>
        </w:rPr>
        <w:t>).</w:t>
      </w:r>
    </w:p>
    <w:p w14:paraId="3688BD3E" w14:textId="77777777" w:rsidR="007E43B5" w:rsidRDefault="007E43B5" w:rsidP="007E43B5">
      <w:pPr>
        <w:spacing w:line="480" w:lineRule="auto"/>
        <w:ind w:left="-142" w:right="-308"/>
        <w:jc w:val="both"/>
        <w:rPr>
          <w:rFonts w:asciiTheme="minorHAnsi" w:hAnsiTheme="minorHAnsi" w:cstheme="minorHAnsi"/>
          <w:sz w:val="24"/>
          <w:szCs w:val="24"/>
          <w:lang w:val="en-GB"/>
        </w:rPr>
      </w:pPr>
    </w:p>
    <w:p w14:paraId="1A4EFC64" w14:textId="76E0ED47" w:rsidR="00B55ADC" w:rsidRPr="003564AA" w:rsidRDefault="00E66C54" w:rsidP="003564AA">
      <w:pPr>
        <w:spacing w:line="480" w:lineRule="auto"/>
        <w:ind w:left="-142" w:right="-308"/>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In this way, </w:t>
      </w:r>
      <w:r w:rsidR="007E43B5">
        <w:rPr>
          <w:rFonts w:asciiTheme="minorHAnsi" w:hAnsiTheme="minorHAnsi" w:cstheme="minorHAnsi"/>
          <w:sz w:val="24"/>
          <w:szCs w:val="24"/>
          <w:lang w:val="en-GB"/>
        </w:rPr>
        <w:t xml:space="preserve">the migrant rights movement </w:t>
      </w:r>
      <w:r w:rsidR="00B55ADC">
        <w:rPr>
          <w:rFonts w:asciiTheme="minorHAnsi" w:hAnsiTheme="minorHAnsi" w:cstheme="minorHAnsi"/>
          <w:sz w:val="24"/>
          <w:szCs w:val="24"/>
          <w:lang w:val="en-GB"/>
        </w:rPr>
        <w:t xml:space="preserve">joins others in </w:t>
      </w:r>
      <w:r w:rsidR="007E43B5">
        <w:rPr>
          <w:rFonts w:asciiTheme="minorHAnsi" w:hAnsiTheme="minorHAnsi" w:cstheme="minorHAnsi"/>
          <w:sz w:val="24"/>
          <w:szCs w:val="24"/>
          <w:lang w:val="en-GB"/>
        </w:rPr>
        <w:t>challenging the conventional</w:t>
      </w:r>
      <w:r w:rsidR="00B55ADC">
        <w:rPr>
          <w:rFonts w:asciiTheme="minorHAnsi" w:hAnsiTheme="minorHAnsi" w:cstheme="minorHAnsi"/>
          <w:sz w:val="24"/>
          <w:szCs w:val="24"/>
          <w:lang w:val="en-GB"/>
        </w:rPr>
        <w:t xml:space="preserve"> bases of authorit</w:t>
      </w:r>
      <w:r w:rsidR="007E43B5">
        <w:rPr>
          <w:rFonts w:asciiTheme="minorHAnsi" w:hAnsiTheme="minorHAnsi" w:cstheme="minorHAnsi"/>
          <w:sz w:val="24"/>
          <w:szCs w:val="24"/>
          <w:lang w:val="en-GB"/>
        </w:rPr>
        <w:t>y as they question both the legitimacy of representative democratic institutions as well as the capacity of these instit</w:t>
      </w:r>
      <w:r>
        <w:rPr>
          <w:rFonts w:asciiTheme="minorHAnsi" w:hAnsiTheme="minorHAnsi" w:cstheme="minorHAnsi"/>
          <w:sz w:val="24"/>
          <w:szCs w:val="24"/>
          <w:lang w:val="en-GB"/>
        </w:rPr>
        <w:t>utions to effectively provide fo</w:t>
      </w:r>
      <w:r w:rsidR="007E43B5">
        <w:rPr>
          <w:rFonts w:asciiTheme="minorHAnsi" w:hAnsiTheme="minorHAnsi" w:cstheme="minorHAnsi"/>
          <w:sz w:val="24"/>
          <w:szCs w:val="24"/>
          <w:lang w:val="en-GB"/>
        </w:rPr>
        <w:t>r human ne</w:t>
      </w:r>
      <w:r w:rsidR="00B55ADC">
        <w:rPr>
          <w:rFonts w:asciiTheme="minorHAnsi" w:hAnsiTheme="minorHAnsi" w:cstheme="minorHAnsi"/>
          <w:sz w:val="24"/>
          <w:szCs w:val="24"/>
          <w:lang w:val="en-GB"/>
        </w:rPr>
        <w:t xml:space="preserve">ed </w:t>
      </w:r>
      <w:r w:rsidR="003564AA">
        <w:rPr>
          <w:rFonts w:asciiTheme="minorHAnsi" w:hAnsiTheme="minorHAnsi" w:cstheme="minorHAnsi"/>
          <w:sz w:val="24"/>
          <w:szCs w:val="24"/>
          <w:lang w:val="en-GB"/>
        </w:rPr>
        <w:t>(Holloway 2002</w:t>
      </w:r>
      <w:r w:rsidR="007E43B5">
        <w:rPr>
          <w:rFonts w:asciiTheme="minorHAnsi" w:hAnsiTheme="minorHAnsi" w:cstheme="minorHAnsi"/>
          <w:sz w:val="24"/>
          <w:szCs w:val="24"/>
          <w:lang w:val="en-GB"/>
        </w:rPr>
        <w:t xml:space="preserve">; Tilly 1995).  This point is being made more broadly in some of the social movement literature </w:t>
      </w:r>
      <w:r w:rsidR="003564AA">
        <w:rPr>
          <w:rFonts w:asciiTheme="minorHAnsi" w:hAnsiTheme="minorHAnsi" w:cstheme="minorHAnsi"/>
          <w:sz w:val="24"/>
          <w:szCs w:val="24"/>
          <w:lang w:val="en-GB"/>
        </w:rPr>
        <w:t>(beyond the area of migration) (Smith</w:t>
      </w:r>
      <w:r w:rsidR="007E43B5">
        <w:rPr>
          <w:rFonts w:asciiTheme="minorHAnsi" w:hAnsiTheme="minorHAnsi" w:cstheme="minorHAnsi"/>
          <w:sz w:val="24"/>
          <w:szCs w:val="24"/>
          <w:lang w:val="en-GB"/>
        </w:rPr>
        <w:t xml:space="preserve"> &amp; West 2012; Smith </w:t>
      </w:r>
      <w:r w:rsidR="00F667BF">
        <w:rPr>
          <w:rFonts w:asciiTheme="minorHAnsi" w:hAnsiTheme="minorHAnsi" w:cstheme="minorHAnsi"/>
          <w:sz w:val="24"/>
          <w:szCs w:val="24"/>
          <w:lang w:val="en-GB"/>
        </w:rPr>
        <w:t>2008</w:t>
      </w:r>
      <w:r w:rsidR="007E43B5">
        <w:rPr>
          <w:rFonts w:asciiTheme="minorHAnsi" w:hAnsiTheme="minorHAnsi" w:cstheme="minorHAnsi"/>
          <w:sz w:val="24"/>
          <w:szCs w:val="24"/>
          <w:lang w:val="en-GB"/>
        </w:rPr>
        <w:t xml:space="preserve">). This </w:t>
      </w:r>
      <w:r w:rsidR="00B55ADC">
        <w:rPr>
          <w:rFonts w:asciiTheme="minorHAnsi" w:hAnsiTheme="minorHAnsi" w:cstheme="minorHAnsi"/>
          <w:sz w:val="24"/>
          <w:szCs w:val="24"/>
          <w:lang w:val="en-GB"/>
        </w:rPr>
        <w:t xml:space="preserve">leads to the argument </w:t>
      </w:r>
      <w:r>
        <w:rPr>
          <w:rFonts w:asciiTheme="minorHAnsi" w:hAnsiTheme="minorHAnsi" w:cstheme="minorHAnsi"/>
          <w:sz w:val="24"/>
          <w:szCs w:val="24"/>
          <w:lang w:val="en-GB"/>
        </w:rPr>
        <w:t xml:space="preserve">– substantiated on the basis of mounting migrant rights advocacy - </w:t>
      </w:r>
      <w:r w:rsidR="00B55ADC">
        <w:rPr>
          <w:rFonts w:asciiTheme="minorHAnsi" w:hAnsiTheme="minorHAnsi" w:cstheme="minorHAnsi"/>
          <w:sz w:val="24"/>
          <w:szCs w:val="24"/>
          <w:lang w:val="en-GB"/>
        </w:rPr>
        <w:t xml:space="preserve">about these movement networks generating alternative political spaces where moral claims are being advanced in ways that may threaten the existing institutional arrangements which are subjected to increasing crises and contradictions. </w:t>
      </w:r>
    </w:p>
    <w:p w14:paraId="10EFE9B6" w14:textId="77777777" w:rsidR="00B55ADC" w:rsidRDefault="00B55ADC" w:rsidP="00B55ADC">
      <w:pPr>
        <w:spacing w:line="480" w:lineRule="auto"/>
        <w:ind w:left="-142" w:right="-308"/>
        <w:jc w:val="both"/>
        <w:rPr>
          <w:rFonts w:asciiTheme="minorHAnsi" w:hAnsiTheme="minorHAnsi"/>
          <w:sz w:val="24"/>
          <w:szCs w:val="24"/>
          <w:lang w:val="en-GB"/>
        </w:rPr>
      </w:pPr>
    </w:p>
    <w:p w14:paraId="2AEB4809" w14:textId="63355AF9" w:rsidR="002C5932" w:rsidRPr="00B55ADC" w:rsidRDefault="00D5179F" w:rsidP="00B55ADC">
      <w:pPr>
        <w:spacing w:line="480" w:lineRule="auto"/>
        <w:ind w:left="-142" w:right="-308"/>
        <w:jc w:val="both"/>
        <w:rPr>
          <w:rFonts w:asciiTheme="minorHAnsi" w:hAnsiTheme="minorHAnsi"/>
          <w:sz w:val="24"/>
          <w:szCs w:val="24"/>
          <w:lang w:val="en-GB"/>
        </w:rPr>
      </w:pPr>
      <w:r>
        <w:rPr>
          <w:rFonts w:asciiTheme="minorHAnsi" w:hAnsiTheme="minorHAnsi" w:cs="Arial"/>
          <w:b/>
          <w:sz w:val="24"/>
          <w:szCs w:val="24"/>
          <w:lang w:val="en-GB"/>
        </w:rPr>
        <w:t xml:space="preserve">RIGHTS-ASSUMING ADVOCACY: </w:t>
      </w:r>
      <w:r w:rsidR="00F920D7">
        <w:rPr>
          <w:rFonts w:asciiTheme="minorHAnsi" w:hAnsiTheme="minorHAnsi" w:cs="Arial"/>
          <w:b/>
          <w:sz w:val="24"/>
          <w:szCs w:val="24"/>
          <w:lang w:val="en-GB"/>
        </w:rPr>
        <w:t xml:space="preserve">MIGRANT RIGHTS IN A GLOBAL CONTEXT </w:t>
      </w:r>
    </w:p>
    <w:p w14:paraId="472795E9" w14:textId="77777777" w:rsidR="00E562FE" w:rsidRDefault="00E562FE" w:rsidP="00CB3294">
      <w:pPr>
        <w:pStyle w:val="ListParagraph"/>
        <w:spacing w:after="0" w:line="240" w:lineRule="auto"/>
        <w:rPr>
          <w:rFonts w:asciiTheme="minorHAnsi" w:hAnsiTheme="minorHAnsi"/>
        </w:rPr>
      </w:pPr>
    </w:p>
    <w:p w14:paraId="7EF74440" w14:textId="77777777" w:rsidR="00ED1B59" w:rsidRDefault="00ED1B59" w:rsidP="00CB3294">
      <w:pPr>
        <w:pStyle w:val="ListParagraph"/>
        <w:spacing w:after="0" w:line="240" w:lineRule="auto"/>
        <w:rPr>
          <w:rFonts w:asciiTheme="minorHAnsi" w:hAnsiTheme="minorHAnsi"/>
        </w:rPr>
      </w:pPr>
    </w:p>
    <w:p w14:paraId="2A4BAB62" w14:textId="0BCD9706" w:rsidR="00CB3294" w:rsidRDefault="00CB3294" w:rsidP="00CB3294">
      <w:pPr>
        <w:pStyle w:val="ListParagraph"/>
        <w:spacing w:after="0" w:line="240" w:lineRule="auto"/>
        <w:rPr>
          <w:rFonts w:asciiTheme="minorHAnsi" w:hAnsiTheme="minorHAnsi"/>
        </w:rPr>
      </w:pPr>
      <w:r w:rsidRPr="00CB3294">
        <w:rPr>
          <w:rFonts w:asciiTheme="minorHAnsi" w:hAnsiTheme="minorHAnsi"/>
        </w:rPr>
        <w:t>(</w:t>
      </w:r>
      <w:r w:rsidR="00C715C7">
        <w:rPr>
          <w:rFonts w:asciiTheme="minorHAnsi" w:hAnsiTheme="minorHAnsi"/>
        </w:rPr>
        <w:t>WSFM Report 2012</w:t>
      </w:r>
      <w:r>
        <w:rPr>
          <w:rFonts w:asciiTheme="minorHAnsi" w:hAnsiTheme="minorHAnsi"/>
        </w:rPr>
        <w:t xml:space="preserve">: </w:t>
      </w:r>
      <w:r w:rsidRPr="00CB3294">
        <w:rPr>
          <w:rFonts w:asciiTheme="minorHAnsi" w:hAnsiTheme="minorHAnsi"/>
        </w:rPr>
        <w:t>114)</w:t>
      </w:r>
    </w:p>
    <w:p w14:paraId="286607B1" w14:textId="77777777" w:rsidR="00C715C7" w:rsidRDefault="00C715C7" w:rsidP="00CB3294">
      <w:pPr>
        <w:pStyle w:val="ListParagraph"/>
        <w:spacing w:after="0" w:line="240" w:lineRule="auto"/>
        <w:rPr>
          <w:rFonts w:asciiTheme="minorHAnsi" w:hAnsiTheme="minorHAnsi"/>
        </w:rPr>
      </w:pPr>
    </w:p>
    <w:p w14:paraId="6F02574A" w14:textId="77777777" w:rsidR="00ED1B59" w:rsidRDefault="00ED1B59" w:rsidP="00CB3294">
      <w:pPr>
        <w:pStyle w:val="ListParagraph"/>
        <w:spacing w:after="0" w:line="240" w:lineRule="auto"/>
        <w:rPr>
          <w:rFonts w:asciiTheme="minorHAnsi" w:hAnsiTheme="minorHAnsi"/>
        </w:rPr>
      </w:pPr>
    </w:p>
    <w:p w14:paraId="005DF5BC" w14:textId="77777777" w:rsidR="00ED1B59" w:rsidRDefault="00C715C7" w:rsidP="00C715C7">
      <w:pPr>
        <w:spacing w:line="240" w:lineRule="auto"/>
        <w:ind w:left="720"/>
        <w:jc w:val="both"/>
        <w:rPr>
          <w:rFonts w:asciiTheme="minorHAnsi" w:hAnsiTheme="minorHAnsi"/>
        </w:rPr>
      </w:pPr>
      <w:r>
        <w:rPr>
          <w:rFonts w:asciiTheme="minorHAnsi" w:hAnsiTheme="minorHAnsi"/>
        </w:rPr>
        <w:t>„.....</w:t>
      </w:r>
      <w:r w:rsidRPr="00AA4D2C">
        <w:rPr>
          <w:rFonts w:asciiTheme="minorHAnsi" w:hAnsiTheme="minorHAnsi"/>
        </w:rPr>
        <w:t xml:space="preserve"> the right not to emigrate should be in place in the countries of origin. This implies creating the necessary conditions that transform migration into a choice rather than a necessity</w:t>
      </w:r>
      <w:r>
        <w:rPr>
          <w:rFonts w:asciiTheme="minorHAnsi" w:hAnsiTheme="minorHAnsi"/>
        </w:rPr>
        <w:t xml:space="preserve">“ </w:t>
      </w:r>
    </w:p>
    <w:p w14:paraId="14E695C1" w14:textId="2FA8EF76" w:rsidR="00C715C7" w:rsidRDefault="00C715C7" w:rsidP="00C715C7">
      <w:pPr>
        <w:spacing w:line="240" w:lineRule="auto"/>
        <w:ind w:left="720"/>
        <w:jc w:val="both"/>
        <w:rPr>
          <w:rFonts w:asciiTheme="minorHAnsi" w:hAnsiTheme="minorHAnsi"/>
        </w:rPr>
      </w:pPr>
      <w:r>
        <w:rPr>
          <w:rFonts w:asciiTheme="minorHAnsi" w:hAnsiTheme="minorHAnsi"/>
        </w:rPr>
        <w:t>(</w:t>
      </w:r>
      <w:r w:rsidRPr="00C715C7">
        <w:rPr>
          <w:rFonts w:asciiTheme="minorHAnsi" w:hAnsiTheme="minorHAnsi"/>
        </w:rPr>
        <w:t>Final Declaration of the 5th World Social Forum on Migration</w:t>
      </w:r>
      <w:r>
        <w:rPr>
          <w:rFonts w:asciiTheme="minorHAnsi" w:hAnsiTheme="minorHAnsi"/>
        </w:rPr>
        <w:t>, clause 31, 2012)</w:t>
      </w:r>
    </w:p>
    <w:p w14:paraId="6D41EB23" w14:textId="77777777" w:rsidR="00C715C7" w:rsidRDefault="00C715C7" w:rsidP="00CB3294">
      <w:pPr>
        <w:pStyle w:val="ListParagraph"/>
        <w:spacing w:after="0" w:line="240" w:lineRule="auto"/>
        <w:rPr>
          <w:rFonts w:asciiTheme="minorHAnsi" w:hAnsiTheme="minorHAnsi"/>
        </w:rPr>
      </w:pPr>
    </w:p>
    <w:p w14:paraId="6D8ADED4" w14:textId="77777777" w:rsidR="008E1F75" w:rsidRPr="00CB3294" w:rsidRDefault="008E1F75" w:rsidP="00CB3294">
      <w:pPr>
        <w:pStyle w:val="ListParagraph"/>
        <w:spacing w:after="0" w:line="240" w:lineRule="auto"/>
        <w:rPr>
          <w:rFonts w:asciiTheme="minorHAnsi" w:hAnsiTheme="minorHAnsi"/>
        </w:rPr>
      </w:pPr>
    </w:p>
    <w:p w14:paraId="44A65996" w14:textId="5F738504" w:rsidR="003A02DE" w:rsidRDefault="00406D1A" w:rsidP="008E6E21">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 xml:space="preserve">This quotation </w:t>
      </w:r>
      <w:r w:rsidR="005D7C6B">
        <w:rPr>
          <w:rFonts w:asciiTheme="minorHAnsi" w:hAnsiTheme="minorHAnsi" w:cs="Arial"/>
          <w:sz w:val="24"/>
          <w:szCs w:val="24"/>
          <w:lang w:val="en-GB"/>
        </w:rPr>
        <w:t xml:space="preserve">hints at the point made above about </w:t>
      </w:r>
      <w:r>
        <w:rPr>
          <w:rFonts w:asciiTheme="minorHAnsi" w:hAnsiTheme="minorHAnsi" w:cs="Arial"/>
          <w:sz w:val="24"/>
          <w:szCs w:val="24"/>
          <w:lang w:val="en-GB"/>
        </w:rPr>
        <w:t xml:space="preserve">the current failure of </w:t>
      </w:r>
      <w:r w:rsidR="005D7C6B">
        <w:rPr>
          <w:rFonts w:asciiTheme="minorHAnsi" w:hAnsiTheme="minorHAnsi" w:cs="Arial"/>
          <w:sz w:val="24"/>
          <w:szCs w:val="24"/>
          <w:lang w:val="en-GB"/>
        </w:rPr>
        <w:t xml:space="preserve">turning </w:t>
      </w:r>
      <w:r>
        <w:rPr>
          <w:rFonts w:asciiTheme="minorHAnsi" w:hAnsiTheme="minorHAnsi" w:cs="Arial"/>
          <w:sz w:val="24"/>
          <w:szCs w:val="24"/>
          <w:lang w:val="en-GB"/>
        </w:rPr>
        <w:t xml:space="preserve">migration </w:t>
      </w:r>
      <w:r w:rsidR="005D7C6B">
        <w:rPr>
          <w:rFonts w:asciiTheme="minorHAnsi" w:hAnsiTheme="minorHAnsi" w:cs="Arial"/>
          <w:sz w:val="24"/>
          <w:szCs w:val="24"/>
          <w:lang w:val="en-GB"/>
        </w:rPr>
        <w:t>into a ‘triple win’ on the basis of lacking</w:t>
      </w:r>
      <w:r w:rsidR="00E43547">
        <w:rPr>
          <w:rFonts w:asciiTheme="minorHAnsi" w:hAnsiTheme="minorHAnsi" w:cs="Arial"/>
          <w:sz w:val="24"/>
          <w:szCs w:val="24"/>
          <w:lang w:val="en-GB"/>
        </w:rPr>
        <w:t xml:space="preserve"> labour governance ‘here and there’</w:t>
      </w:r>
      <w:r>
        <w:rPr>
          <w:rFonts w:asciiTheme="minorHAnsi" w:hAnsiTheme="minorHAnsi" w:cs="Arial"/>
          <w:sz w:val="24"/>
          <w:szCs w:val="24"/>
          <w:lang w:val="en-GB"/>
        </w:rPr>
        <w:t xml:space="preserve"> (i.e. in countries of origin and destination, linking causes and consequences of migration)</w:t>
      </w:r>
      <w:r w:rsidRPr="00B64777">
        <w:rPr>
          <w:rFonts w:asciiTheme="minorHAnsi" w:hAnsiTheme="minorHAnsi" w:cs="Arial"/>
          <w:sz w:val="24"/>
          <w:szCs w:val="24"/>
          <w:lang w:val="en-GB"/>
        </w:rPr>
        <w:t xml:space="preserve"> </w:t>
      </w:r>
      <w:r>
        <w:rPr>
          <w:rFonts w:asciiTheme="minorHAnsi" w:hAnsiTheme="minorHAnsi" w:cs="Arial"/>
          <w:sz w:val="24"/>
          <w:szCs w:val="24"/>
          <w:lang w:val="en-GB"/>
        </w:rPr>
        <w:t>in the context o</w:t>
      </w:r>
      <w:r w:rsidR="005D7C6B">
        <w:rPr>
          <w:rFonts w:asciiTheme="minorHAnsi" w:hAnsiTheme="minorHAnsi" w:cs="Arial"/>
          <w:sz w:val="24"/>
          <w:szCs w:val="24"/>
          <w:lang w:val="en-GB"/>
        </w:rPr>
        <w:t xml:space="preserve">f changing migration dynamics and practices (that is, the </w:t>
      </w:r>
      <w:r>
        <w:rPr>
          <w:rFonts w:asciiTheme="minorHAnsi" w:hAnsiTheme="minorHAnsi" w:cs="Arial"/>
          <w:sz w:val="24"/>
          <w:szCs w:val="24"/>
          <w:lang w:val="en-GB"/>
        </w:rPr>
        <w:t>feminisation</w:t>
      </w:r>
      <w:r w:rsidR="005D7C6B">
        <w:rPr>
          <w:rFonts w:asciiTheme="minorHAnsi" w:hAnsiTheme="minorHAnsi" w:cs="Arial"/>
          <w:sz w:val="24"/>
          <w:szCs w:val="24"/>
          <w:lang w:val="en-GB"/>
        </w:rPr>
        <w:t xml:space="preserve"> of migration</w:t>
      </w:r>
      <w:r>
        <w:rPr>
          <w:rFonts w:asciiTheme="minorHAnsi" w:hAnsiTheme="minorHAnsi" w:cs="Arial"/>
          <w:sz w:val="24"/>
          <w:szCs w:val="24"/>
          <w:lang w:val="en-GB"/>
        </w:rPr>
        <w:t xml:space="preserve">, significance of intra-regional flows, </w:t>
      </w:r>
      <w:r w:rsidR="005D7C6B">
        <w:rPr>
          <w:rFonts w:asciiTheme="minorHAnsi" w:hAnsiTheme="minorHAnsi" w:cs="Arial"/>
          <w:sz w:val="24"/>
          <w:szCs w:val="24"/>
          <w:lang w:val="en-GB"/>
        </w:rPr>
        <w:t xml:space="preserve">and the </w:t>
      </w:r>
      <w:r>
        <w:rPr>
          <w:rFonts w:asciiTheme="minorHAnsi" w:hAnsiTheme="minorHAnsi" w:cs="Arial"/>
          <w:sz w:val="24"/>
          <w:szCs w:val="24"/>
          <w:lang w:val="en-GB"/>
        </w:rPr>
        <w:t>spreading of temporary employer tied-contract</w:t>
      </w:r>
      <w:r w:rsidR="005D7C6B">
        <w:rPr>
          <w:rFonts w:asciiTheme="minorHAnsi" w:hAnsiTheme="minorHAnsi" w:cs="Arial"/>
          <w:sz w:val="24"/>
          <w:szCs w:val="24"/>
          <w:lang w:val="en-GB"/>
        </w:rPr>
        <w:t xml:space="preserve"> scheme</w:t>
      </w:r>
      <w:r>
        <w:rPr>
          <w:rFonts w:asciiTheme="minorHAnsi" w:hAnsiTheme="minorHAnsi" w:cs="Arial"/>
          <w:sz w:val="24"/>
          <w:szCs w:val="24"/>
          <w:lang w:val="en-GB"/>
        </w:rPr>
        <w:t xml:space="preserve">s). </w:t>
      </w:r>
    </w:p>
    <w:p w14:paraId="4A71CF4C" w14:textId="77777777" w:rsidR="00406D1A" w:rsidRDefault="00406D1A" w:rsidP="00021C5C">
      <w:pPr>
        <w:spacing w:after="0" w:line="480" w:lineRule="auto"/>
        <w:jc w:val="both"/>
        <w:rPr>
          <w:rFonts w:asciiTheme="minorHAnsi" w:hAnsiTheme="minorHAnsi" w:cs="Arial"/>
          <w:sz w:val="24"/>
          <w:szCs w:val="24"/>
          <w:lang w:val="en-GB"/>
        </w:rPr>
      </w:pPr>
    </w:p>
    <w:p w14:paraId="35B6CFAA" w14:textId="1C58DD55" w:rsidR="00021C5C" w:rsidRDefault="00406D1A" w:rsidP="00021C5C">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Further, this quotation</w:t>
      </w:r>
      <w:r w:rsidR="00021C5C">
        <w:rPr>
          <w:rFonts w:asciiTheme="minorHAnsi" w:hAnsiTheme="minorHAnsi" w:cs="Arial"/>
          <w:sz w:val="24"/>
          <w:szCs w:val="24"/>
          <w:lang w:val="en-GB"/>
        </w:rPr>
        <w:t xml:space="preserve"> points to the importance of </w:t>
      </w:r>
      <w:r w:rsidR="00E562FE">
        <w:rPr>
          <w:rFonts w:asciiTheme="minorHAnsi" w:hAnsiTheme="minorHAnsi" w:cs="Arial"/>
          <w:sz w:val="24"/>
          <w:szCs w:val="24"/>
          <w:lang w:val="en-GB"/>
        </w:rPr>
        <w:t xml:space="preserve">a broad-based </w:t>
      </w:r>
      <w:r w:rsidR="00021C5C">
        <w:rPr>
          <w:rFonts w:asciiTheme="minorHAnsi" w:hAnsiTheme="minorHAnsi" w:cs="Arial"/>
          <w:sz w:val="24"/>
          <w:szCs w:val="24"/>
          <w:lang w:val="en-GB"/>
        </w:rPr>
        <w:t>social justice</w:t>
      </w:r>
      <w:r w:rsidR="00E562FE">
        <w:rPr>
          <w:rFonts w:asciiTheme="minorHAnsi" w:hAnsiTheme="minorHAnsi" w:cs="Arial"/>
          <w:sz w:val="24"/>
          <w:szCs w:val="24"/>
          <w:lang w:val="en-GB"/>
        </w:rPr>
        <w:t xml:space="preserve"> approach</w:t>
      </w:r>
      <w:r>
        <w:rPr>
          <w:rFonts w:asciiTheme="minorHAnsi" w:hAnsiTheme="minorHAnsi" w:cs="Arial"/>
          <w:sz w:val="24"/>
          <w:szCs w:val="24"/>
          <w:lang w:val="en-GB"/>
        </w:rPr>
        <w:t xml:space="preserve"> which</w:t>
      </w:r>
      <w:r w:rsidR="00021C5C">
        <w:rPr>
          <w:rFonts w:asciiTheme="minorHAnsi" w:hAnsiTheme="minorHAnsi" w:cs="Arial"/>
          <w:sz w:val="24"/>
          <w:szCs w:val="24"/>
          <w:lang w:val="en-GB"/>
        </w:rPr>
        <w:t xml:space="preserve"> for migrant activists revolve</w:t>
      </w:r>
      <w:r w:rsidR="00160C7F">
        <w:rPr>
          <w:rFonts w:asciiTheme="minorHAnsi" w:hAnsiTheme="minorHAnsi" w:cs="Arial"/>
          <w:sz w:val="24"/>
          <w:szCs w:val="24"/>
          <w:lang w:val="en-GB"/>
        </w:rPr>
        <w:t>s</w:t>
      </w:r>
      <w:r w:rsidR="00021C5C">
        <w:rPr>
          <w:rFonts w:asciiTheme="minorHAnsi" w:hAnsiTheme="minorHAnsi" w:cs="Arial"/>
          <w:sz w:val="24"/>
          <w:szCs w:val="24"/>
          <w:lang w:val="en-GB"/>
        </w:rPr>
        <w:t xml:space="preserve"> around safe, secure and fairly-paid work, access to social protection and portable social rights, dignity and respect for migrants in the countries of destinatio</w:t>
      </w:r>
      <w:r w:rsidR="00160C7F">
        <w:rPr>
          <w:rFonts w:asciiTheme="minorHAnsi" w:hAnsiTheme="minorHAnsi" w:cs="Arial"/>
          <w:sz w:val="24"/>
          <w:szCs w:val="24"/>
          <w:lang w:val="en-GB"/>
        </w:rPr>
        <w:t>n and their countries of origin.</w:t>
      </w:r>
      <w:r w:rsidR="00021C5C">
        <w:rPr>
          <w:rFonts w:asciiTheme="minorHAnsi" w:hAnsiTheme="minorHAnsi" w:cs="Arial"/>
          <w:sz w:val="24"/>
          <w:szCs w:val="24"/>
          <w:lang w:val="en-GB"/>
        </w:rPr>
        <w:t xml:space="preserve"> </w:t>
      </w:r>
      <w:r w:rsidR="00B64777">
        <w:rPr>
          <w:rFonts w:asciiTheme="minorHAnsi" w:hAnsiTheme="minorHAnsi" w:cs="Arial"/>
          <w:sz w:val="24"/>
          <w:szCs w:val="24"/>
          <w:lang w:val="en-GB"/>
        </w:rPr>
        <w:t xml:space="preserve">In other words, responsibility for delivering migrants’ rights is </w:t>
      </w:r>
      <w:r w:rsidR="00B95C4A">
        <w:rPr>
          <w:rFonts w:asciiTheme="minorHAnsi" w:hAnsiTheme="minorHAnsi" w:cs="Arial"/>
          <w:sz w:val="24"/>
          <w:szCs w:val="24"/>
          <w:lang w:val="en-GB"/>
        </w:rPr>
        <w:t xml:space="preserve">to be </w:t>
      </w:r>
      <w:r w:rsidR="00B64777">
        <w:rPr>
          <w:rFonts w:asciiTheme="minorHAnsi" w:hAnsiTheme="minorHAnsi" w:cs="Arial"/>
          <w:sz w:val="24"/>
          <w:szCs w:val="24"/>
          <w:lang w:val="en-GB"/>
        </w:rPr>
        <w:t xml:space="preserve">treated as a global issue, placed not only on the shoulders </w:t>
      </w:r>
      <w:r w:rsidR="00B64777">
        <w:rPr>
          <w:rFonts w:asciiTheme="minorHAnsi" w:hAnsiTheme="minorHAnsi" w:cs="Arial"/>
          <w:sz w:val="24"/>
          <w:szCs w:val="24"/>
          <w:lang w:val="en-GB"/>
        </w:rPr>
        <w:lastRenderedPageBreak/>
        <w:t>of countries of destinatio</w:t>
      </w:r>
      <w:r w:rsidR="00D30C1A">
        <w:rPr>
          <w:rFonts w:asciiTheme="minorHAnsi" w:hAnsiTheme="minorHAnsi" w:cs="Arial"/>
          <w:sz w:val="24"/>
          <w:szCs w:val="24"/>
          <w:lang w:val="en-GB"/>
        </w:rPr>
        <w:t>n but also countries of origin</w:t>
      </w:r>
      <w:r w:rsidR="005E153D">
        <w:rPr>
          <w:rFonts w:asciiTheme="minorHAnsi" w:hAnsiTheme="minorHAnsi"/>
          <w:sz w:val="24"/>
          <w:szCs w:val="24"/>
          <w:lang w:val="en-US"/>
        </w:rPr>
        <w:t>.</w:t>
      </w:r>
      <w:r w:rsidR="00B64777">
        <w:rPr>
          <w:rFonts w:asciiTheme="minorHAnsi" w:hAnsiTheme="minorHAnsi" w:cs="Arial"/>
          <w:sz w:val="24"/>
          <w:szCs w:val="24"/>
          <w:lang w:val="en-GB"/>
        </w:rPr>
        <w:t xml:space="preserve"> </w:t>
      </w:r>
      <w:r w:rsidR="00021C5C">
        <w:rPr>
          <w:rFonts w:asciiTheme="minorHAnsi" w:hAnsiTheme="minorHAnsi" w:cs="Arial"/>
          <w:sz w:val="24"/>
          <w:szCs w:val="24"/>
          <w:lang w:val="en-GB"/>
        </w:rPr>
        <w:t>In addition, equally</w:t>
      </w:r>
      <w:r w:rsidR="00B64777">
        <w:rPr>
          <w:rFonts w:asciiTheme="minorHAnsi" w:hAnsiTheme="minorHAnsi" w:cs="Arial"/>
          <w:sz w:val="24"/>
          <w:szCs w:val="24"/>
          <w:lang w:val="en-GB"/>
        </w:rPr>
        <w:t xml:space="preserve"> (if not even more)</w:t>
      </w:r>
      <w:r w:rsidR="00021C5C">
        <w:rPr>
          <w:rFonts w:asciiTheme="minorHAnsi" w:hAnsiTheme="minorHAnsi" w:cs="Arial"/>
          <w:sz w:val="24"/>
          <w:szCs w:val="24"/>
          <w:lang w:val="en-GB"/>
        </w:rPr>
        <w:t xml:space="preserve"> crucial </w:t>
      </w:r>
      <w:r w:rsidR="00A220DF">
        <w:rPr>
          <w:rFonts w:asciiTheme="minorHAnsi" w:hAnsiTheme="minorHAnsi" w:cs="Arial"/>
          <w:sz w:val="24"/>
          <w:szCs w:val="24"/>
          <w:lang w:val="en-GB"/>
        </w:rPr>
        <w:t xml:space="preserve">for migrants </w:t>
      </w:r>
      <w:r w:rsidR="00021C5C">
        <w:rPr>
          <w:rFonts w:asciiTheme="minorHAnsi" w:hAnsiTheme="minorHAnsi" w:cs="Arial"/>
          <w:sz w:val="24"/>
          <w:szCs w:val="24"/>
          <w:lang w:val="en-GB"/>
        </w:rPr>
        <w:t xml:space="preserve">are political rights </w:t>
      </w:r>
      <w:r w:rsidR="00B64777">
        <w:rPr>
          <w:rFonts w:asciiTheme="minorHAnsi" w:hAnsiTheme="minorHAnsi" w:cs="Arial"/>
          <w:sz w:val="24"/>
          <w:szCs w:val="24"/>
          <w:lang w:val="en-GB"/>
        </w:rPr>
        <w:t>– starting with</w:t>
      </w:r>
      <w:r w:rsidR="00021C5C">
        <w:rPr>
          <w:rFonts w:asciiTheme="minorHAnsi" w:hAnsiTheme="minorHAnsi" w:cs="Arial"/>
          <w:sz w:val="24"/>
          <w:szCs w:val="24"/>
          <w:lang w:val="en-GB"/>
        </w:rPr>
        <w:t xml:space="preserve"> the right to join and form collective organisations in order to </w:t>
      </w:r>
      <w:r w:rsidR="00B64777">
        <w:rPr>
          <w:rFonts w:asciiTheme="minorHAnsi" w:hAnsiTheme="minorHAnsi" w:cs="Arial"/>
          <w:sz w:val="24"/>
          <w:szCs w:val="24"/>
          <w:lang w:val="en-GB"/>
        </w:rPr>
        <w:t xml:space="preserve">push for participation with the ultimate goal </w:t>
      </w:r>
      <w:r w:rsidR="00A220DF">
        <w:rPr>
          <w:rFonts w:asciiTheme="minorHAnsi" w:hAnsiTheme="minorHAnsi" w:cs="Arial"/>
          <w:sz w:val="24"/>
          <w:szCs w:val="24"/>
          <w:lang w:val="en-GB"/>
        </w:rPr>
        <w:t xml:space="preserve">of </w:t>
      </w:r>
      <w:r w:rsidR="00021C5C">
        <w:rPr>
          <w:rFonts w:asciiTheme="minorHAnsi" w:hAnsiTheme="minorHAnsi" w:cs="Arial"/>
          <w:sz w:val="24"/>
          <w:szCs w:val="24"/>
          <w:lang w:val="en-GB"/>
        </w:rPr>
        <w:t>demand</w:t>
      </w:r>
      <w:r w:rsidR="00B64777">
        <w:rPr>
          <w:rFonts w:asciiTheme="minorHAnsi" w:hAnsiTheme="minorHAnsi" w:cs="Arial"/>
          <w:sz w:val="24"/>
          <w:szCs w:val="24"/>
          <w:lang w:val="en-GB"/>
        </w:rPr>
        <w:t>ing</w:t>
      </w:r>
      <w:r w:rsidR="00021C5C">
        <w:rPr>
          <w:rFonts w:asciiTheme="minorHAnsi" w:hAnsiTheme="minorHAnsi" w:cs="Arial"/>
          <w:sz w:val="24"/>
          <w:szCs w:val="24"/>
          <w:lang w:val="en-GB"/>
        </w:rPr>
        <w:t xml:space="preserve"> and claim</w:t>
      </w:r>
      <w:r w:rsidR="00B64777">
        <w:rPr>
          <w:rFonts w:asciiTheme="minorHAnsi" w:hAnsiTheme="minorHAnsi" w:cs="Arial"/>
          <w:sz w:val="24"/>
          <w:szCs w:val="24"/>
          <w:lang w:val="en-GB"/>
        </w:rPr>
        <w:t>ing</w:t>
      </w:r>
      <w:r w:rsidR="00021C5C">
        <w:rPr>
          <w:rFonts w:asciiTheme="minorHAnsi" w:hAnsiTheme="minorHAnsi" w:cs="Arial"/>
          <w:sz w:val="24"/>
          <w:szCs w:val="24"/>
          <w:lang w:val="en-GB"/>
        </w:rPr>
        <w:t xml:space="preserve"> </w:t>
      </w:r>
      <w:r w:rsidR="00A220DF">
        <w:rPr>
          <w:rFonts w:asciiTheme="minorHAnsi" w:hAnsiTheme="minorHAnsi" w:cs="Arial"/>
          <w:sz w:val="24"/>
          <w:szCs w:val="24"/>
          <w:lang w:val="en-GB"/>
        </w:rPr>
        <w:t xml:space="preserve">their </w:t>
      </w:r>
      <w:r w:rsidR="00021C5C">
        <w:rPr>
          <w:rFonts w:asciiTheme="minorHAnsi" w:hAnsiTheme="minorHAnsi" w:cs="Arial"/>
          <w:sz w:val="24"/>
          <w:szCs w:val="24"/>
          <w:lang w:val="en-GB"/>
        </w:rPr>
        <w:t>rights</w:t>
      </w:r>
      <w:r w:rsidR="00A220DF">
        <w:rPr>
          <w:rFonts w:asciiTheme="minorHAnsi" w:hAnsiTheme="minorHAnsi" w:cs="Arial"/>
          <w:sz w:val="24"/>
          <w:szCs w:val="24"/>
          <w:lang w:val="en-GB"/>
        </w:rPr>
        <w:t xml:space="preserve"> as workers ‘at home’ and ‘abroad’</w:t>
      </w:r>
      <w:r w:rsidR="00021C5C">
        <w:rPr>
          <w:rFonts w:asciiTheme="minorHAnsi" w:hAnsiTheme="minorHAnsi" w:cs="Arial"/>
          <w:sz w:val="24"/>
          <w:szCs w:val="24"/>
          <w:lang w:val="en-GB"/>
        </w:rPr>
        <w:t xml:space="preserve">. </w:t>
      </w:r>
    </w:p>
    <w:p w14:paraId="5F9BF216" w14:textId="77777777" w:rsidR="00B7032E" w:rsidRDefault="00B7032E" w:rsidP="008E6E21">
      <w:pPr>
        <w:spacing w:after="0" w:line="480" w:lineRule="auto"/>
        <w:jc w:val="both"/>
        <w:rPr>
          <w:rFonts w:asciiTheme="minorHAnsi" w:hAnsiTheme="minorHAnsi" w:cs="Arial"/>
          <w:sz w:val="24"/>
          <w:szCs w:val="24"/>
          <w:lang w:val="en-GB"/>
        </w:rPr>
      </w:pPr>
    </w:p>
    <w:p w14:paraId="53BF8D01" w14:textId="729E882D" w:rsidR="008E2D7F" w:rsidRDefault="00A220DF" w:rsidP="00B7032E">
      <w:pPr>
        <w:spacing w:line="480" w:lineRule="auto"/>
        <w:jc w:val="both"/>
        <w:rPr>
          <w:rFonts w:asciiTheme="minorHAnsi" w:hAnsiTheme="minorHAnsi"/>
          <w:sz w:val="24"/>
          <w:szCs w:val="24"/>
        </w:rPr>
      </w:pPr>
      <w:r>
        <w:rPr>
          <w:rFonts w:asciiTheme="minorHAnsi" w:hAnsiTheme="minorHAnsi"/>
          <w:sz w:val="24"/>
          <w:szCs w:val="24"/>
        </w:rPr>
        <w:t>A comprehensive rights-based approach (RBA) to migration</w:t>
      </w:r>
      <w:r w:rsidR="00E43547">
        <w:rPr>
          <w:rFonts w:asciiTheme="minorHAnsi" w:hAnsiTheme="minorHAnsi"/>
          <w:sz w:val="24"/>
          <w:szCs w:val="24"/>
        </w:rPr>
        <w:t>,</w:t>
      </w:r>
      <w:r>
        <w:rPr>
          <w:rFonts w:asciiTheme="minorHAnsi" w:hAnsiTheme="minorHAnsi"/>
          <w:sz w:val="24"/>
          <w:szCs w:val="24"/>
        </w:rPr>
        <w:t xml:space="preserve"> therefore</w:t>
      </w:r>
      <w:r w:rsidR="00E43547">
        <w:rPr>
          <w:rFonts w:asciiTheme="minorHAnsi" w:hAnsiTheme="minorHAnsi"/>
          <w:sz w:val="24"/>
          <w:szCs w:val="24"/>
        </w:rPr>
        <w:t>,</w:t>
      </w:r>
      <w:r>
        <w:rPr>
          <w:rFonts w:asciiTheme="minorHAnsi" w:hAnsiTheme="minorHAnsi"/>
          <w:sz w:val="24"/>
          <w:szCs w:val="24"/>
        </w:rPr>
        <w:t xml:space="preserve"> </w:t>
      </w:r>
      <w:r w:rsidR="00CA7E38">
        <w:rPr>
          <w:rFonts w:asciiTheme="minorHAnsi" w:hAnsiTheme="minorHAnsi"/>
          <w:sz w:val="24"/>
          <w:szCs w:val="24"/>
        </w:rPr>
        <w:t>addresses</w:t>
      </w:r>
      <w:r w:rsidR="00D30C1A">
        <w:rPr>
          <w:rFonts w:asciiTheme="minorHAnsi" w:hAnsiTheme="minorHAnsi"/>
          <w:sz w:val="24"/>
          <w:szCs w:val="24"/>
        </w:rPr>
        <w:t xml:space="preserve"> migrant rights as embedded in the full circle of migration, </w:t>
      </w:r>
      <w:r w:rsidR="00824797">
        <w:rPr>
          <w:rFonts w:asciiTheme="minorHAnsi" w:hAnsiTheme="minorHAnsi"/>
          <w:sz w:val="24"/>
          <w:szCs w:val="24"/>
        </w:rPr>
        <w:t xml:space="preserve">i.e. </w:t>
      </w:r>
      <w:r>
        <w:rPr>
          <w:rFonts w:asciiTheme="minorHAnsi" w:hAnsiTheme="minorHAnsi"/>
          <w:sz w:val="24"/>
          <w:szCs w:val="24"/>
        </w:rPr>
        <w:t>such approach</w:t>
      </w:r>
      <w:r w:rsidR="00D30C1A">
        <w:rPr>
          <w:rFonts w:asciiTheme="minorHAnsi" w:hAnsiTheme="minorHAnsi"/>
          <w:sz w:val="24"/>
          <w:szCs w:val="24"/>
        </w:rPr>
        <w:t xml:space="preserve"> understands migration</w:t>
      </w:r>
      <w:r w:rsidR="00B7032E">
        <w:rPr>
          <w:rFonts w:asciiTheme="minorHAnsi" w:hAnsiTheme="minorHAnsi"/>
          <w:sz w:val="24"/>
          <w:szCs w:val="24"/>
        </w:rPr>
        <w:t xml:space="preserve"> as a process </w:t>
      </w:r>
      <w:r w:rsidR="00CA7E38">
        <w:rPr>
          <w:rFonts w:asciiTheme="minorHAnsi" w:hAnsiTheme="minorHAnsi"/>
          <w:sz w:val="24"/>
          <w:szCs w:val="24"/>
        </w:rPr>
        <w:t>involving</w:t>
      </w:r>
      <w:r>
        <w:rPr>
          <w:rFonts w:asciiTheme="minorHAnsi" w:hAnsiTheme="minorHAnsi"/>
          <w:sz w:val="24"/>
          <w:szCs w:val="24"/>
        </w:rPr>
        <w:t xml:space="preserve"> three main stages: </w:t>
      </w:r>
      <w:r w:rsidR="00B7032E">
        <w:rPr>
          <w:rFonts w:asciiTheme="minorHAnsi" w:hAnsiTheme="minorHAnsi"/>
          <w:sz w:val="24"/>
          <w:szCs w:val="24"/>
        </w:rPr>
        <w:t>pre-migration, overseas stay and return migration</w:t>
      </w:r>
      <w:r w:rsidR="00824797">
        <w:rPr>
          <w:rFonts w:asciiTheme="minorHAnsi" w:hAnsiTheme="minorHAnsi"/>
          <w:sz w:val="24"/>
          <w:szCs w:val="24"/>
        </w:rPr>
        <w:t>. The RBA</w:t>
      </w:r>
      <w:r w:rsidR="00E43547">
        <w:rPr>
          <w:rFonts w:asciiTheme="minorHAnsi" w:hAnsiTheme="minorHAnsi"/>
          <w:sz w:val="24"/>
          <w:szCs w:val="24"/>
        </w:rPr>
        <w:t>,</w:t>
      </w:r>
      <w:r w:rsidR="00B7032E">
        <w:rPr>
          <w:rFonts w:asciiTheme="minorHAnsi" w:hAnsiTheme="minorHAnsi"/>
          <w:sz w:val="24"/>
          <w:szCs w:val="24"/>
        </w:rPr>
        <w:t xml:space="preserve"> </w:t>
      </w:r>
      <w:r w:rsidR="00D30C1A">
        <w:rPr>
          <w:rFonts w:asciiTheme="minorHAnsi" w:hAnsiTheme="minorHAnsi"/>
          <w:sz w:val="24"/>
          <w:szCs w:val="24"/>
        </w:rPr>
        <w:t>t</w:t>
      </w:r>
      <w:r w:rsidR="00D30C1A" w:rsidRPr="00D30C1A">
        <w:rPr>
          <w:rFonts w:asciiTheme="minorHAnsi" w:hAnsiTheme="minorHAnsi"/>
          <w:sz w:val="24"/>
          <w:szCs w:val="24"/>
        </w:rPr>
        <w:t>hus</w:t>
      </w:r>
      <w:r w:rsidR="00E43547">
        <w:rPr>
          <w:rFonts w:asciiTheme="minorHAnsi" w:hAnsiTheme="minorHAnsi"/>
          <w:sz w:val="24"/>
          <w:szCs w:val="24"/>
        </w:rPr>
        <w:t>,</w:t>
      </w:r>
      <w:r w:rsidR="00D30C1A">
        <w:rPr>
          <w:rFonts w:asciiTheme="minorHAnsi" w:hAnsiTheme="minorHAnsi"/>
          <w:i/>
          <w:sz w:val="24"/>
          <w:szCs w:val="24"/>
        </w:rPr>
        <w:t xml:space="preserve"> </w:t>
      </w:r>
      <w:r w:rsidR="00160C7F">
        <w:rPr>
          <w:rFonts w:asciiTheme="minorHAnsi" w:hAnsiTheme="minorHAnsi"/>
          <w:sz w:val="24"/>
          <w:szCs w:val="24"/>
        </w:rPr>
        <w:t>relate</w:t>
      </w:r>
      <w:r w:rsidR="00D30C1A">
        <w:rPr>
          <w:rFonts w:asciiTheme="minorHAnsi" w:hAnsiTheme="minorHAnsi"/>
          <w:sz w:val="24"/>
          <w:szCs w:val="24"/>
        </w:rPr>
        <w:t>s</w:t>
      </w:r>
      <w:r w:rsidR="00B7032E">
        <w:rPr>
          <w:rFonts w:asciiTheme="minorHAnsi" w:hAnsiTheme="minorHAnsi"/>
          <w:sz w:val="24"/>
          <w:szCs w:val="24"/>
        </w:rPr>
        <w:t xml:space="preserve"> to the o</w:t>
      </w:r>
      <w:r w:rsidR="00CA7E38">
        <w:rPr>
          <w:rFonts w:asciiTheme="minorHAnsi" w:hAnsiTheme="minorHAnsi"/>
          <w:sz w:val="24"/>
          <w:szCs w:val="24"/>
        </w:rPr>
        <w:t xml:space="preserve">bligations and responsiblities </w:t>
      </w:r>
      <w:r w:rsidR="00B7032E">
        <w:rPr>
          <w:rFonts w:asciiTheme="minorHAnsi" w:hAnsiTheme="minorHAnsi"/>
          <w:sz w:val="24"/>
          <w:szCs w:val="24"/>
        </w:rPr>
        <w:t xml:space="preserve">not only of </w:t>
      </w:r>
      <w:r w:rsidR="00021C5C">
        <w:rPr>
          <w:rFonts w:asciiTheme="minorHAnsi" w:hAnsiTheme="minorHAnsi"/>
          <w:sz w:val="24"/>
          <w:szCs w:val="24"/>
        </w:rPr>
        <w:t xml:space="preserve">country of destination </w:t>
      </w:r>
      <w:r w:rsidR="00B7032E">
        <w:rPr>
          <w:rFonts w:asciiTheme="minorHAnsi" w:hAnsiTheme="minorHAnsi"/>
          <w:sz w:val="24"/>
          <w:szCs w:val="24"/>
        </w:rPr>
        <w:t>societies</w:t>
      </w:r>
      <w:r w:rsidR="00021C5C">
        <w:rPr>
          <w:rFonts w:asciiTheme="minorHAnsi" w:hAnsiTheme="minorHAnsi"/>
          <w:sz w:val="24"/>
          <w:szCs w:val="24"/>
        </w:rPr>
        <w:t xml:space="preserve"> (post-migration) but also country of origin </w:t>
      </w:r>
      <w:r w:rsidR="008E2D7F">
        <w:rPr>
          <w:rFonts w:asciiTheme="minorHAnsi" w:hAnsiTheme="minorHAnsi"/>
          <w:sz w:val="24"/>
          <w:szCs w:val="24"/>
        </w:rPr>
        <w:t>so</w:t>
      </w:r>
      <w:r w:rsidR="00824797">
        <w:rPr>
          <w:rFonts w:asciiTheme="minorHAnsi" w:hAnsiTheme="minorHAnsi"/>
          <w:sz w:val="24"/>
          <w:szCs w:val="24"/>
        </w:rPr>
        <w:t xml:space="preserve">cieties. </w:t>
      </w:r>
      <w:r>
        <w:rPr>
          <w:rFonts w:asciiTheme="minorHAnsi" w:hAnsiTheme="minorHAnsi"/>
          <w:sz w:val="24"/>
          <w:szCs w:val="24"/>
        </w:rPr>
        <w:t xml:space="preserve">This means </w:t>
      </w:r>
      <w:r w:rsidR="00824797">
        <w:rPr>
          <w:rFonts w:asciiTheme="minorHAnsi" w:hAnsiTheme="minorHAnsi"/>
          <w:sz w:val="24"/>
          <w:szCs w:val="24"/>
        </w:rPr>
        <w:t>it</w:t>
      </w:r>
      <w:r w:rsidR="00160C7F">
        <w:rPr>
          <w:rFonts w:asciiTheme="minorHAnsi" w:hAnsiTheme="minorHAnsi"/>
          <w:sz w:val="24"/>
          <w:szCs w:val="24"/>
        </w:rPr>
        <w:t xml:space="preserve"> </w:t>
      </w:r>
      <w:r>
        <w:rPr>
          <w:rFonts w:asciiTheme="minorHAnsi" w:hAnsiTheme="minorHAnsi"/>
          <w:sz w:val="24"/>
          <w:szCs w:val="24"/>
        </w:rPr>
        <w:t xml:space="preserve">also </w:t>
      </w:r>
      <w:r w:rsidR="00160C7F">
        <w:rPr>
          <w:rFonts w:asciiTheme="minorHAnsi" w:hAnsiTheme="minorHAnsi"/>
          <w:sz w:val="24"/>
          <w:szCs w:val="24"/>
        </w:rPr>
        <w:t>address</w:t>
      </w:r>
      <w:r w:rsidR="00824797">
        <w:rPr>
          <w:rFonts w:asciiTheme="minorHAnsi" w:hAnsiTheme="minorHAnsi"/>
          <w:sz w:val="24"/>
          <w:szCs w:val="24"/>
        </w:rPr>
        <w:t xml:space="preserve">es </w:t>
      </w:r>
      <w:r w:rsidR="00B7032E">
        <w:rPr>
          <w:rFonts w:asciiTheme="minorHAnsi" w:hAnsiTheme="minorHAnsi"/>
          <w:sz w:val="24"/>
          <w:szCs w:val="24"/>
        </w:rPr>
        <w:t xml:space="preserve">the root causes of migration and </w:t>
      </w:r>
      <w:r w:rsidR="008E2D7F">
        <w:rPr>
          <w:rFonts w:asciiTheme="minorHAnsi" w:hAnsiTheme="minorHAnsi"/>
          <w:sz w:val="24"/>
          <w:szCs w:val="24"/>
        </w:rPr>
        <w:t>the vicious cycle of migration-</w:t>
      </w:r>
      <w:r>
        <w:rPr>
          <w:rFonts w:asciiTheme="minorHAnsi" w:hAnsiTheme="minorHAnsi"/>
          <w:sz w:val="24"/>
          <w:szCs w:val="24"/>
        </w:rPr>
        <w:t>and-</w:t>
      </w:r>
      <w:r w:rsidR="00B7032E">
        <w:rPr>
          <w:rFonts w:asciiTheme="minorHAnsi" w:hAnsiTheme="minorHAnsi"/>
          <w:sz w:val="24"/>
          <w:szCs w:val="24"/>
        </w:rPr>
        <w:t>re-migration</w:t>
      </w:r>
      <w:r w:rsidR="00824797">
        <w:rPr>
          <w:rFonts w:asciiTheme="minorHAnsi" w:hAnsiTheme="minorHAnsi"/>
          <w:sz w:val="24"/>
          <w:szCs w:val="24"/>
        </w:rPr>
        <w:t xml:space="preserve"> from a rights perspective</w:t>
      </w:r>
      <w:r w:rsidR="00B7032E">
        <w:rPr>
          <w:rFonts w:asciiTheme="minorHAnsi" w:hAnsiTheme="minorHAnsi"/>
          <w:sz w:val="24"/>
          <w:szCs w:val="24"/>
        </w:rPr>
        <w:t xml:space="preserve">. </w:t>
      </w:r>
    </w:p>
    <w:p w14:paraId="561B39D8" w14:textId="33428486" w:rsidR="00B7032E" w:rsidRDefault="00B7032E" w:rsidP="00B7032E">
      <w:pPr>
        <w:spacing w:line="480" w:lineRule="auto"/>
        <w:jc w:val="both"/>
        <w:rPr>
          <w:rFonts w:asciiTheme="minorHAnsi" w:hAnsiTheme="minorHAnsi"/>
          <w:sz w:val="24"/>
          <w:szCs w:val="24"/>
        </w:rPr>
      </w:pPr>
      <w:r>
        <w:rPr>
          <w:rFonts w:asciiTheme="minorHAnsi" w:hAnsiTheme="minorHAnsi"/>
          <w:sz w:val="24"/>
          <w:szCs w:val="24"/>
        </w:rPr>
        <w:t xml:space="preserve">Applied to the realm of employment and work, </w:t>
      </w:r>
      <w:r w:rsidR="008E2D7F">
        <w:rPr>
          <w:rFonts w:asciiTheme="minorHAnsi" w:hAnsiTheme="minorHAnsi"/>
          <w:sz w:val="24"/>
          <w:szCs w:val="24"/>
        </w:rPr>
        <w:t xml:space="preserve">it is </w:t>
      </w:r>
      <w:r w:rsidR="00CA7E38">
        <w:rPr>
          <w:rFonts w:asciiTheme="minorHAnsi" w:hAnsiTheme="minorHAnsi"/>
          <w:sz w:val="24"/>
          <w:szCs w:val="24"/>
        </w:rPr>
        <w:t>the ILO’s ‚decent work’</w:t>
      </w:r>
      <w:r>
        <w:rPr>
          <w:rFonts w:asciiTheme="minorHAnsi" w:hAnsiTheme="minorHAnsi"/>
          <w:sz w:val="24"/>
          <w:szCs w:val="24"/>
        </w:rPr>
        <w:t xml:space="preserve"> agenda </w:t>
      </w:r>
      <w:r w:rsidR="008E2D7F">
        <w:rPr>
          <w:rFonts w:asciiTheme="minorHAnsi" w:hAnsiTheme="minorHAnsi"/>
          <w:sz w:val="24"/>
          <w:szCs w:val="24"/>
        </w:rPr>
        <w:t xml:space="preserve">that </w:t>
      </w:r>
      <w:r w:rsidR="00122D59">
        <w:rPr>
          <w:rFonts w:asciiTheme="minorHAnsi" w:hAnsiTheme="minorHAnsi"/>
          <w:sz w:val="24"/>
          <w:szCs w:val="24"/>
        </w:rPr>
        <w:t>forms the b</w:t>
      </w:r>
      <w:r w:rsidR="00673B54">
        <w:rPr>
          <w:rFonts w:asciiTheme="minorHAnsi" w:hAnsiTheme="minorHAnsi"/>
          <w:sz w:val="24"/>
          <w:szCs w:val="24"/>
        </w:rPr>
        <w:t>a</w:t>
      </w:r>
      <w:r w:rsidR="00122D59">
        <w:rPr>
          <w:rFonts w:asciiTheme="minorHAnsi" w:hAnsiTheme="minorHAnsi"/>
          <w:sz w:val="24"/>
          <w:szCs w:val="24"/>
        </w:rPr>
        <w:t xml:space="preserve">sis from which </w:t>
      </w:r>
      <w:r w:rsidR="00824797">
        <w:rPr>
          <w:rFonts w:asciiTheme="minorHAnsi" w:hAnsiTheme="minorHAnsi"/>
          <w:sz w:val="24"/>
          <w:szCs w:val="24"/>
        </w:rPr>
        <w:t xml:space="preserve">the migrant rights community </w:t>
      </w:r>
      <w:r>
        <w:rPr>
          <w:rFonts w:asciiTheme="minorHAnsi" w:hAnsiTheme="minorHAnsi"/>
          <w:sz w:val="24"/>
          <w:szCs w:val="24"/>
        </w:rPr>
        <w:t xml:space="preserve"> argue</w:t>
      </w:r>
      <w:r w:rsidR="00824797">
        <w:rPr>
          <w:rFonts w:asciiTheme="minorHAnsi" w:hAnsiTheme="minorHAnsi"/>
          <w:sz w:val="24"/>
          <w:szCs w:val="24"/>
        </w:rPr>
        <w:t>s</w:t>
      </w:r>
      <w:r>
        <w:rPr>
          <w:rFonts w:asciiTheme="minorHAnsi" w:hAnsiTheme="minorHAnsi"/>
          <w:sz w:val="24"/>
          <w:szCs w:val="24"/>
        </w:rPr>
        <w:t xml:space="preserve"> for the need to create d</w:t>
      </w:r>
      <w:r w:rsidR="00160C7F">
        <w:rPr>
          <w:rFonts w:asciiTheme="minorHAnsi" w:hAnsiTheme="minorHAnsi"/>
          <w:sz w:val="24"/>
          <w:szCs w:val="24"/>
        </w:rPr>
        <w:t>ecent employment opportunities ‚here and there’</w:t>
      </w:r>
      <w:r>
        <w:rPr>
          <w:rFonts w:asciiTheme="minorHAnsi" w:hAnsiTheme="minorHAnsi"/>
          <w:sz w:val="24"/>
          <w:szCs w:val="24"/>
        </w:rPr>
        <w:t xml:space="preserve">, </w:t>
      </w:r>
      <w:r w:rsidR="00824797">
        <w:rPr>
          <w:rFonts w:asciiTheme="minorHAnsi" w:hAnsiTheme="minorHAnsi"/>
          <w:sz w:val="24"/>
          <w:szCs w:val="24"/>
        </w:rPr>
        <w:t xml:space="preserve">in order </w:t>
      </w:r>
      <w:r>
        <w:rPr>
          <w:rFonts w:asciiTheme="minorHAnsi" w:hAnsiTheme="minorHAnsi"/>
          <w:sz w:val="24"/>
          <w:szCs w:val="24"/>
        </w:rPr>
        <w:t xml:space="preserve">to render migration a greater choice rather than </w:t>
      </w:r>
      <w:r w:rsidR="008E2D7F">
        <w:rPr>
          <w:rFonts w:asciiTheme="minorHAnsi" w:hAnsiTheme="minorHAnsi"/>
          <w:sz w:val="24"/>
          <w:szCs w:val="24"/>
        </w:rPr>
        <w:t xml:space="preserve">a </w:t>
      </w:r>
      <w:r w:rsidR="00824797">
        <w:rPr>
          <w:rFonts w:asciiTheme="minorHAnsi" w:hAnsiTheme="minorHAnsi"/>
          <w:sz w:val="24"/>
          <w:szCs w:val="24"/>
        </w:rPr>
        <w:t xml:space="preserve">necessity or </w:t>
      </w:r>
      <w:r w:rsidR="008E2D7F">
        <w:rPr>
          <w:rFonts w:asciiTheme="minorHAnsi" w:hAnsiTheme="minorHAnsi"/>
          <w:sz w:val="24"/>
          <w:szCs w:val="24"/>
        </w:rPr>
        <w:t>force</w:t>
      </w:r>
      <w:r>
        <w:rPr>
          <w:rFonts w:asciiTheme="minorHAnsi" w:hAnsiTheme="minorHAnsi"/>
          <w:sz w:val="24"/>
          <w:szCs w:val="24"/>
        </w:rPr>
        <w:t xml:space="preserve"> as it is </w:t>
      </w:r>
      <w:r w:rsidR="00824797">
        <w:rPr>
          <w:rFonts w:asciiTheme="minorHAnsi" w:hAnsiTheme="minorHAnsi"/>
          <w:sz w:val="24"/>
          <w:szCs w:val="24"/>
        </w:rPr>
        <w:t xml:space="preserve">currently </w:t>
      </w:r>
      <w:r w:rsidR="008E2D7F">
        <w:rPr>
          <w:rFonts w:asciiTheme="minorHAnsi" w:hAnsiTheme="minorHAnsi"/>
          <w:sz w:val="24"/>
          <w:szCs w:val="24"/>
        </w:rPr>
        <w:t xml:space="preserve">being </w:t>
      </w:r>
      <w:r>
        <w:rPr>
          <w:rFonts w:asciiTheme="minorHAnsi" w:hAnsiTheme="minorHAnsi"/>
          <w:sz w:val="24"/>
          <w:szCs w:val="24"/>
        </w:rPr>
        <w:t xml:space="preserve">experienced right </w:t>
      </w:r>
      <w:r w:rsidR="00122D59">
        <w:rPr>
          <w:rFonts w:asciiTheme="minorHAnsi" w:hAnsiTheme="minorHAnsi"/>
          <w:sz w:val="24"/>
          <w:szCs w:val="24"/>
        </w:rPr>
        <w:t>by</w:t>
      </w:r>
      <w:r w:rsidR="008E2D7F">
        <w:rPr>
          <w:rFonts w:asciiTheme="minorHAnsi" w:hAnsiTheme="minorHAnsi"/>
          <w:sz w:val="24"/>
          <w:szCs w:val="24"/>
        </w:rPr>
        <w:t xml:space="preserve"> many migrant workers</w:t>
      </w:r>
      <w:r>
        <w:rPr>
          <w:rFonts w:asciiTheme="minorHAnsi" w:hAnsiTheme="minorHAnsi"/>
          <w:sz w:val="24"/>
          <w:szCs w:val="24"/>
        </w:rPr>
        <w:t>. In political representational terms, such approach points to</w:t>
      </w:r>
      <w:r w:rsidR="008E2D7F">
        <w:rPr>
          <w:rFonts w:asciiTheme="minorHAnsi" w:hAnsiTheme="minorHAnsi"/>
          <w:sz w:val="24"/>
          <w:szCs w:val="24"/>
        </w:rPr>
        <w:t xml:space="preserve"> th</w:t>
      </w:r>
      <w:r>
        <w:rPr>
          <w:rFonts w:asciiTheme="minorHAnsi" w:hAnsiTheme="minorHAnsi"/>
          <w:sz w:val="24"/>
          <w:szCs w:val="24"/>
        </w:rPr>
        <w:t>e importanc</w:t>
      </w:r>
      <w:r w:rsidR="00824797">
        <w:rPr>
          <w:rFonts w:asciiTheme="minorHAnsi" w:hAnsiTheme="minorHAnsi"/>
          <w:sz w:val="24"/>
          <w:szCs w:val="24"/>
        </w:rPr>
        <w:t>e of</w:t>
      </w:r>
      <w:r>
        <w:rPr>
          <w:rFonts w:asciiTheme="minorHAnsi" w:hAnsiTheme="minorHAnsi"/>
          <w:sz w:val="24"/>
          <w:szCs w:val="24"/>
        </w:rPr>
        <w:t xml:space="preserve"> membership in political organisations as </w:t>
      </w:r>
      <w:r w:rsidR="00824797">
        <w:rPr>
          <w:rFonts w:asciiTheme="minorHAnsi" w:hAnsiTheme="minorHAnsi"/>
          <w:sz w:val="24"/>
          <w:szCs w:val="24"/>
        </w:rPr>
        <w:t xml:space="preserve">a type of </w:t>
      </w:r>
      <w:r>
        <w:rPr>
          <w:rFonts w:asciiTheme="minorHAnsi" w:hAnsiTheme="minorHAnsi"/>
          <w:sz w:val="24"/>
          <w:szCs w:val="24"/>
        </w:rPr>
        <w:t xml:space="preserve">quasi-citizenship and </w:t>
      </w:r>
      <w:r w:rsidR="00160C7F">
        <w:rPr>
          <w:rFonts w:asciiTheme="minorHAnsi" w:hAnsiTheme="minorHAnsi"/>
          <w:sz w:val="24"/>
          <w:szCs w:val="24"/>
        </w:rPr>
        <w:t xml:space="preserve">to </w:t>
      </w:r>
      <w:r>
        <w:rPr>
          <w:rFonts w:asciiTheme="minorHAnsi" w:hAnsiTheme="minorHAnsi"/>
          <w:sz w:val="24"/>
          <w:szCs w:val="24"/>
        </w:rPr>
        <w:t xml:space="preserve">such organisations’ </w:t>
      </w:r>
      <w:r>
        <w:rPr>
          <w:rFonts w:asciiTheme="minorHAnsi" w:hAnsiTheme="minorHAnsi"/>
          <w:sz w:val="24"/>
          <w:szCs w:val="24"/>
        </w:rPr>
        <w:lastRenderedPageBreak/>
        <w:t>operation</w:t>
      </w:r>
      <w:r w:rsidR="008E2D7F">
        <w:rPr>
          <w:rFonts w:asciiTheme="minorHAnsi" w:hAnsiTheme="minorHAnsi"/>
          <w:sz w:val="24"/>
          <w:szCs w:val="24"/>
        </w:rPr>
        <w:t>s</w:t>
      </w:r>
      <w:r>
        <w:rPr>
          <w:rFonts w:asciiTheme="minorHAnsi" w:hAnsiTheme="minorHAnsi"/>
          <w:sz w:val="24"/>
          <w:szCs w:val="24"/>
        </w:rPr>
        <w:t xml:space="preserve"> across borders, i.</w:t>
      </w:r>
      <w:r w:rsidR="008E2D7F">
        <w:rPr>
          <w:rFonts w:asciiTheme="minorHAnsi" w:hAnsiTheme="minorHAnsi"/>
          <w:sz w:val="24"/>
          <w:szCs w:val="24"/>
        </w:rPr>
        <w:t>e. transnationally (Gordon 2008</w:t>
      </w:r>
      <w:r w:rsidR="00F920D7">
        <w:rPr>
          <w:rFonts w:asciiTheme="minorHAnsi" w:hAnsiTheme="minorHAnsi"/>
          <w:sz w:val="24"/>
          <w:szCs w:val="24"/>
        </w:rPr>
        <w:t xml:space="preserve">; Piper &amp; </w:t>
      </w:r>
      <w:r>
        <w:rPr>
          <w:rFonts w:asciiTheme="minorHAnsi" w:hAnsiTheme="minorHAnsi"/>
          <w:sz w:val="24"/>
          <w:szCs w:val="24"/>
        </w:rPr>
        <w:t xml:space="preserve">Gencianos 2014). </w:t>
      </w:r>
      <w:r w:rsidR="005F458B" w:rsidRPr="00E43547">
        <w:rPr>
          <w:rFonts w:asciiTheme="minorHAnsi" w:hAnsiTheme="minorHAnsi"/>
          <w:sz w:val="24"/>
          <w:szCs w:val="24"/>
        </w:rPr>
        <w:t>These kind of connections are reflected in the migrant rights movement’s mobilsing efforts (as discussed in the next section).</w:t>
      </w:r>
    </w:p>
    <w:p w14:paraId="6D86EA15" w14:textId="238857C3" w:rsidR="00B7032E" w:rsidRPr="00691F7C" w:rsidRDefault="00B7032E" w:rsidP="00B7032E">
      <w:pPr>
        <w:spacing w:line="480" w:lineRule="auto"/>
        <w:jc w:val="both"/>
        <w:rPr>
          <w:rFonts w:asciiTheme="minorHAnsi" w:hAnsiTheme="minorHAnsi"/>
          <w:sz w:val="24"/>
          <w:szCs w:val="24"/>
        </w:rPr>
      </w:pPr>
      <w:r>
        <w:rPr>
          <w:rFonts w:asciiTheme="minorHAnsi" w:hAnsiTheme="minorHAnsi"/>
          <w:sz w:val="24"/>
          <w:szCs w:val="24"/>
        </w:rPr>
        <w:t>In a context where migrant</w:t>
      </w:r>
      <w:r w:rsidR="00824797">
        <w:rPr>
          <w:rFonts w:asciiTheme="minorHAnsi" w:hAnsiTheme="minorHAnsi"/>
          <w:sz w:val="24"/>
          <w:szCs w:val="24"/>
        </w:rPr>
        <w:t xml:space="preserve"> rights are not recognised (when</w:t>
      </w:r>
      <w:r>
        <w:rPr>
          <w:rFonts w:asciiTheme="minorHAnsi" w:hAnsiTheme="minorHAnsi"/>
          <w:sz w:val="24"/>
          <w:szCs w:val="24"/>
        </w:rPr>
        <w:t xml:space="preserve"> migrants </w:t>
      </w:r>
      <w:r w:rsidR="00824797">
        <w:rPr>
          <w:rFonts w:asciiTheme="minorHAnsi" w:hAnsiTheme="minorHAnsi"/>
          <w:sz w:val="24"/>
          <w:szCs w:val="24"/>
        </w:rPr>
        <w:t xml:space="preserve">are </w:t>
      </w:r>
      <w:r>
        <w:rPr>
          <w:rFonts w:asciiTheme="minorHAnsi" w:hAnsiTheme="minorHAnsi"/>
          <w:sz w:val="24"/>
          <w:szCs w:val="24"/>
        </w:rPr>
        <w:t>treated as non-citizens and therefore not legitimate bearers of rights</w:t>
      </w:r>
      <w:r w:rsidR="00122D59">
        <w:rPr>
          <w:rFonts w:asciiTheme="minorHAnsi" w:hAnsiTheme="minorHAnsi"/>
          <w:sz w:val="24"/>
          <w:szCs w:val="24"/>
        </w:rPr>
        <w:t xml:space="preserve"> or ‚absent’ citizens</w:t>
      </w:r>
      <w:r>
        <w:rPr>
          <w:rFonts w:asciiTheme="minorHAnsi" w:hAnsiTheme="minorHAnsi"/>
          <w:sz w:val="24"/>
          <w:szCs w:val="24"/>
        </w:rPr>
        <w:t xml:space="preserve">) let alone put in practice, the </w:t>
      </w:r>
      <w:r w:rsidRPr="00D632CA">
        <w:rPr>
          <w:rFonts w:asciiTheme="minorHAnsi" w:hAnsiTheme="minorHAnsi"/>
          <w:sz w:val="24"/>
          <w:szCs w:val="24"/>
        </w:rPr>
        <w:t xml:space="preserve">promotion and protection of migrant rights </w:t>
      </w:r>
      <w:r>
        <w:rPr>
          <w:rFonts w:asciiTheme="minorHAnsi" w:hAnsiTheme="minorHAnsi"/>
          <w:sz w:val="24"/>
          <w:szCs w:val="24"/>
        </w:rPr>
        <w:t>through participation by migrant rights organisations becomes</w:t>
      </w:r>
      <w:r w:rsidRPr="00D632CA">
        <w:rPr>
          <w:rFonts w:asciiTheme="minorHAnsi" w:hAnsiTheme="minorHAnsi"/>
          <w:sz w:val="24"/>
          <w:szCs w:val="24"/>
        </w:rPr>
        <w:t xml:space="preserve"> a central pillar of rights-based migr</w:t>
      </w:r>
      <w:r>
        <w:rPr>
          <w:rFonts w:asciiTheme="minorHAnsi" w:hAnsiTheme="minorHAnsi"/>
          <w:sz w:val="24"/>
          <w:szCs w:val="24"/>
        </w:rPr>
        <w:t>ation governance. In this sense, in recognis</w:t>
      </w:r>
      <w:r w:rsidRPr="00D632CA">
        <w:rPr>
          <w:rFonts w:asciiTheme="minorHAnsi" w:hAnsiTheme="minorHAnsi"/>
          <w:sz w:val="24"/>
          <w:szCs w:val="24"/>
        </w:rPr>
        <w:t xml:space="preserve">ing the political agency of migrants and the importance of their participation </w:t>
      </w:r>
      <w:r>
        <w:rPr>
          <w:rFonts w:asciiTheme="minorHAnsi" w:hAnsiTheme="minorHAnsi"/>
          <w:sz w:val="24"/>
          <w:szCs w:val="24"/>
        </w:rPr>
        <w:t xml:space="preserve"> or representation </w:t>
      </w:r>
      <w:r w:rsidRPr="00D632CA">
        <w:rPr>
          <w:rFonts w:asciiTheme="minorHAnsi" w:hAnsiTheme="minorHAnsi"/>
          <w:sz w:val="24"/>
          <w:szCs w:val="24"/>
        </w:rPr>
        <w:t>in decision-making processes</w:t>
      </w:r>
      <w:r w:rsidR="005F458B">
        <w:rPr>
          <w:rFonts w:asciiTheme="minorHAnsi" w:hAnsiTheme="minorHAnsi"/>
          <w:sz w:val="24"/>
          <w:szCs w:val="24"/>
        </w:rPr>
        <w:t>,</w:t>
      </w:r>
      <w:r>
        <w:rPr>
          <w:rFonts w:asciiTheme="minorHAnsi" w:hAnsiTheme="minorHAnsi"/>
          <w:sz w:val="24"/>
          <w:szCs w:val="24"/>
        </w:rPr>
        <w:t xml:space="preserve"> </w:t>
      </w:r>
      <w:r w:rsidRPr="00D632CA">
        <w:rPr>
          <w:rFonts w:asciiTheme="minorHAnsi" w:hAnsiTheme="minorHAnsi"/>
          <w:sz w:val="24"/>
          <w:szCs w:val="24"/>
        </w:rPr>
        <w:t>the RBA goes beyond a lega</w:t>
      </w:r>
      <w:r w:rsidR="00824797">
        <w:rPr>
          <w:rFonts w:asciiTheme="minorHAnsi" w:hAnsiTheme="minorHAnsi"/>
          <w:sz w:val="24"/>
          <w:szCs w:val="24"/>
        </w:rPr>
        <w:t>listic approach. Furthermore, by apply</w:t>
      </w:r>
      <w:r w:rsidR="00160C7F">
        <w:rPr>
          <w:rFonts w:asciiTheme="minorHAnsi" w:hAnsiTheme="minorHAnsi"/>
          <w:sz w:val="24"/>
          <w:szCs w:val="24"/>
        </w:rPr>
        <w:t>ing a comprehensive rights-</w:t>
      </w:r>
      <w:r>
        <w:rPr>
          <w:rFonts w:asciiTheme="minorHAnsi" w:hAnsiTheme="minorHAnsi"/>
          <w:sz w:val="24"/>
          <w:szCs w:val="24"/>
        </w:rPr>
        <w:t xml:space="preserve">based approach </w:t>
      </w:r>
      <w:r w:rsidR="00824797">
        <w:rPr>
          <w:rFonts w:asciiTheme="minorHAnsi" w:hAnsiTheme="minorHAnsi"/>
          <w:sz w:val="24"/>
          <w:szCs w:val="24"/>
        </w:rPr>
        <w:t>to migration and development, the RBA – as argued for by the global migrant rights movement -</w:t>
      </w:r>
      <w:r>
        <w:rPr>
          <w:rFonts w:asciiTheme="minorHAnsi" w:hAnsiTheme="minorHAnsi"/>
          <w:sz w:val="24"/>
          <w:szCs w:val="24"/>
        </w:rPr>
        <w:t xml:space="preserve"> involves not only (le</w:t>
      </w:r>
      <w:r w:rsidR="00160C7F">
        <w:rPr>
          <w:rFonts w:asciiTheme="minorHAnsi" w:hAnsiTheme="minorHAnsi"/>
          <w:sz w:val="24"/>
          <w:szCs w:val="24"/>
        </w:rPr>
        <w:t>gal) recognition</w:t>
      </w:r>
      <w:r>
        <w:rPr>
          <w:rFonts w:asciiTheme="minorHAnsi" w:hAnsiTheme="minorHAnsi"/>
          <w:sz w:val="24"/>
          <w:szCs w:val="24"/>
        </w:rPr>
        <w:t xml:space="preserve"> and (political) representation but also (material) redistribution</w:t>
      </w:r>
      <w:r w:rsidR="00FD6857">
        <w:rPr>
          <w:rFonts w:asciiTheme="minorHAnsi" w:hAnsiTheme="minorHAnsi"/>
          <w:sz w:val="24"/>
          <w:szCs w:val="24"/>
        </w:rPr>
        <w:t xml:space="preserve"> in the sense that better opportunities „here“ and „there“ would result in greater gains from migration, plus would provide more choice as  regards the decision to migrate in the first place. </w:t>
      </w:r>
    </w:p>
    <w:p w14:paraId="31954809" w14:textId="77777777" w:rsidR="00B7032E" w:rsidRDefault="00B7032E" w:rsidP="003A02DE">
      <w:pPr>
        <w:spacing w:after="0" w:line="480" w:lineRule="auto"/>
        <w:jc w:val="both"/>
        <w:rPr>
          <w:rFonts w:asciiTheme="minorHAnsi" w:hAnsiTheme="minorHAnsi" w:cs="Arial"/>
          <w:sz w:val="24"/>
          <w:szCs w:val="24"/>
          <w:lang w:val="en-GB"/>
        </w:rPr>
      </w:pPr>
    </w:p>
    <w:p w14:paraId="2FDA41D7" w14:textId="44B8DB16" w:rsidR="0032251F" w:rsidRDefault="005E3F75" w:rsidP="00824797">
      <w:pPr>
        <w:autoSpaceDE w:val="0"/>
        <w:autoSpaceDN w:val="0"/>
        <w:adjustRightInd w:val="0"/>
        <w:spacing w:line="480" w:lineRule="auto"/>
        <w:jc w:val="both"/>
        <w:rPr>
          <w:rFonts w:asciiTheme="minorHAnsi" w:eastAsia="Courier New" w:hAnsiTheme="minorHAnsi"/>
          <w:sz w:val="24"/>
          <w:szCs w:val="24"/>
        </w:rPr>
      </w:pPr>
      <w:r>
        <w:rPr>
          <w:rFonts w:asciiTheme="minorHAnsi" w:hAnsiTheme="minorHAnsi" w:cs="Arial"/>
          <w:sz w:val="24"/>
          <w:szCs w:val="24"/>
          <w:lang w:val="en-GB"/>
        </w:rPr>
        <w:t>W</w:t>
      </w:r>
      <w:r w:rsidR="002C5932" w:rsidRPr="00234228">
        <w:rPr>
          <w:rFonts w:asciiTheme="minorHAnsi" w:hAnsiTheme="minorHAnsi" w:cs="Arial"/>
          <w:sz w:val="24"/>
          <w:szCs w:val="24"/>
          <w:lang w:val="en-GB"/>
        </w:rPr>
        <w:t>hat is at stake here is</w:t>
      </w:r>
      <w:r w:rsidR="00021C5C">
        <w:rPr>
          <w:rFonts w:asciiTheme="minorHAnsi" w:hAnsiTheme="minorHAnsi" w:cs="Arial"/>
          <w:sz w:val="24"/>
          <w:szCs w:val="24"/>
          <w:lang w:val="en-GB"/>
        </w:rPr>
        <w:t>,</w:t>
      </w:r>
      <w:r>
        <w:rPr>
          <w:rFonts w:asciiTheme="minorHAnsi" w:hAnsiTheme="minorHAnsi" w:cs="Arial"/>
          <w:sz w:val="24"/>
          <w:szCs w:val="24"/>
          <w:lang w:val="en-GB"/>
        </w:rPr>
        <w:t xml:space="preserve"> therefore</w:t>
      </w:r>
      <w:r w:rsidR="00021C5C">
        <w:rPr>
          <w:rFonts w:asciiTheme="minorHAnsi" w:hAnsiTheme="minorHAnsi" w:cs="Arial"/>
          <w:sz w:val="24"/>
          <w:szCs w:val="24"/>
          <w:lang w:val="en-GB"/>
        </w:rPr>
        <w:t>,</w:t>
      </w:r>
      <w:r w:rsidR="002C5932" w:rsidRPr="00234228">
        <w:rPr>
          <w:rFonts w:asciiTheme="minorHAnsi" w:hAnsiTheme="minorHAnsi" w:cs="Arial"/>
          <w:sz w:val="24"/>
          <w:szCs w:val="24"/>
          <w:lang w:val="en-GB"/>
        </w:rPr>
        <w:t xml:space="preserve"> neither </w:t>
      </w:r>
      <w:r w:rsidR="00160C7F">
        <w:rPr>
          <w:rFonts w:asciiTheme="minorHAnsi" w:hAnsiTheme="minorHAnsi" w:cs="Arial"/>
          <w:sz w:val="24"/>
          <w:szCs w:val="24"/>
          <w:lang w:val="en-GB"/>
        </w:rPr>
        <w:t>a</w:t>
      </w:r>
      <w:r w:rsidR="002C5932">
        <w:rPr>
          <w:rFonts w:asciiTheme="minorHAnsi" w:hAnsiTheme="minorHAnsi" w:cs="Arial"/>
          <w:sz w:val="24"/>
          <w:szCs w:val="24"/>
          <w:lang w:val="en-GB"/>
        </w:rPr>
        <w:t xml:space="preserve"> </w:t>
      </w:r>
      <w:r w:rsidR="00FD6857">
        <w:rPr>
          <w:rFonts w:asciiTheme="minorHAnsi" w:hAnsiTheme="minorHAnsi" w:cs="Arial"/>
          <w:sz w:val="24"/>
          <w:szCs w:val="24"/>
          <w:lang w:val="en-GB"/>
        </w:rPr>
        <w:t xml:space="preserve">conventional </w:t>
      </w:r>
      <w:r w:rsidR="002C5932">
        <w:rPr>
          <w:rFonts w:asciiTheme="minorHAnsi" w:hAnsiTheme="minorHAnsi" w:cs="Arial"/>
          <w:sz w:val="24"/>
          <w:szCs w:val="24"/>
          <w:lang w:val="en-GB"/>
        </w:rPr>
        <w:t xml:space="preserve">understanding of </w:t>
      </w:r>
      <w:r w:rsidR="002C5932" w:rsidRPr="00234228">
        <w:rPr>
          <w:rFonts w:asciiTheme="minorHAnsi" w:hAnsiTheme="minorHAnsi" w:cs="Arial"/>
          <w:sz w:val="24"/>
          <w:szCs w:val="24"/>
          <w:lang w:val="en-GB"/>
        </w:rPr>
        <w:t xml:space="preserve">citizenship nor </w:t>
      </w:r>
      <w:r w:rsidR="001E0242">
        <w:rPr>
          <w:rFonts w:asciiTheme="minorHAnsi" w:hAnsiTheme="minorHAnsi" w:cs="Arial"/>
          <w:sz w:val="24"/>
          <w:szCs w:val="24"/>
          <w:lang w:val="en-GB"/>
        </w:rPr>
        <w:t>a liberal</w:t>
      </w:r>
      <w:r w:rsidR="003E0DFD">
        <w:rPr>
          <w:rFonts w:asciiTheme="minorHAnsi" w:hAnsiTheme="minorHAnsi" w:cs="Arial"/>
          <w:sz w:val="24"/>
          <w:szCs w:val="24"/>
          <w:lang w:val="en-GB"/>
        </w:rPr>
        <w:t xml:space="preserve">, </w:t>
      </w:r>
      <w:r w:rsidR="002C5932">
        <w:rPr>
          <w:rFonts w:asciiTheme="minorHAnsi" w:hAnsiTheme="minorHAnsi" w:cs="Arial"/>
          <w:sz w:val="24"/>
          <w:szCs w:val="24"/>
          <w:lang w:val="en-GB"/>
        </w:rPr>
        <w:t xml:space="preserve">individualistic </w:t>
      </w:r>
      <w:r w:rsidR="003E0DFD">
        <w:rPr>
          <w:rFonts w:asciiTheme="minorHAnsi" w:hAnsiTheme="minorHAnsi" w:cs="Arial"/>
          <w:sz w:val="24"/>
          <w:szCs w:val="24"/>
          <w:lang w:val="en-GB"/>
        </w:rPr>
        <w:t xml:space="preserve">notion of </w:t>
      </w:r>
      <w:r w:rsidR="00160C7F">
        <w:rPr>
          <w:rFonts w:asciiTheme="minorHAnsi" w:hAnsiTheme="minorHAnsi" w:cs="Arial"/>
          <w:sz w:val="24"/>
          <w:szCs w:val="24"/>
          <w:lang w:val="en-GB"/>
        </w:rPr>
        <w:t xml:space="preserve">human rights. </w:t>
      </w:r>
      <w:r w:rsidR="00824797" w:rsidRPr="00824797">
        <w:rPr>
          <w:rFonts w:asciiTheme="minorHAnsi" w:eastAsia="Courier New" w:hAnsiTheme="minorHAnsi"/>
          <w:sz w:val="24"/>
          <w:szCs w:val="24"/>
        </w:rPr>
        <w:t xml:space="preserve">Classically, rights questions with regard to migration referred to whether economic migrants could access political citizenship in their country of destination, meaning the right to vote, the </w:t>
      </w:r>
      <w:r w:rsidR="00824797" w:rsidRPr="00824797">
        <w:rPr>
          <w:rFonts w:asciiTheme="minorHAnsi" w:eastAsia="Courier New" w:hAnsiTheme="minorHAnsi"/>
          <w:sz w:val="24"/>
          <w:szCs w:val="24"/>
        </w:rPr>
        <w:lastRenderedPageBreak/>
        <w:t>acquisition of formal citizenship and even</w:t>
      </w:r>
      <w:r w:rsidR="00FD6857">
        <w:rPr>
          <w:rFonts w:asciiTheme="minorHAnsi" w:eastAsia="Courier New" w:hAnsiTheme="minorHAnsi"/>
          <w:sz w:val="24"/>
          <w:szCs w:val="24"/>
        </w:rPr>
        <w:t xml:space="preserve"> membership of political organis</w:t>
      </w:r>
      <w:r w:rsidR="00824797" w:rsidRPr="00824797">
        <w:rPr>
          <w:rFonts w:asciiTheme="minorHAnsi" w:eastAsia="Courier New" w:hAnsiTheme="minorHAnsi"/>
          <w:sz w:val="24"/>
          <w:szCs w:val="24"/>
        </w:rPr>
        <w:t xml:space="preserve">ations such as political </w:t>
      </w:r>
      <w:r w:rsidR="00FD6857">
        <w:rPr>
          <w:rFonts w:asciiTheme="minorHAnsi" w:eastAsia="Courier New" w:hAnsiTheme="minorHAnsi"/>
          <w:sz w:val="24"/>
          <w:szCs w:val="24"/>
        </w:rPr>
        <w:t>parties (Layton Henry 1990). By contrast,</w:t>
      </w:r>
      <w:r w:rsidR="00824797" w:rsidRPr="00824797">
        <w:rPr>
          <w:rFonts w:asciiTheme="minorHAnsi" w:eastAsia="Courier New" w:hAnsiTheme="minorHAnsi"/>
          <w:sz w:val="24"/>
          <w:szCs w:val="24"/>
        </w:rPr>
        <w:t xml:space="preserve"> the ‘new rights’ agenda places migration squarely in the context of debates about global justice and focuses on the combined responsibilities of both sending and receiving co</w:t>
      </w:r>
      <w:r w:rsidR="00FD6857">
        <w:rPr>
          <w:rFonts w:asciiTheme="minorHAnsi" w:eastAsia="Courier New" w:hAnsiTheme="minorHAnsi"/>
          <w:sz w:val="24"/>
          <w:szCs w:val="24"/>
        </w:rPr>
        <w:t>untries. The ‘new rights agenda’</w:t>
      </w:r>
      <w:r w:rsidR="00824797" w:rsidRPr="00824797">
        <w:rPr>
          <w:rFonts w:asciiTheme="minorHAnsi" w:eastAsia="Courier New" w:hAnsiTheme="minorHAnsi"/>
          <w:sz w:val="24"/>
          <w:szCs w:val="24"/>
        </w:rPr>
        <w:t xml:space="preserve"> reflects the growing centrality of rights in debates about global development</w:t>
      </w:r>
      <w:r w:rsidR="002707C5">
        <w:rPr>
          <w:rFonts w:asciiTheme="minorHAnsi" w:eastAsia="Courier New" w:hAnsiTheme="minorHAnsi"/>
          <w:sz w:val="24"/>
          <w:szCs w:val="24"/>
        </w:rPr>
        <w:t xml:space="preserve"> (Piper &amp; Grugel 2014)</w:t>
      </w:r>
      <w:r w:rsidR="00824797" w:rsidRPr="00824797">
        <w:rPr>
          <w:rFonts w:asciiTheme="minorHAnsi" w:eastAsia="Courier New" w:hAnsiTheme="minorHAnsi"/>
          <w:sz w:val="24"/>
          <w:szCs w:val="24"/>
        </w:rPr>
        <w:t>. As a result, the articulation of rights claims has become central to the way in which grassroots social movements have framed grievances in recent years (</w:t>
      </w:r>
      <w:r w:rsidR="00824797" w:rsidRPr="00824797">
        <w:rPr>
          <w:rFonts w:asciiTheme="minorHAnsi" w:hAnsiTheme="minorHAnsi"/>
          <w:sz w:val="24"/>
          <w:szCs w:val="24"/>
        </w:rPr>
        <w:t xml:space="preserve">VeneKlasen et al. 2004). Rights direct </w:t>
      </w:r>
      <w:r w:rsidR="00824797" w:rsidRPr="00824797">
        <w:rPr>
          <w:rFonts w:asciiTheme="minorHAnsi" w:eastAsia="Courier New" w:hAnsiTheme="minorHAnsi"/>
          <w:sz w:val="24"/>
          <w:szCs w:val="24"/>
        </w:rPr>
        <w:t>attention to the drama of ordinary people caught up in grand, imperson</w:t>
      </w:r>
      <w:r w:rsidR="005A7B72">
        <w:rPr>
          <w:rFonts w:asciiTheme="minorHAnsi" w:eastAsia="Courier New" w:hAnsiTheme="minorHAnsi"/>
          <w:sz w:val="24"/>
          <w:szCs w:val="24"/>
        </w:rPr>
        <w:t>al global practices (Goodale &amp;</w:t>
      </w:r>
      <w:r w:rsidR="00824797" w:rsidRPr="00824797">
        <w:rPr>
          <w:rFonts w:asciiTheme="minorHAnsi" w:eastAsia="Courier New" w:hAnsiTheme="minorHAnsi"/>
          <w:sz w:val="24"/>
          <w:szCs w:val="24"/>
        </w:rPr>
        <w:t xml:space="preserve"> Merry 2007). </w:t>
      </w:r>
    </w:p>
    <w:p w14:paraId="163792F2" w14:textId="096DC7F5" w:rsidR="002C5932" w:rsidRDefault="0032251F" w:rsidP="008E6E21">
      <w:pPr>
        <w:tabs>
          <w:tab w:val="left" w:pos="5245"/>
        </w:tabs>
        <w:spacing w:after="0" w:line="480" w:lineRule="auto"/>
        <w:jc w:val="both"/>
        <w:rPr>
          <w:rFonts w:asciiTheme="minorHAnsi" w:hAnsiTheme="minorHAnsi" w:cs="Arial"/>
          <w:sz w:val="24"/>
          <w:szCs w:val="24"/>
          <w:lang w:val="en-GB"/>
        </w:rPr>
      </w:pPr>
      <w:r>
        <w:rPr>
          <w:rFonts w:asciiTheme="minorHAnsi" w:eastAsia="Courier New" w:hAnsiTheme="minorHAnsi"/>
          <w:sz w:val="24"/>
          <w:szCs w:val="24"/>
        </w:rPr>
        <w:t xml:space="preserve">This is the </w:t>
      </w:r>
      <w:r w:rsidR="00FD6857">
        <w:rPr>
          <w:rFonts w:asciiTheme="minorHAnsi" w:eastAsia="Courier New" w:hAnsiTheme="minorHAnsi"/>
          <w:sz w:val="24"/>
          <w:szCs w:val="24"/>
        </w:rPr>
        <w:t>context for</w:t>
      </w:r>
      <w:r>
        <w:rPr>
          <w:rFonts w:asciiTheme="minorHAnsi" w:eastAsia="Courier New" w:hAnsiTheme="minorHAnsi"/>
          <w:sz w:val="24"/>
          <w:szCs w:val="24"/>
        </w:rPr>
        <w:t xml:space="preserve"> </w:t>
      </w:r>
      <w:r>
        <w:rPr>
          <w:rFonts w:asciiTheme="minorHAnsi" w:hAnsiTheme="minorHAnsi" w:cs="Arial"/>
          <w:sz w:val="24"/>
          <w:szCs w:val="24"/>
          <w:lang w:val="en-GB"/>
        </w:rPr>
        <w:t xml:space="preserve">choosing </w:t>
      </w:r>
      <w:r w:rsidR="00160C7F">
        <w:rPr>
          <w:rFonts w:asciiTheme="minorHAnsi" w:hAnsiTheme="minorHAnsi" w:cs="Arial"/>
          <w:sz w:val="24"/>
          <w:szCs w:val="24"/>
          <w:lang w:val="en-GB"/>
        </w:rPr>
        <w:t xml:space="preserve">the </w:t>
      </w:r>
      <w:r w:rsidR="00B60E51">
        <w:rPr>
          <w:rFonts w:asciiTheme="minorHAnsi" w:hAnsiTheme="minorHAnsi" w:cs="Arial"/>
          <w:sz w:val="24"/>
          <w:szCs w:val="24"/>
          <w:lang w:val="en-GB"/>
        </w:rPr>
        <w:t xml:space="preserve">somewhat </w:t>
      </w:r>
      <w:r w:rsidR="002C5932" w:rsidRPr="00234228">
        <w:rPr>
          <w:rFonts w:asciiTheme="minorHAnsi" w:hAnsiTheme="minorHAnsi" w:cs="Arial"/>
          <w:sz w:val="24"/>
          <w:szCs w:val="24"/>
          <w:lang w:val="en-GB"/>
        </w:rPr>
        <w:t>diffuse</w:t>
      </w:r>
      <w:r w:rsidR="002C5932">
        <w:rPr>
          <w:rFonts w:asciiTheme="minorHAnsi" w:hAnsiTheme="minorHAnsi" w:cs="Arial"/>
          <w:sz w:val="24"/>
          <w:szCs w:val="24"/>
          <w:lang w:val="en-GB"/>
        </w:rPr>
        <w:t xml:space="preserve"> </w:t>
      </w:r>
      <w:r w:rsidR="002C5932" w:rsidRPr="00234228">
        <w:rPr>
          <w:rFonts w:asciiTheme="minorHAnsi" w:hAnsiTheme="minorHAnsi" w:cs="Arial"/>
          <w:sz w:val="24"/>
          <w:szCs w:val="24"/>
          <w:lang w:val="en-GB"/>
        </w:rPr>
        <w:t xml:space="preserve">sounding </w:t>
      </w:r>
      <w:r w:rsidR="00226899">
        <w:rPr>
          <w:rFonts w:asciiTheme="minorHAnsi" w:hAnsiTheme="minorHAnsi" w:cs="Arial"/>
          <w:sz w:val="24"/>
          <w:szCs w:val="24"/>
          <w:lang w:val="en-GB"/>
        </w:rPr>
        <w:t>notion</w:t>
      </w:r>
      <w:r>
        <w:rPr>
          <w:rFonts w:asciiTheme="minorHAnsi" w:hAnsiTheme="minorHAnsi" w:cs="Arial"/>
          <w:sz w:val="24"/>
          <w:szCs w:val="24"/>
          <w:lang w:val="en-GB"/>
        </w:rPr>
        <w:t xml:space="preserve"> of</w:t>
      </w:r>
      <w:r w:rsidR="00226899">
        <w:rPr>
          <w:rFonts w:asciiTheme="minorHAnsi" w:hAnsiTheme="minorHAnsi" w:cs="Arial"/>
          <w:sz w:val="24"/>
          <w:szCs w:val="24"/>
          <w:lang w:val="en-GB"/>
        </w:rPr>
        <w:t xml:space="preserve"> ‘migrant rights’ </w:t>
      </w:r>
      <w:r w:rsidR="00FD6857">
        <w:rPr>
          <w:rFonts w:asciiTheme="minorHAnsi" w:hAnsiTheme="minorHAnsi" w:cs="Arial"/>
          <w:sz w:val="24"/>
          <w:szCs w:val="24"/>
          <w:lang w:val="en-GB"/>
        </w:rPr>
        <w:t xml:space="preserve">here </w:t>
      </w:r>
      <w:r>
        <w:rPr>
          <w:rFonts w:asciiTheme="minorHAnsi" w:hAnsiTheme="minorHAnsi" w:cs="Arial"/>
          <w:sz w:val="24"/>
          <w:szCs w:val="24"/>
          <w:lang w:val="en-GB"/>
        </w:rPr>
        <w:t xml:space="preserve">which </w:t>
      </w:r>
      <w:r w:rsidR="00226899">
        <w:rPr>
          <w:rFonts w:asciiTheme="minorHAnsi" w:hAnsiTheme="minorHAnsi" w:cs="Arial"/>
          <w:sz w:val="24"/>
          <w:szCs w:val="24"/>
          <w:lang w:val="en-GB"/>
        </w:rPr>
        <w:t>in my interpretation</w:t>
      </w:r>
      <w:r>
        <w:rPr>
          <w:rFonts w:asciiTheme="minorHAnsi" w:hAnsiTheme="minorHAnsi" w:cs="Arial"/>
          <w:sz w:val="24"/>
          <w:szCs w:val="24"/>
          <w:lang w:val="en-GB"/>
        </w:rPr>
        <w:t xml:space="preserve"> refers</w:t>
      </w:r>
      <w:r w:rsidR="00226899">
        <w:rPr>
          <w:rFonts w:asciiTheme="minorHAnsi" w:hAnsiTheme="minorHAnsi" w:cs="Arial"/>
          <w:sz w:val="24"/>
          <w:szCs w:val="24"/>
          <w:lang w:val="en-GB"/>
        </w:rPr>
        <w:t xml:space="preserve"> </w:t>
      </w:r>
      <w:r w:rsidR="002C5932">
        <w:rPr>
          <w:rFonts w:asciiTheme="minorHAnsi" w:hAnsiTheme="minorHAnsi" w:cs="Arial"/>
          <w:sz w:val="24"/>
          <w:szCs w:val="24"/>
          <w:lang w:val="en-GB"/>
        </w:rPr>
        <w:t>to broader mobility rights that go beyond national citizenship rights</w:t>
      </w:r>
      <w:r w:rsidR="004012AC">
        <w:rPr>
          <w:rFonts w:asciiTheme="minorHAnsi" w:hAnsiTheme="minorHAnsi" w:cs="Arial"/>
          <w:sz w:val="24"/>
          <w:szCs w:val="24"/>
          <w:lang w:val="en-GB"/>
        </w:rPr>
        <w:t>, or</w:t>
      </w:r>
      <w:r w:rsidR="00BC0694">
        <w:rPr>
          <w:rFonts w:asciiTheme="minorHAnsi" w:hAnsiTheme="minorHAnsi" w:cs="Arial"/>
          <w:sz w:val="24"/>
          <w:szCs w:val="24"/>
          <w:lang w:val="en-GB"/>
        </w:rPr>
        <w:t xml:space="preserve"> </w:t>
      </w:r>
      <w:r>
        <w:rPr>
          <w:rFonts w:asciiTheme="minorHAnsi" w:hAnsiTheme="minorHAnsi" w:cs="Arial"/>
          <w:sz w:val="24"/>
          <w:szCs w:val="24"/>
          <w:lang w:val="en-GB"/>
        </w:rPr>
        <w:t>rights</w:t>
      </w:r>
      <w:r w:rsidR="002C5932">
        <w:rPr>
          <w:rFonts w:asciiTheme="minorHAnsi" w:hAnsiTheme="minorHAnsi" w:cs="Arial"/>
          <w:sz w:val="24"/>
          <w:szCs w:val="24"/>
          <w:lang w:val="en-GB"/>
        </w:rPr>
        <w:t xml:space="preserve"> </w:t>
      </w:r>
      <w:r w:rsidR="00FD6857">
        <w:rPr>
          <w:rFonts w:asciiTheme="minorHAnsi" w:hAnsiTheme="minorHAnsi" w:cs="Arial"/>
          <w:sz w:val="24"/>
          <w:szCs w:val="24"/>
          <w:lang w:val="en-GB"/>
        </w:rPr>
        <w:t>applied</w:t>
      </w:r>
      <w:r w:rsidR="00F865E6">
        <w:rPr>
          <w:rFonts w:asciiTheme="minorHAnsi" w:hAnsiTheme="minorHAnsi" w:cs="Arial"/>
          <w:sz w:val="24"/>
          <w:szCs w:val="24"/>
          <w:lang w:val="en-GB"/>
        </w:rPr>
        <w:t xml:space="preserve"> to</w:t>
      </w:r>
      <w:r>
        <w:rPr>
          <w:rFonts w:asciiTheme="minorHAnsi" w:hAnsiTheme="minorHAnsi" w:cs="Arial"/>
          <w:sz w:val="24"/>
          <w:szCs w:val="24"/>
          <w:lang w:val="en-GB"/>
        </w:rPr>
        <w:t xml:space="preserve"> the</w:t>
      </w:r>
      <w:r w:rsidR="00226899">
        <w:rPr>
          <w:rFonts w:asciiTheme="minorHAnsi" w:hAnsiTheme="minorHAnsi" w:cs="Arial"/>
          <w:sz w:val="24"/>
          <w:szCs w:val="24"/>
          <w:lang w:val="en-GB"/>
        </w:rPr>
        <w:t xml:space="preserve"> </w:t>
      </w:r>
      <w:r w:rsidR="002C5932">
        <w:rPr>
          <w:rFonts w:asciiTheme="minorHAnsi" w:hAnsiTheme="minorHAnsi" w:cs="Arial"/>
          <w:sz w:val="24"/>
          <w:szCs w:val="24"/>
          <w:lang w:val="en-GB"/>
        </w:rPr>
        <w:t xml:space="preserve">post-migration </w:t>
      </w:r>
      <w:r w:rsidR="00FD6857">
        <w:rPr>
          <w:rFonts w:asciiTheme="minorHAnsi" w:hAnsiTheme="minorHAnsi" w:cs="Arial"/>
          <w:sz w:val="24"/>
          <w:szCs w:val="24"/>
          <w:lang w:val="en-GB"/>
        </w:rPr>
        <w:t>phase</w:t>
      </w:r>
      <w:r>
        <w:rPr>
          <w:rFonts w:asciiTheme="minorHAnsi" w:hAnsiTheme="minorHAnsi" w:cs="Arial"/>
          <w:sz w:val="24"/>
          <w:szCs w:val="24"/>
          <w:lang w:val="en-GB"/>
        </w:rPr>
        <w:t xml:space="preserve"> only</w:t>
      </w:r>
      <w:r w:rsidR="004012AC">
        <w:rPr>
          <w:rFonts w:asciiTheme="minorHAnsi" w:hAnsiTheme="minorHAnsi" w:cs="Arial"/>
          <w:sz w:val="24"/>
          <w:szCs w:val="24"/>
          <w:lang w:val="en-GB"/>
        </w:rPr>
        <w:t>. In fact, they</w:t>
      </w:r>
      <w:r w:rsidR="00BC0694">
        <w:rPr>
          <w:rFonts w:asciiTheme="minorHAnsi" w:hAnsiTheme="minorHAnsi" w:cs="Arial"/>
          <w:sz w:val="24"/>
          <w:szCs w:val="24"/>
          <w:lang w:val="en-GB"/>
        </w:rPr>
        <w:t xml:space="preserve"> apply</w:t>
      </w:r>
      <w:r w:rsidR="00F865E6">
        <w:rPr>
          <w:rFonts w:asciiTheme="minorHAnsi" w:hAnsiTheme="minorHAnsi" w:cs="Arial"/>
          <w:sz w:val="24"/>
          <w:szCs w:val="24"/>
          <w:lang w:val="en-GB"/>
        </w:rPr>
        <w:t xml:space="preserve"> </w:t>
      </w:r>
      <w:r w:rsidR="002C5932">
        <w:rPr>
          <w:rFonts w:asciiTheme="minorHAnsi" w:hAnsiTheme="minorHAnsi" w:cs="Arial"/>
          <w:sz w:val="24"/>
          <w:szCs w:val="24"/>
          <w:lang w:val="en-GB"/>
        </w:rPr>
        <w:t xml:space="preserve">to political representation </w:t>
      </w:r>
      <w:r w:rsidR="00EC1417">
        <w:rPr>
          <w:rFonts w:asciiTheme="minorHAnsi" w:hAnsiTheme="minorHAnsi" w:cs="Arial"/>
          <w:sz w:val="24"/>
          <w:szCs w:val="24"/>
          <w:lang w:val="en-GB"/>
        </w:rPr>
        <w:t xml:space="preserve">(Gordon 2009) </w:t>
      </w:r>
      <w:r w:rsidR="00160C7F">
        <w:rPr>
          <w:rFonts w:asciiTheme="minorHAnsi" w:hAnsiTheme="minorHAnsi" w:cs="Arial"/>
          <w:sz w:val="24"/>
          <w:szCs w:val="24"/>
          <w:lang w:val="en-GB"/>
        </w:rPr>
        <w:t>and political responsibilit</w:t>
      </w:r>
      <w:r w:rsidR="00EC1417">
        <w:rPr>
          <w:rFonts w:asciiTheme="minorHAnsi" w:hAnsiTheme="minorHAnsi" w:cs="Arial"/>
          <w:sz w:val="24"/>
          <w:szCs w:val="24"/>
          <w:lang w:val="en-GB"/>
        </w:rPr>
        <w:t>y (Young 2004)</w:t>
      </w:r>
      <w:r w:rsidR="00160C7F">
        <w:rPr>
          <w:rFonts w:asciiTheme="minorHAnsi" w:hAnsiTheme="minorHAnsi" w:cs="Arial"/>
          <w:sz w:val="24"/>
          <w:szCs w:val="24"/>
          <w:lang w:val="en-GB"/>
        </w:rPr>
        <w:t xml:space="preserve"> beyond the confines of the nation-state</w:t>
      </w:r>
      <w:r w:rsidR="00F865E6">
        <w:rPr>
          <w:rFonts w:asciiTheme="minorHAnsi" w:hAnsiTheme="minorHAnsi" w:cs="Arial"/>
          <w:sz w:val="24"/>
          <w:szCs w:val="24"/>
          <w:lang w:val="en-GB"/>
        </w:rPr>
        <w:t xml:space="preserve">. </w:t>
      </w:r>
      <w:r w:rsidR="005E3F75">
        <w:rPr>
          <w:rFonts w:asciiTheme="minorHAnsi" w:hAnsiTheme="minorHAnsi" w:cs="Arial"/>
          <w:sz w:val="24"/>
          <w:szCs w:val="24"/>
          <w:lang w:val="en-GB"/>
        </w:rPr>
        <w:t>Given the widespread non-acceptance of migrant rights (due to being what Tanya Basok calls “counter-hegemonic” rights claims</w:t>
      </w:r>
      <w:r w:rsidR="005E3F75" w:rsidRPr="004E4126">
        <w:rPr>
          <w:rFonts w:asciiTheme="minorHAnsi" w:hAnsiTheme="minorHAnsi" w:cs="Arial"/>
          <w:sz w:val="24"/>
          <w:szCs w:val="24"/>
          <w:lang w:val="en-GB"/>
        </w:rPr>
        <w:t xml:space="preserve">, </w:t>
      </w:r>
      <w:r w:rsidR="00021C5C" w:rsidRPr="004E4126">
        <w:rPr>
          <w:rFonts w:asciiTheme="minorHAnsi" w:hAnsiTheme="minorHAnsi" w:cs="Arial"/>
          <w:sz w:val="24"/>
          <w:szCs w:val="24"/>
          <w:lang w:val="en-GB"/>
        </w:rPr>
        <w:t>2009</w:t>
      </w:r>
      <w:r w:rsidR="005E3F75" w:rsidRPr="004E4126">
        <w:rPr>
          <w:rFonts w:asciiTheme="minorHAnsi" w:hAnsiTheme="minorHAnsi" w:cs="Arial"/>
          <w:sz w:val="24"/>
          <w:szCs w:val="24"/>
          <w:lang w:val="en-GB"/>
        </w:rPr>
        <w:t>),</w:t>
      </w:r>
      <w:r w:rsidR="005E3F75">
        <w:rPr>
          <w:rFonts w:asciiTheme="minorHAnsi" w:hAnsiTheme="minorHAnsi" w:cs="Arial"/>
          <w:sz w:val="24"/>
          <w:szCs w:val="24"/>
          <w:lang w:val="en-GB"/>
        </w:rPr>
        <w:t xml:space="preserve"> </w:t>
      </w:r>
      <w:r w:rsidR="00AA175C">
        <w:rPr>
          <w:rFonts w:asciiTheme="minorHAnsi" w:hAnsiTheme="minorHAnsi" w:cs="Arial"/>
          <w:sz w:val="24"/>
          <w:szCs w:val="24"/>
          <w:lang w:val="en-GB"/>
        </w:rPr>
        <w:t>t</w:t>
      </w:r>
      <w:r w:rsidR="002C5932">
        <w:rPr>
          <w:rFonts w:asciiTheme="minorHAnsi" w:hAnsiTheme="minorHAnsi" w:cs="Arial"/>
          <w:sz w:val="24"/>
          <w:szCs w:val="24"/>
          <w:lang w:val="en-GB"/>
        </w:rPr>
        <w:t>his</w:t>
      </w:r>
      <w:r w:rsidR="00AA175C">
        <w:rPr>
          <w:rFonts w:asciiTheme="minorHAnsi" w:hAnsiTheme="minorHAnsi" w:cs="Arial"/>
          <w:sz w:val="24"/>
          <w:szCs w:val="24"/>
          <w:lang w:val="en-GB"/>
        </w:rPr>
        <w:t xml:space="preserve"> notion </w:t>
      </w:r>
      <w:r w:rsidR="00FD6857">
        <w:rPr>
          <w:rFonts w:asciiTheme="minorHAnsi" w:hAnsiTheme="minorHAnsi" w:cs="Arial"/>
          <w:sz w:val="24"/>
          <w:szCs w:val="24"/>
          <w:lang w:val="en-GB"/>
        </w:rPr>
        <w:t xml:space="preserve">therefore </w:t>
      </w:r>
      <w:r w:rsidR="005E3F75">
        <w:rPr>
          <w:rFonts w:asciiTheme="minorHAnsi" w:hAnsiTheme="minorHAnsi" w:cs="Arial"/>
          <w:sz w:val="24"/>
          <w:szCs w:val="24"/>
          <w:lang w:val="en-GB"/>
        </w:rPr>
        <w:t xml:space="preserve">importantly </w:t>
      </w:r>
      <w:r w:rsidR="002C5932">
        <w:rPr>
          <w:rFonts w:asciiTheme="minorHAnsi" w:hAnsiTheme="minorHAnsi" w:cs="Arial"/>
          <w:sz w:val="24"/>
          <w:szCs w:val="24"/>
          <w:lang w:val="en-GB"/>
        </w:rPr>
        <w:t xml:space="preserve">builds on </w:t>
      </w:r>
      <w:r w:rsidR="00226899">
        <w:rPr>
          <w:rFonts w:asciiTheme="minorHAnsi" w:hAnsiTheme="minorHAnsi" w:cs="Arial"/>
          <w:sz w:val="24"/>
          <w:szCs w:val="24"/>
          <w:lang w:val="en-GB"/>
        </w:rPr>
        <w:t xml:space="preserve">Nancy </w:t>
      </w:r>
      <w:r w:rsidR="002C5932">
        <w:rPr>
          <w:rFonts w:asciiTheme="minorHAnsi" w:hAnsiTheme="minorHAnsi" w:cs="Arial"/>
          <w:sz w:val="24"/>
          <w:szCs w:val="24"/>
          <w:lang w:val="en-GB"/>
        </w:rPr>
        <w:t>Fraser’s argument that the two major families of justice claims – claims for socio-economic redistribution and claims for socio-legal recognition – have to be supplemented by political representation, set within the con</w:t>
      </w:r>
      <w:r w:rsidR="00CA1718">
        <w:rPr>
          <w:rFonts w:asciiTheme="minorHAnsi" w:hAnsiTheme="minorHAnsi" w:cs="Arial"/>
          <w:sz w:val="24"/>
          <w:szCs w:val="24"/>
          <w:lang w:val="en-GB"/>
        </w:rPr>
        <w:t>text of an increasingly globalis</w:t>
      </w:r>
      <w:r w:rsidR="002C5932">
        <w:rPr>
          <w:rFonts w:asciiTheme="minorHAnsi" w:hAnsiTheme="minorHAnsi" w:cs="Arial"/>
          <w:sz w:val="24"/>
          <w:szCs w:val="24"/>
          <w:lang w:val="en-GB"/>
        </w:rPr>
        <w:t xml:space="preserve">ing world (2005). Redistribution and recognition, as she points out, are in themselves political “in the sense of being contested and power-laden” (2005:74), and thus </w:t>
      </w:r>
      <w:r w:rsidR="002C5932">
        <w:rPr>
          <w:rFonts w:asciiTheme="minorHAnsi" w:hAnsiTheme="minorHAnsi" w:cs="Arial"/>
          <w:sz w:val="24"/>
          <w:szCs w:val="24"/>
          <w:lang w:val="en-GB"/>
        </w:rPr>
        <w:lastRenderedPageBreak/>
        <w:t xml:space="preserve">intricately linked to the issue of representation which concerns the procedures that structure public processes of contestation. Taking these claim making processes out of the national realm is highly important for migrants who are often excluded from political processes in </w:t>
      </w:r>
      <w:r w:rsidR="00021C5C">
        <w:rPr>
          <w:rFonts w:asciiTheme="minorHAnsi" w:hAnsiTheme="minorHAnsi" w:cs="Arial"/>
          <w:sz w:val="24"/>
          <w:szCs w:val="24"/>
          <w:lang w:val="en-GB"/>
        </w:rPr>
        <w:t xml:space="preserve">countries of destination </w:t>
      </w:r>
      <w:r w:rsidR="002C5932">
        <w:rPr>
          <w:rFonts w:asciiTheme="minorHAnsi" w:hAnsiTheme="minorHAnsi" w:cs="Arial"/>
          <w:sz w:val="24"/>
          <w:szCs w:val="24"/>
          <w:lang w:val="en-GB"/>
        </w:rPr>
        <w:t>– and to some extent from t</w:t>
      </w:r>
      <w:r w:rsidR="00D27D74">
        <w:rPr>
          <w:rFonts w:asciiTheme="minorHAnsi" w:hAnsiTheme="minorHAnsi" w:cs="Arial"/>
          <w:sz w:val="24"/>
          <w:szCs w:val="24"/>
          <w:lang w:val="en-GB"/>
        </w:rPr>
        <w:t xml:space="preserve">heir </w:t>
      </w:r>
      <w:r w:rsidR="00021C5C">
        <w:rPr>
          <w:rFonts w:asciiTheme="minorHAnsi" w:hAnsiTheme="minorHAnsi" w:cs="Arial"/>
          <w:sz w:val="24"/>
          <w:szCs w:val="24"/>
          <w:lang w:val="en-GB"/>
        </w:rPr>
        <w:t>countries of origin</w:t>
      </w:r>
      <w:r w:rsidR="007F7D2E">
        <w:rPr>
          <w:rFonts w:asciiTheme="minorHAnsi" w:hAnsiTheme="minorHAnsi" w:cs="Arial"/>
          <w:sz w:val="24"/>
          <w:szCs w:val="24"/>
          <w:lang w:val="en-GB"/>
        </w:rPr>
        <w:t xml:space="preserve"> </w:t>
      </w:r>
      <w:r w:rsidR="00D27D74">
        <w:rPr>
          <w:rFonts w:asciiTheme="minorHAnsi" w:hAnsiTheme="minorHAnsi" w:cs="Arial"/>
          <w:sz w:val="24"/>
          <w:szCs w:val="24"/>
          <w:lang w:val="en-GB"/>
        </w:rPr>
        <w:t>also. It is these multiple exclusions which</w:t>
      </w:r>
      <w:r w:rsidR="002C5932">
        <w:rPr>
          <w:rFonts w:asciiTheme="minorHAnsi" w:hAnsiTheme="minorHAnsi" w:cs="Arial"/>
          <w:sz w:val="24"/>
          <w:szCs w:val="24"/>
          <w:lang w:val="en-GB"/>
        </w:rPr>
        <w:t xml:space="preserve"> the global migrant rights movement is </w:t>
      </w:r>
      <w:r w:rsidR="00D27D74">
        <w:rPr>
          <w:rFonts w:asciiTheme="minorHAnsi" w:hAnsiTheme="minorHAnsi" w:cs="Arial"/>
          <w:sz w:val="24"/>
          <w:szCs w:val="24"/>
          <w:lang w:val="en-GB"/>
        </w:rPr>
        <w:t>trying to address through</w:t>
      </w:r>
      <w:r w:rsidR="002C5932">
        <w:rPr>
          <w:rFonts w:asciiTheme="minorHAnsi" w:hAnsiTheme="minorHAnsi" w:cs="Arial"/>
          <w:sz w:val="24"/>
          <w:szCs w:val="24"/>
          <w:lang w:val="en-GB"/>
        </w:rPr>
        <w:t xml:space="preserve"> </w:t>
      </w:r>
      <w:r w:rsidR="0011391E">
        <w:rPr>
          <w:rFonts w:asciiTheme="minorHAnsi" w:hAnsiTheme="minorHAnsi" w:cs="Arial"/>
          <w:sz w:val="24"/>
          <w:szCs w:val="24"/>
          <w:lang w:val="en-GB"/>
        </w:rPr>
        <w:t>mobilis</w:t>
      </w:r>
      <w:r w:rsidR="002C5932">
        <w:rPr>
          <w:rFonts w:asciiTheme="minorHAnsi" w:hAnsiTheme="minorHAnsi" w:cs="Arial"/>
          <w:sz w:val="24"/>
          <w:szCs w:val="24"/>
          <w:lang w:val="en-GB"/>
        </w:rPr>
        <w:t xml:space="preserve">ing </w:t>
      </w:r>
      <w:r w:rsidR="00EC1417">
        <w:rPr>
          <w:rFonts w:asciiTheme="minorHAnsi" w:hAnsiTheme="minorHAnsi" w:cs="Arial"/>
          <w:sz w:val="24"/>
          <w:szCs w:val="24"/>
          <w:lang w:val="en-GB"/>
        </w:rPr>
        <w:t>in the form of multiple networks</w:t>
      </w:r>
      <w:r>
        <w:rPr>
          <w:rFonts w:asciiTheme="minorHAnsi" w:hAnsiTheme="minorHAnsi" w:cs="Arial"/>
          <w:sz w:val="24"/>
          <w:szCs w:val="24"/>
          <w:lang w:val="en-GB"/>
        </w:rPr>
        <w:t xml:space="preserve"> on the basis of a comprehensive rights-based approach to migration. </w:t>
      </w:r>
    </w:p>
    <w:p w14:paraId="6D0D1D30" w14:textId="77777777" w:rsidR="002C5932" w:rsidRDefault="002C5932" w:rsidP="008E6E21">
      <w:pPr>
        <w:spacing w:after="0" w:line="480" w:lineRule="auto"/>
        <w:jc w:val="both"/>
        <w:rPr>
          <w:rFonts w:asciiTheme="minorHAnsi" w:hAnsiTheme="minorHAnsi" w:cs="Arial"/>
          <w:sz w:val="24"/>
          <w:szCs w:val="24"/>
          <w:lang w:val="en-GB"/>
        </w:rPr>
      </w:pPr>
    </w:p>
    <w:p w14:paraId="2B259B06" w14:textId="529F9F4D" w:rsidR="002C5932" w:rsidRDefault="002C5932" w:rsidP="008E6E21">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The notion of ‘migrant rights’ is in this sense linked to a particular understanding of rights in general. I take inspiration here from Kos</w:t>
      </w:r>
      <w:r w:rsidR="00A51B68">
        <w:rPr>
          <w:rFonts w:asciiTheme="minorHAnsi" w:hAnsiTheme="minorHAnsi" w:cs="Arial"/>
          <w:sz w:val="24"/>
          <w:szCs w:val="24"/>
          <w:lang w:val="en-GB"/>
        </w:rPr>
        <w:t>k</w:t>
      </w:r>
      <w:r>
        <w:rPr>
          <w:rFonts w:asciiTheme="minorHAnsi" w:hAnsiTheme="minorHAnsi" w:cs="Arial"/>
          <w:sz w:val="24"/>
          <w:szCs w:val="24"/>
          <w:lang w:val="en-GB"/>
        </w:rPr>
        <w:t>enniemi (2002) who treats rights not as a ‘given’ or part of a moral order, but as historically contingent and products of politics. He refers to this</w:t>
      </w:r>
      <w:r w:rsidR="00A51B68">
        <w:rPr>
          <w:rFonts w:asciiTheme="minorHAnsi" w:hAnsiTheme="minorHAnsi" w:cs="Arial"/>
          <w:sz w:val="24"/>
          <w:szCs w:val="24"/>
          <w:lang w:val="en-GB"/>
        </w:rPr>
        <w:t xml:space="preserve"> process</w:t>
      </w:r>
      <w:r>
        <w:rPr>
          <w:rFonts w:asciiTheme="minorHAnsi" w:hAnsiTheme="minorHAnsi" w:cs="Arial"/>
          <w:sz w:val="24"/>
          <w:szCs w:val="24"/>
          <w:lang w:val="en-GB"/>
        </w:rPr>
        <w:t xml:space="preserve"> as ‘field constitu</w:t>
      </w:r>
      <w:r w:rsidR="00A51B68">
        <w:rPr>
          <w:rFonts w:asciiTheme="minorHAnsi" w:hAnsiTheme="minorHAnsi" w:cs="Arial"/>
          <w:sz w:val="24"/>
          <w:szCs w:val="24"/>
          <w:lang w:val="en-GB"/>
        </w:rPr>
        <w:t xml:space="preserve">tion’ </w:t>
      </w:r>
      <w:r>
        <w:rPr>
          <w:rFonts w:asciiTheme="minorHAnsi" w:hAnsiTheme="minorHAnsi" w:cs="Arial"/>
          <w:sz w:val="24"/>
          <w:szCs w:val="24"/>
          <w:lang w:val="en-GB"/>
        </w:rPr>
        <w:t>whereby an aspect of reality comes to be cha</w:t>
      </w:r>
      <w:r w:rsidR="00CA1718">
        <w:rPr>
          <w:rFonts w:asciiTheme="minorHAnsi" w:hAnsiTheme="minorHAnsi" w:cs="Arial"/>
          <w:sz w:val="24"/>
          <w:szCs w:val="24"/>
          <w:lang w:val="en-GB"/>
        </w:rPr>
        <w:t>racteris</w:t>
      </w:r>
      <w:r>
        <w:rPr>
          <w:rFonts w:asciiTheme="minorHAnsi" w:hAnsiTheme="minorHAnsi" w:cs="Arial"/>
          <w:sz w:val="24"/>
          <w:szCs w:val="24"/>
          <w:lang w:val="en-GB"/>
        </w:rPr>
        <w:t xml:space="preserve">ed in terms of rights at a particular moment in time. This process involves delicate politics, allocation of resources and struggle over institutional competencies. </w:t>
      </w:r>
      <w:r w:rsidR="0035501C">
        <w:rPr>
          <w:rFonts w:asciiTheme="minorHAnsi" w:hAnsiTheme="minorHAnsi" w:cs="Arial"/>
          <w:sz w:val="24"/>
          <w:szCs w:val="24"/>
          <w:lang w:val="en-GB"/>
        </w:rPr>
        <w:t>This can be observed with regard to the fragmented global migration governance and international organisations’ aspirations to become the key migration agent. But this can equally be observed within the sphere of civil society (</w:t>
      </w:r>
      <w:r w:rsidR="00F920D7">
        <w:rPr>
          <w:rFonts w:asciiTheme="minorHAnsi" w:hAnsiTheme="minorHAnsi" w:cs="Arial"/>
          <w:sz w:val="24"/>
          <w:szCs w:val="24"/>
          <w:lang w:val="en-GB"/>
        </w:rPr>
        <w:t xml:space="preserve">Piper &amp; </w:t>
      </w:r>
      <w:r w:rsidR="00F45EB2">
        <w:rPr>
          <w:rFonts w:asciiTheme="minorHAnsi" w:hAnsiTheme="minorHAnsi" w:cs="Arial"/>
          <w:sz w:val="24"/>
          <w:szCs w:val="24"/>
          <w:lang w:val="en-GB"/>
        </w:rPr>
        <w:t>Rother 2014</w:t>
      </w:r>
      <w:r w:rsidR="0035501C">
        <w:rPr>
          <w:rFonts w:asciiTheme="minorHAnsi" w:hAnsiTheme="minorHAnsi" w:cs="Arial"/>
          <w:sz w:val="24"/>
          <w:szCs w:val="24"/>
          <w:lang w:val="en-GB"/>
        </w:rPr>
        <w:t>). Overall, a</w:t>
      </w:r>
      <w:r>
        <w:rPr>
          <w:rFonts w:asciiTheme="minorHAnsi" w:hAnsiTheme="minorHAnsi" w:cs="Arial"/>
          <w:sz w:val="24"/>
          <w:szCs w:val="24"/>
          <w:lang w:val="en-GB"/>
        </w:rPr>
        <w:t>s only some as</w:t>
      </w:r>
      <w:r w:rsidR="00CA1718">
        <w:rPr>
          <w:rFonts w:asciiTheme="minorHAnsi" w:hAnsiTheme="minorHAnsi" w:cs="Arial"/>
          <w:sz w:val="24"/>
          <w:szCs w:val="24"/>
          <w:lang w:val="en-GB"/>
        </w:rPr>
        <w:t>pects of reality become recognis</w:t>
      </w:r>
      <w:r>
        <w:rPr>
          <w:rFonts w:asciiTheme="minorHAnsi" w:hAnsiTheme="minorHAnsi" w:cs="Arial"/>
          <w:sz w:val="24"/>
          <w:szCs w:val="24"/>
          <w:lang w:val="en-GB"/>
        </w:rPr>
        <w:t xml:space="preserve">ed in terms of </w:t>
      </w:r>
      <w:r w:rsidR="0035501C">
        <w:rPr>
          <w:rFonts w:asciiTheme="minorHAnsi" w:hAnsiTheme="minorHAnsi" w:cs="Arial"/>
          <w:sz w:val="24"/>
          <w:szCs w:val="24"/>
          <w:lang w:val="en-GB"/>
        </w:rPr>
        <w:t>rights while others do not, the</w:t>
      </w:r>
      <w:r>
        <w:rPr>
          <w:rFonts w:asciiTheme="minorHAnsi" w:hAnsiTheme="minorHAnsi" w:cs="Arial"/>
          <w:sz w:val="24"/>
          <w:szCs w:val="24"/>
          <w:lang w:val="en-GB"/>
        </w:rPr>
        <w:t xml:space="preserve"> process</w:t>
      </w:r>
      <w:r w:rsidR="0035501C">
        <w:rPr>
          <w:rFonts w:asciiTheme="minorHAnsi" w:hAnsiTheme="minorHAnsi" w:cs="Arial"/>
          <w:sz w:val="24"/>
          <w:szCs w:val="24"/>
          <w:lang w:val="en-GB"/>
        </w:rPr>
        <w:t xml:space="preserve"> of field constitution</w:t>
      </w:r>
      <w:r>
        <w:rPr>
          <w:rFonts w:asciiTheme="minorHAnsi" w:hAnsiTheme="minorHAnsi" w:cs="Arial"/>
          <w:sz w:val="24"/>
          <w:szCs w:val="24"/>
          <w:lang w:val="en-GB"/>
        </w:rPr>
        <w:t xml:space="preserve"> is not </w:t>
      </w:r>
      <w:r w:rsidR="00A51B68">
        <w:rPr>
          <w:rFonts w:asciiTheme="minorHAnsi" w:hAnsiTheme="minorHAnsi" w:cs="Arial"/>
          <w:sz w:val="24"/>
          <w:szCs w:val="24"/>
          <w:lang w:val="en-GB"/>
        </w:rPr>
        <w:t>“</w:t>
      </w:r>
      <w:r>
        <w:rPr>
          <w:rFonts w:asciiTheme="minorHAnsi" w:hAnsiTheme="minorHAnsi" w:cs="Arial"/>
          <w:sz w:val="24"/>
          <w:szCs w:val="24"/>
          <w:lang w:val="en-GB"/>
        </w:rPr>
        <w:t>politically in</w:t>
      </w:r>
      <w:r w:rsidR="00D27D74">
        <w:rPr>
          <w:rFonts w:asciiTheme="minorHAnsi" w:hAnsiTheme="minorHAnsi" w:cs="Arial"/>
          <w:sz w:val="24"/>
          <w:szCs w:val="24"/>
          <w:lang w:val="en-GB"/>
        </w:rPr>
        <w:t>nocent</w:t>
      </w:r>
      <w:r w:rsidR="00A51B68">
        <w:rPr>
          <w:rFonts w:asciiTheme="minorHAnsi" w:hAnsiTheme="minorHAnsi" w:cs="Arial"/>
          <w:sz w:val="24"/>
          <w:szCs w:val="24"/>
          <w:lang w:val="en-GB"/>
        </w:rPr>
        <w:t>”</w:t>
      </w:r>
      <w:r w:rsidR="0035501C">
        <w:rPr>
          <w:rFonts w:asciiTheme="minorHAnsi" w:hAnsiTheme="minorHAnsi" w:cs="Arial"/>
          <w:sz w:val="24"/>
          <w:szCs w:val="24"/>
          <w:lang w:val="en-GB"/>
        </w:rPr>
        <w:t xml:space="preserve"> (Koskenniemi, 2002:</w:t>
      </w:r>
      <w:r w:rsidR="007F7D2E">
        <w:rPr>
          <w:rFonts w:asciiTheme="minorHAnsi" w:hAnsiTheme="minorHAnsi" w:cs="Arial"/>
          <w:sz w:val="24"/>
          <w:szCs w:val="24"/>
          <w:lang w:val="en-GB"/>
        </w:rPr>
        <w:t xml:space="preserve"> 83)</w:t>
      </w:r>
      <w:r w:rsidR="0035501C">
        <w:rPr>
          <w:rFonts w:asciiTheme="minorHAnsi" w:hAnsiTheme="minorHAnsi" w:cs="Arial"/>
          <w:sz w:val="24"/>
          <w:szCs w:val="24"/>
          <w:lang w:val="en-GB"/>
        </w:rPr>
        <w:t>. In turn, a ‘political’</w:t>
      </w:r>
      <w:r w:rsidR="00D27D74">
        <w:rPr>
          <w:rFonts w:asciiTheme="minorHAnsi" w:hAnsiTheme="minorHAnsi" w:cs="Arial"/>
          <w:sz w:val="24"/>
          <w:szCs w:val="24"/>
          <w:lang w:val="en-GB"/>
        </w:rPr>
        <w:t xml:space="preserve"> position </w:t>
      </w:r>
      <w:r w:rsidR="00D27D74">
        <w:rPr>
          <w:rFonts w:asciiTheme="minorHAnsi" w:hAnsiTheme="minorHAnsi" w:cs="Arial"/>
          <w:sz w:val="24"/>
          <w:szCs w:val="24"/>
          <w:lang w:val="en-GB"/>
        </w:rPr>
        <w:lastRenderedPageBreak/>
        <w:t>on rights</w:t>
      </w:r>
      <w:r>
        <w:rPr>
          <w:rFonts w:asciiTheme="minorHAnsi" w:hAnsiTheme="minorHAnsi" w:cs="Arial"/>
          <w:sz w:val="24"/>
          <w:szCs w:val="24"/>
          <w:lang w:val="en-GB"/>
        </w:rPr>
        <w:t xml:space="preserve"> allows us to reclaim the eman</w:t>
      </w:r>
      <w:r w:rsidR="00D27D74">
        <w:rPr>
          <w:rFonts w:asciiTheme="minorHAnsi" w:hAnsiTheme="minorHAnsi" w:cs="Arial"/>
          <w:sz w:val="24"/>
          <w:szCs w:val="24"/>
          <w:lang w:val="en-GB"/>
        </w:rPr>
        <w:t>cipatory potential of rights and</w:t>
      </w:r>
      <w:r>
        <w:rPr>
          <w:rFonts w:asciiTheme="minorHAnsi" w:hAnsiTheme="minorHAnsi" w:cs="Arial"/>
          <w:sz w:val="24"/>
          <w:szCs w:val="24"/>
          <w:lang w:val="en-GB"/>
        </w:rPr>
        <w:t xml:space="preserve"> t</w:t>
      </w:r>
      <w:r w:rsidR="00D27D74">
        <w:rPr>
          <w:rFonts w:asciiTheme="minorHAnsi" w:hAnsiTheme="minorHAnsi" w:cs="Arial"/>
          <w:sz w:val="24"/>
          <w:szCs w:val="24"/>
          <w:lang w:val="en-GB"/>
        </w:rPr>
        <w:t>o treat them as open-ended, hence</w:t>
      </w:r>
      <w:r>
        <w:rPr>
          <w:rFonts w:asciiTheme="minorHAnsi" w:hAnsiTheme="minorHAnsi" w:cs="Arial"/>
          <w:sz w:val="24"/>
          <w:szCs w:val="24"/>
          <w:lang w:val="en-GB"/>
        </w:rPr>
        <w:t xml:space="preserve"> “irreducibly political” (ibid., p. 80). </w:t>
      </w:r>
    </w:p>
    <w:p w14:paraId="5CB8EDE6" w14:textId="77777777" w:rsidR="002C5932" w:rsidRDefault="002C5932" w:rsidP="008E6E21">
      <w:pPr>
        <w:spacing w:after="0" w:line="480" w:lineRule="auto"/>
        <w:jc w:val="both"/>
        <w:rPr>
          <w:rFonts w:asciiTheme="minorHAnsi" w:hAnsiTheme="minorHAnsi" w:cs="Arial"/>
          <w:sz w:val="24"/>
          <w:szCs w:val="24"/>
          <w:lang w:val="en-GB"/>
        </w:rPr>
      </w:pPr>
    </w:p>
    <w:p w14:paraId="59C3C234" w14:textId="37F4D516" w:rsidR="0032251F" w:rsidRPr="005E153D" w:rsidRDefault="000F23CE" w:rsidP="005E153D">
      <w:pPr>
        <w:spacing w:after="0" w:line="480" w:lineRule="auto"/>
        <w:jc w:val="both"/>
        <w:rPr>
          <w:rFonts w:asciiTheme="minorHAnsi" w:hAnsiTheme="minorHAnsi"/>
          <w:sz w:val="24"/>
          <w:szCs w:val="24"/>
          <w:lang w:val="en-US"/>
        </w:rPr>
      </w:pPr>
      <w:r>
        <w:rPr>
          <w:rFonts w:asciiTheme="minorHAnsi" w:hAnsiTheme="minorHAnsi"/>
          <w:sz w:val="24"/>
          <w:szCs w:val="24"/>
          <w:lang w:val="en-US"/>
        </w:rPr>
        <w:t>Rather than taking a legalistic or normative</w:t>
      </w:r>
      <w:r w:rsidR="002C5932" w:rsidRPr="00D27D74">
        <w:rPr>
          <w:rFonts w:asciiTheme="minorHAnsi" w:hAnsiTheme="minorHAnsi"/>
          <w:sz w:val="24"/>
          <w:szCs w:val="24"/>
          <w:lang w:val="en-US"/>
        </w:rPr>
        <w:t xml:space="preserve"> approach, the subject of migrant rights</w:t>
      </w:r>
      <w:r w:rsidR="005E153D">
        <w:rPr>
          <w:rFonts w:asciiTheme="minorHAnsi" w:hAnsiTheme="minorHAnsi"/>
          <w:sz w:val="24"/>
          <w:szCs w:val="24"/>
          <w:lang w:val="en-US"/>
        </w:rPr>
        <w:t xml:space="preserve"> is addressed here</w:t>
      </w:r>
      <w:r w:rsidR="002C5932" w:rsidRPr="00D27D74">
        <w:rPr>
          <w:rFonts w:asciiTheme="minorHAnsi" w:hAnsiTheme="minorHAnsi"/>
          <w:sz w:val="24"/>
          <w:szCs w:val="24"/>
          <w:lang w:val="en-US"/>
        </w:rPr>
        <w:t xml:space="preserve"> from a perspective which views rights as a product of political struggle</w:t>
      </w:r>
      <w:r w:rsidR="005E3F75">
        <w:rPr>
          <w:rFonts w:asciiTheme="minorHAnsi" w:hAnsiTheme="minorHAnsi"/>
          <w:sz w:val="24"/>
          <w:szCs w:val="24"/>
          <w:lang w:val="en-US"/>
        </w:rPr>
        <w:t xml:space="preserve"> embedded in material inequality</w:t>
      </w:r>
      <w:r w:rsidR="005E153D">
        <w:rPr>
          <w:rFonts w:asciiTheme="minorHAnsi" w:hAnsiTheme="minorHAnsi"/>
          <w:sz w:val="24"/>
          <w:szCs w:val="24"/>
          <w:lang w:val="en-US"/>
        </w:rPr>
        <w:t xml:space="preserve">. </w:t>
      </w:r>
      <w:r w:rsidR="0032251F">
        <w:rPr>
          <w:rFonts w:asciiTheme="minorHAnsi" w:eastAsia="Courier New" w:hAnsiTheme="minorHAnsi"/>
          <w:sz w:val="24"/>
          <w:szCs w:val="24"/>
        </w:rPr>
        <w:t>It is</w:t>
      </w:r>
      <w:r w:rsidR="005A7B72">
        <w:rPr>
          <w:rFonts w:asciiTheme="minorHAnsi" w:eastAsia="Courier New" w:hAnsiTheme="minorHAnsi"/>
          <w:sz w:val="24"/>
          <w:szCs w:val="24"/>
        </w:rPr>
        <w:t>,</w:t>
      </w:r>
      <w:r w:rsidR="0032251F">
        <w:rPr>
          <w:rFonts w:asciiTheme="minorHAnsi" w:eastAsia="Courier New" w:hAnsiTheme="minorHAnsi"/>
          <w:sz w:val="24"/>
          <w:szCs w:val="24"/>
        </w:rPr>
        <w:t xml:space="preserve"> ther</w:t>
      </w:r>
      <w:r w:rsidR="005E153D">
        <w:rPr>
          <w:rFonts w:asciiTheme="minorHAnsi" w:eastAsia="Courier New" w:hAnsiTheme="minorHAnsi"/>
          <w:sz w:val="24"/>
          <w:szCs w:val="24"/>
        </w:rPr>
        <w:t>e</w:t>
      </w:r>
      <w:r w:rsidR="0032251F">
        <w:rPr>
          <w:rFonts w:asciiTheme="minorHAnsi" w:eastAsia="Courier New" w:hAnsiTheme="minorHAnsi"/>
          <w:sz w:val="24"/>
          <w:szCs w:val="24"/>
        </w:rPr>
        <w:t>fore</w:t>
      </w:r>
      <w:r w:rsidR="005A7B72">
        <w:rPr>
          <w:rFonts w:asciiTheme="minorHAnsi" w:eastAsia="Courier New" w:hAnsiTheme="minorHAnsi"/>
          <w:sz w:val="24"/>
          <w:szCs w:val="24"/>
        </w:rPr>
        <w:t>,</w:t>
      </w:r>
      <w:r w:rsidR="0032251F">
        <w:rPr>
          <w:rFonts w:asciiTheme="minorHAnsi" w:eastAsia="Courier New" w:hAnsiTheme="minorHAnsi"/>
          <w:sz w:val="24"/>
          <w:szCs w:val="24"/>
        </w:rPr>
        <w:t xml:space="preserve"> the constructivist </w:t>
      </w:r>
      <w:r w:rsidR="005E153D">
        <w:rPr>
          <w:rFonts w:asciiTheme="minorHAnsi" w:eastAsia="Courier New" w:hAnsiTheme="minorHAnsi"/>
          <w:sz w:val="24"/>
          <w:szCs w:val="24"/>
        </w:rPr>
        <w:t xml:space="preserve">and radical </w:t>
      </w:r>
      <w:r w:rsidR="0032251F">
        <w:rPr>
          <w:rFonts w:asciiTheme="minorHAnsi" w:eastAsia="Courier New" w:hAnsiTheme="minorHAnsi"/>
          <w:sz w:val="24"/>
          <w:szCs w:val="24"/>
        </w:rPr>
        <w:t>view</w:t>
      </w:r>
      <w:r w:rsidR="005E153D">
        <w:rPr>
          <w:rFonts w:asciiTheme="minorHAnsi" w:eastAsia="Courier New" w:hAnsiTheme="minorHAnsi"/>
          <w:sz w:val="24"/>
          <w:szCs w:val="24"/>
        </w:rPr>
        <w:t xml:space="preserve"> of human rights that is supported here. The former is</w:t>
      </w:r>
      <w:r w:rsidR="0032251F">
        <w:rPr>
          <w:rFonts w:asciiTheme="minorHAnsi" w:eastAsia="Courier New" w:hAnsiTheme="minorHAnsi"/>
          <w:sz w:val="24"/>
          <w:szCs w:val="24"/>
        </w:rPr>
        <w:t xml:space="preserve"> evidenced</w:t>
      </w:r>
      <w:r w:rsidR="005E153D">
        <w:rPr>
          <w:rFonts w:asciiTheme="minorHAnsi" w:eastAsia="Courier New" w:hAnsiTheme="minorHAnsi"/>
          <w:sz w:val="24"/>
          <w:szCs w:val="24"/>
        </w:rPr>
        <w:t xml:space="preserve"> in Koskenniemi’s writings who treats rights as</w:t>
      </w:r>
      <w:r w:rsidR="0032251F">
        <w:rPr>
          <w:rFonts w:asciiTheme="minorHAnsi" w:eastAsia="Courier New" w:hAnsiTheme="minorHAnsi"/>
          <w:sz w:val="24"/>
          <w:szCs w:val="24"/>
        </w:rPr>
        <w:t xml:space="preserve"> the effects of politics rather than the prevalent human rights view w</w:t>
      </w:r>
      <w:r w:rsidR="005E153D">
        <w:rPr>
          <w:rFonts w:asciiTheme="minorHAnsi" w:eastAsia="Courier New" w:hAnsiTheme="minorHAnsi"/>
          <w:sz w:val="24"/>
          <w:szCs w:val="24"/>
        </w:rPr>
        <w:t>h</w:t>
      </w:r>
      <w:r w:rsidR="0032251F">
        <w:rPr>
          <w:rFonts w:asciiTheme="minorHAnsi" w:eastAsia="Courier New" w:hAnsiTheme="minorHAnsi"/>
          <w:sz w:val="24"/>
          <w:szCs w:val="24"/>
        </w:rPr>
        <w:t xml:space="preserve">ich presents them not usually as the product of politics but of ideational or normative innovation. </w:t>
      </w:r>
      <w:r w:rsidR="005E153D">
        <w:rPr>
          <w:rFonts w:asciiTheme="minorHAnsi" w:eastAsia="Courier New" w:hAnsiTheme="minorHAnsi"/>
          <w:sz w:val="24"/>
          <w:szCs w:val="24"/>
        </w:rPr>
        <w:t>Radical human r</w:t>
      </w:r>
      <w:r w:rsidR="004E3B78">
        <w:rPr>
          <w:rFonts w:asciiTheme="minorHAnsi" w:eastAsia="Courier New" w:hAnsiTheme="minorHAnsi"/>
          <w:sz w:val="24"/>
          <w:szCs w:val="24"/>
        </w:rPr>
        <w:t>ights scholarship adds to the position of human rights as a product of politics a ‚bottom up’ perspective: that is of human rights as</w:t>
      </w:r>
      <w:r w:rsidR="005E153D">
        <w:rPr>
          <w:rFonts w:asciiTheme="minorHAnsi" w:eastAsia="Courier New" w:hAnsiTheme="minorHAnsi"/>
          <w:sz w:val="24"/>
          <w:szCs w:val="24"/>
        </w:rPr>
        <w:t xml:space="preserve"> emanating from social movements</w:t>
      </w:r>
      <w:r w:rsidR="004E3B78">
        <w:rPr>
          <w:rFonts w:asciiTheme="minorHAnsi" w:eastAsia="Courier New" w:hAnsiTheme="minorHAnsi"/>
          <w:sz w:val="24"/>
          <w:szCs w:val="24"/>
        </w:rPr>
        <w:t xml:space="preserve"> and the political struggle by ‚ordinary’</w:t>
      </w:r>
      <w:r w:rsidR="005E153D">
        <w:rPr>
          <w:rFonts w:asciiTheme="minorHAnsi" w:eastAsia="Courier New" w:hAnsiTheme="minorHAnsi"/>
          <w:sz w:val="24"/>
          <w:szCs w:val="24"/>
        </w:rPr>
        <w:t xml:space="preserve"> people (Stamme</w:t>
      </w:r>
      <w:r w:rsidR="004E3B78">
        <w:rPr>
          <w:rFonts w:asciiTheme="minorHAnsi" w:eastAsia="Courier New" w:hAnsiTheme="minorHAnsi"/>
          <w:sz w:val="24"/>
          <w:szCs w:val="24"/>
        </w:rPr>
        <w:t>r</w:t>
      </w:r>
      <w:r w:rsidR="004A5ECA">
        <w:rPr>
          <w:rFonts w:asciiTheme="minorHAnsi" w:eastAsia="Courier New" w:hAnsiTheme="minorHAnsi"/>
          <w:sz w:val="24"/>
          <w:szCs w:val="24"/>
        </w:rPr>
        <w:t>s 2009; Rajagopal 2002</w:t>
      </w:r>
      <w:r w:rsidR="005E153D">
        <w:rPr>
          <w:rFonts w:asciiTheme="minorHAnsi" w:eastAsia="Courier New" w:hAnsiTheme="minorHAnsi"/>
          <w:sz w:val="24"/>
          <w:szCs w:val="24"/>
        </w:rPr>
        <w:t xml:space="preserve">). </w:t>
      </w:r>
      <w:r w:rsidR="0032251F">
        <w:rPr>
          <w:rFonts w:asciiTheme="minorHAnsi" w:eastAsia="Courier New" w:hAnsiTheme="minorHAnsi"/>
          <w:sz w:val="24"/>
          <w:szCs w:val="24"/>
        </w:rPr>
        <w:t>The cosmopolitan accounts of rights</w:t>
      </w:r>
      <w:r w:rsidR="005E153D">
        <w:rPr>
          <w:rFonts w:asciiTheme="minorHAnsi" w:eastAsia="Courier New" w:hAnsiTheme="minorHAnsi"/>
          <w:sz w:val="24"/>
          <w:szCs w:val="24"/>
        </w:rPr>
        <w:t>, by contrast,</w:t>
      </w:r>
      <w:r w:rsidR="0032251F">
        <w:rPr>
          <w:rFonts w:asciiTheme="minorHAnsi" w:eastAsia="Courier New" w:hAnsiTheme="minorHAnsi"/>
          <w:sz w:val="24"/>
          <w:szCs w:val="24"/>
        </w:rPr>
        <w:t xml:space="preserve"> do not appreciate the rights-producing agency of networked civil society organisations</w:t>
      </w:r>
      <w:r w:rsidR="005A7B72">
        <w:rPr>
          <w:rStyle w:val="FootnoteReference"/>
          <w:rFonts w:asciiTheme="minorHAnsi" w:eastAsia="Courier New" w:hAnsiTheme="minorHAnsi"/>
          <w:sz w:val="24"/>
          <w:szCs w:val="24"/>
        </w:rPr>
        <w:footnoteReference w:id="8"/>
      </w:r>
      <w:r w:rsidR="0032251F">
        <w:rPr>
          <w:rFonts w:asciiTheme="minorHAnsi" w:eastAsia="Courier New" w:hAnsiTheme="minorHAnsi"/>
          <w:sz w:val="24"/>
          <w:szCs w:val="24"/>
        </w:rPr>
        <w:t xml:space="preserve">. </w:t>
      </w:r>
    </w:p>
    <w:p w14:paraId="49A1CE75" w14:textId="77777777" w:rsidR="005A7B72" w:rsidRDefault="005A7B72" w:rsidP="008E6E21">
      <w:pPr>
        <w:spacing w:after="0" w:line="480" w:lineRule="auto"/>
        <w:jc w:val="both"/>
        <w:rPr>
          <w:rFonts w:asciiTheme="minorHAnsi" w:hAnsiTheme="minorHAnsi"/>
          <w:sz w:val="24"/>
          <w:szCs w:val="24"/>
          <w:lang w:val="en-US"/>
        </w:rPr>
      </w:pPr>
    </w:p>
    <w:p w14:paraId="24E2F514" w14:textId="6DD5D0D9" w:rsidR="002C5932" w:rsidRPr="005A7B72" w:rsidRDefault="004A5ECA" w:rsidP="008E6E21">
      <w:pPr>
        <w:spacing w:after="0" w:line="480" w:lineRule="auto"/>
        <w:jc w:val="both"/>
        <w:rPr>
          <w:rFonts w:asciiTheme="minorHAnsi" w:hAnsiTheme="minorHAnsi"/>
          <w:sz w:val="24"/>
          <w:szCs w:val="24"/>
          <w:lang w:val="en-US"/>
        </w:rPr>
      </w:pPr>
      <w:r>
        <w:rPr>
          <w:rFonts w:asciiTheme="minorHAnsi" w:hAnsiTheme="minorHAnsi" w:cs="Arial"/>
          <w:sz w:val="24"/>
          <w:szCs w:val="24"/>
          <w:lang w:val="en-GB"/>
        </w:rPr>
        <w:lastRenderedPageBreak/>
        <w:t>The practice of rights is</w:t>
      </w:r>
      <w:r w:rsidR="002C5932">
        <w:rPr>
          <w:rFonts w:asciiTheme="minorHAnsi" w:hAnsiTheme="minorHAnsi" w:cs="Arial"/>
          <w:sz w:val="24"/>
          <w:szCs w:val="24"/>
          <w:lang w:val="en-GB"/>
        </w:rPr>
        <w:t xml:space="preserve"> shaped through actual struggles informed by people’s own understanding of what they are justly entitled to. In</w:t>
      </w:r>
      <w:r w:rsidR="007C3A7D">
        <w:rPr>
          <w:rFonts w:asciiTheme="minorHAnsi" w:hAnsiTheme="minorHAnsi" w:cs="Arial"/>
          <w:sz w:val="24"/>
          <w:szCs w:val="24"/>
          <w:lang w:val="en-GB"/>
        </w:rPr>
        <w:t xml:space="preserve"> other words</w:t>
      </w:r>
      <w:r w:rsidR="002C5932">
        <w:rPr>
          <w:rFonts w:asciiTheme="minorHAnsi" w:hAnsiTheme="minorHAnsi" w:cs="Arial"/>
          <w:sz w:val="24"/>
          <w:szCs w:val="24"/>
          <w:lang w:val="en-GB"/>
        </w:rPr>
        <w:t xml:space="preserve">, drawing meaning of rights from the perspective of those claiming them “transforms defined normative parameters of human rights debates” and establishes “actor-oriented perspectives” on rights (Nyamu-Musembi 2002:1). </w:t>
      </w:r>
      <w:r w:rsidR="0011391E">
        <w:rPr>
          <w:rFonts w:asciiTheme="minorHAnsi" w:hAnsiTheme="minorHAnsi"/>
          <w:sz w:val="24"/>
          <w:szCs w:val="24"/>
          <w:lang w:val="en-US"/>
        </w:rPr>
        <w:t>Conceptualis</w:t>
      </w:r>
      <w:r w:rsidR="002C5932" w:rsidRPr="00D27D74">
        <w:rPr>
          <w:rFonts w:asciiTheme="minorHAnsi" w:hAnsiTheme="minorHAnsi"/>
          <w:sz w:val="24"/>
          <w:szCs w:val="24"/>
          <w:lang w:val="en-US"/>
        </w:rPr>
        <w:t>ing grievances as rights and the actual claiming of rights are actions which derive from the changing aspirations of people</w:t>
      </w:r>
      <w:r w:rsidR="002C5932" w:rsidRPr="00D27D74">
        <w:rPr>
          <w:rFonts w:asciiTheme="minorHAnsi" w:hAnsiTheme="minorHAnsi"/>
          <w:color w:val="000000"/>
          <w:sz w:val="24"/>
          <w:szCs w:val="24"/>
          <w:lang w:val="en-US"/>
        </w:rPr>
        <w:t xml:space="preserve">, </w:t>
      </w:r>
      <w:r w:rsidR="002C5932" w:rsidRPr="00D27D74">
        <w:rPr>
          <w:rFonts w:asciiTheme="minorHAnsi" w:hAnsiTheme="minorHAnsi"/>
          <w:sz w:val="24"/>
          <w:szCs w:val="24"/>
          <w:lang w:val="en-US"/>
        </w:rPr>
        <w:t>and such change is typically induced by claims making mechanisms typically based upon freedom of speech and freedom of association (Nett 1971). Where such freedom d</w:t>
      </w:r>
      <w:r w:rsidR="00D27D74">
        <w:rPr>
          <w:rFonts w:asciiTheme="minorHAnsi" w:hAnsiTheme="minorHAnsi"/>
          <w:sz w:val="24"/>
          <w:szCs w:val="24"/>
          <w:lang w:val="en-US"/>
        </w:rPr>
        <w:t xml:space="preserve">oes not exist due to political </w:t>
      </w:r>
      <w:r w:rsidR="002C5932" w:rsidRPr="00D27D74">
        <w:rPr>
          <w:rFonts w:asciiTheme="minorHAnsi" w:hAnsiTheme="minorHAnsi"/>
          <w:sz w:val="24"/>
          <w:szCs w:val="24"/>
          <w:lang w:val="en-US"/>
        </w:rPr>
        <w:t>oppression, transnational advocacy networks are often use</w:t>
      </w:r>
      <w:r w:rsidR="00F920D7">
        <w:rPr>
          <w:rFonts w:asciiTheme="minorHAnsi" w:hAnsiTheme="minorHAnsi"/>
          <w:sz w:val="24"/>
          <w:szCs w:val="24"/>
          <w:lang w:val="en-US"/>
        </w:rPr>
        <w:t xml:space="preserve">d as a strategy (Keck &amp; </w:t>
      </w:r>
      <w:r w:rsidR="002C5932" w:rsidRPr="00D27D74">
        <w:rPr>
          <w:rFonts w:asciiTheme="minorHAnsi" w:hAnsiTheme="minorHAnsi"/>
          <w:sz w:val="24"/>
          <w:szCs w:val="24"/>
          <w:lang w:val="en-US"/>
        </w:rPr>
        <w:t>Sikkink 1998).</w:t>
      </w:r>
      <w:r w:rsidR="007C3A7D">
        <w:rPr>
          <w:rFonts w:asciiTheme="minorHAnsi" w:hAnsiTheme="minorHAnsi"/>
          <w:sz w:val="24"/>
          <w:szCs w:val="24"/>
          <w:lang w:val="en-US"/>
        </w:rPr>
        <w:t xml:space="preserve"> Thus</w:t>
      </w:r>
      <w:r w:rsidR="002C5932" w:rsidRPr="00D27D74">
        <w:rPr>
          <w:rFonts w:asciiTheme="minorHAnsi" w:hAnsiTheme="minorHAnsi"/>
          <w:sz w:val="24"/>
          <w:szCs w:val="24"/>
          <w:lang w:val="en-US"/>
        </w:rPr>
        <w:t>,</w:t>
      </w:r>
      <w:r w:rsidR="002C5932" w:rsidRPr="00D27D74">
        <w:rPr>
          <w:rFonts w:asciiTheme="minorHAnsi" w:hAnsiTheme="minorHAnsi"/>
          <w:color w:val="000000"/>
          <w:sz w:val="24"/>
          <w:szCs w:val="24"/>
          <w:lang w:val="en-US"/>
        </w:rPr>
        <w:t xml:space="preserve"> a non-legalistic perspective on rights draws our attention (amongst other) to </w:t>
      </w:r>
      <w:r w:rsidR="004E7D34">
        <w:rPr>
          <w:rFonts w:asciiTheme="minorHAnsi" w:hAnsiTheme="minorHAnsi"/>
          <w:color w:val="000000"/>
          <w:sz w:val="24"/>
          <w:szCs w:val="24"/>
          <w:lang w:val="en-US"/>
        </w:rPr>
        <w:t xml:space="preserve">the vital role played by </w:t>
      </w:r>
      <w:r w:rsidR="0035501C">
        <w:rPr>
          <w:rFonts w:asciiTheme="minorHAnsi" w:hAnsiTheme="minorHAnsi"/>
          <w:color w:val="000000"/>
          <w:sz w:val="24"/>
          <w:szCs w:val="24"/>
          <w:lang w:val="en-US"/>
        </w:rPr>
        <w:t xml:space="preserve">civil society </w:t>
      </w:r>
      <w:r w:rsidR="004E7D34">
        <w:rPr>
          <w:rFonts w:asciiTheme="minorHAnsi" w:hAnsiTheme="minorHAnsi"/>
          <w:color w:val="000000"/>
          <w:sz w:val="24"/>
          <w:szCs w:val="24"/>
          <w:lang w:val="en-US"/>
        </w:rPr>
        <w:t>orga</w:t>
      </w:r>
      <w:r w:rsidR="0011391E">
        <w:rPr>
          <w:rFonts w:asciiTheme="minorHAnsi" w:hAnsiTheme="minorHAnsi"/>
          <w:color w:val="000000"/>
          <w:sz w:val="24"/>
          <w:szCs w:val="24"/>
          <w:lang w:val="en-US"/>
        </w:rPr>
        <w:t>nis</w:t>
      </w:r>
      <w:r w:rsidR="002C5932" w:rsidRPr="00D27D74">
        <w:rPr>
          <w:rFonts w:asciiTheme="minorHAnsi" w:hAnsiTheme="minorHAnsi"/>
          <w:color w:val="000000"/>
          <w:sz w:val="24"/>
          <w:szCs w:val="24"/>
          <w:lang w:val="en-US"/>
        </w:rPr>
        <w:t>ations and their networks as vectors of collective agency and action in ensuring the promotion and shaping of human rights discourse and protection, i.e. through ‘bottom up’ processes involving pol</w:t>
      </w:r>
      <w:r w:rsidR="0011391E">
        <w:rPr>
          <w:rFonts w:asciiTheme="minorHAnsi" w:hAnsiTheme="minorHAnsi"/>
          <w:color w:val="000000"/>
          <w:sz w:val="24"/>
          <w:szCs w:val="24"/>
          <w:lang w:val="en-US"/>
        </w:rPr>
        <w:t xml:space="preserve">itical activism </w:t>
      </w:r>
      <w:r w:rsidR="00F920D7">
        <w:rPr>
          <w:rFonts w:asciiTheme="minorHAnsi" w:hAnsiTheme="minorHAnsi"/>
          <w:color w:val="000000"/>
          <w:sz w:val="24"/>
          <w:szCs w:val="24"/>
          <w:lang w:val="en-US"/>
        </w:rPr>
        <w:t xml:space="preserve">(Grugel &amp; </w:t>
      </w:r>
      <w:r>
        <w:rPr>
          <w:rFonts w:asciiTheme="minorHAnsi" w:hAnsiTheme="minorHAnsi"/>
          <w:color w:val="000000"/>
          <w:sz w:val="24"/>
          <w:szCs w:val="24"/>
          <w:lang w:val="en-US"/>
        </w:rPr>
        <w:t>Piper 2011</w:t>
      </w:r>
      <w:r w:rsidR="00DE3785">
        <w:rPr>
          <w:rFonts w:asciiTheme="minorHAnsi" w:hAnsiTheme="minorHAnsi"/>
          <w:color w:val="000000"/>
          <w:sz w:val="24"/>
          <w:szCs w:val="24"/>
          <w:lang w:val="en-US"/>
        </w:rPr>
        <w:t>;</w:t>
      </w:r>
      <w:r w:rsidR="002C5932" w:rsidRPr="00D27D74">
        <w:rPr>
          <w:rFonts w:asciiTheme="minorHAnsi" w:hAnsiTheme="minorHAnsi"/>
          <w:color w:val="000000"/>
          <w:sz w:val="24"/>
          <w:szCs w:val="24"/>
          <w:lang w:val="en-US"/>
        </w:rPr>
        <w:t xml:space="preserve"> Piper 2009). </w:t>
      </w:r>
    </w:p>
    <w:p w14:paraId="428BE281" w14:textId="77777777" w:rsidR="007F7D2E" w:rsidRPr="00D27D74" w:rsidRDefault="007F7D2E" w:rsidP="008E6E21">
      <w:pPr>
        <w:spacing w:after="0" w:line="480" w:lineRule="auto"/>
        <w:jc w:val="both"/>
        <w:rPr>
          <w:rFonts w:asciiTheme="minorHAnsi" w:hAnsiTheme="minorHAnsi"/>
          <w:color w:val="000000"/>
          <w:sz w:val="24"/>
          <w:szCs w:val="24"/>
          <w:lang w:val="en-US"/>
        </w:rPr>
      </w:pPr>
    </w:p>
    <w:p w14:paraId="158D03FD" w14:textId="40AF3399" w:rsidR="002C5932" w:rsidRDefault="002C5932" w:rsidP="008E6E21">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Returning to</w:t>
      </w:r>
      <w:r w:rsidRPr="00395793">
        <w:rPr>
          <w:rFonts w:asciiTheme="minorHAnsi" w:hAnsiTheme="minorHAnsi" w:cs="Arial"/>
          <w:sz w:val="24"/>
          <w:szCs w:val="24"/>
          <w:lang w:val="en-GB"/>
        </w:rPr>
        <w:t xml:space="preserve"> the evolving nature of the fragmented architecture and state-led processes of migration governance that tend to lack concern for the rights of migrants </w:t>
      </w:r>
      <w:r>
        <w:rPr>
          <w:rFonts w:asciiTheme="minorHAnsi" w:hAnsiTheme="minorHAnsi" w:cs="Arial"/>
          <w:sz w:val="24"/>
          <w:szCs w:val="24"/>
          <w:lang w:val="en-GB"/>
        </w:rPr>
        <w:t xml:space="preserve">(Boehning 2009) </w:t>
      </w:r>
      <w:r w:rsidRPr="00395793">
        <w:rPr>
          <w:rFonts w:asciiTheme="minorHAnsi" w:hAnsiTheme="minorHAnsi" w:cs="Arial"/>
          <w:sz w:val="24"/>
          <w:szCs w:val="24"/>
          <w:lang w:val="en-GB"/>
        </w:rPr>
        <w:t xml:space="preserve">and </w:t>
      </w:r>
      <w:r>
        <w:rPr>
          <w:rFonts w:asciiTheme="minorHAnsi" w:hAnsiTheme="minorHAnsi" w:cs="Arial"/>
          <w:sz w:val="24"/>
          <w:szCs w:val="24"/>
          <w:lang w:val="en-GB"/>
        </w:rPr>
        <w:t xml:space="preserve">offer few </w:t>
      </w:r>
      <w:r w:rsidRPr="00395793">
        <w:rPr>
          <w:rFonts w:asciiTheme="minorHAnsi" w:hAnsiTheme="minorHAnsi" w:cs="Arial"/>
          <w:sz w:val="24"/>
          <w:szCs w:val="24"/>
          <w:lang w:val="en-GB"/>
        </w:rPr>
        <w:t>opportunities for social activism aimed at addressing the rights deficit in policy making</w:t>
      </w:r>
      <w:r w:rsidR="00F920D7">
        <w:rPr>
          <w:rFonts w:asciiTheme="minorHAnsi" w:hAnsiTheme="minorHAnsi" w:cs="Arial"/>
          <w:sz w:val="24"/>
          <w:szCs w:val="24"/>
          <w:lang w:val="en-GB"/>
        </w:rPr>
        <w:t xml:space="preserve"> (</w:t>
      </w:r>
      <w:r>
        <w:rPr>
          <w:rFonts w:asciiTheme="minorHAnsi" w:hAnsiTheme="minorHAnsi" w:cs="Arial"/>
          <w:sz w:val="24"/>
          <w:szCs w:val="24"/>
          <w:lang w:val="en-GB"/>
        </w:rPr>
        <w:t xml:space="preserve">Piper </w:t>
      </w:r>
      <w:r w:rsidR="004A5ECA">
        <w:rPr>
          <w:rFonts w:asciiTheme="minorHAnsi" w:hAnsiTheme="minorHAnsi" w:cs="Arial"/>
          <w:sz w:val="24"/>
          <w:szCs w:val="24"/>
          <w:lang w:val="en-GB"/>
        </w:rPr>
        <w:t>&amp; Grugel 2014</w:t>
      </w:r>
      <w:r>
        <w:rPr>
          <w:rFonts w:asciiTheme="minorHAnsi" w:hAnsiTheme="minorHAnsi" w:cs="Arial"/>
          <w:sz w:val="24"/>
          <w:szCs w:val="24"/>
          <w:lang w:val="en-GB"/>
        </w:rPr>
        <w:t>)</w:t>
      </w:r>
      <w:r w:rsidRPr="00395793">
        <w:rPr>
          <w:rFonts w:asciiTheme="minorHAnsi" w:hAnsiTheme="minorHAnsi" w:cs="Arial"/>
          <w:sz w:val="24"/>
          <w:szCs w:val="24"/>
          <w:lang w:val="en-GB"/>
        </w:rPr>
        <w:t xml:space="preserve">, the next question that arises pertains to what migrant rights activists </w:t>
      </w:r>
      <w:r w:rsidR="0035501C">
        <w:rPr>
          <w:rFonts w:asciiTheme="minorHAnsi" w:hAnsiTheme="minorHAnsi" w:cs="Arial"/>
          <w:sz w:val="24"/>
          <w:szCs w:val="24"/>
          <w:lang w:val="en-GB"/>
        </w:rPr>
        <w:t xml:space="preserve">concretely </w:t>
      </w:r>
      <w:r w:rsidRPr="00395793">
        <w:rPr>
          <w:rFonts w:asciiTheme="minorHAnsi" w:hAnsiTheme="minorHAnsi" w:cs="Arial"/>
          <w:sz w:val="24"/>
          <w:szCs w:val="24"/>
          <w:lang w:val="en-GB"/>
        </w:rPr>
        <w:t>do about this state of affairs</w:t>
      </w:r>
      <w:r w:rsidR="003A0FBE">
        <w:rPr>
          <w:rFonts w:asciiTheme="minorHAnsi" w:hAnsiTheme="minorHAnsi" w:cs="Arial"/>
          <w:sz w:val="24"/>
          <w:szCs w:val="24"/>
          <w:lang w:val="en-GB"/>
        </w:rPr>
        <w:t xml:space="preserve"> in terms of mobilising</w:t>
      </w:r>
      <w:r w:rsidRPr="00395793">
        <w:rPr>
          <w:rFonts w:asciiTheme="minorHAnsi" w:hAnsiTheme="minorHAnsi" w:cs="Arial"/>
          <w:sz w:val="24"/>
          <w:szCs w:val="24"/>
          <w:lang w:val="en-GB"/>
        </w:rPr>
        <w:t xml:space="preserve">. </w:t>
      </w:r>
      <w:r w:rsidRPr="00395793">
        <w:rPr>
          <w:rFonts w:asciiTheme="minorHAnsi" w:hAnsiTheme="minorHAnsi" w:cs="Arial"/>
          <w:sz w:val="24"/>
          <w:szCs w:val="24"/>
          <w:lang w:val="en-GB"/>
        </w:rPr>
        <w:lastRenderedPageBreak/>
        <w:t xml:space="preserve">What </w:t>
      </w:r>
      <w:r>
        <w:rPr>
          <w:rFonts w:asciiTheme="minorHAnsi" w:hAnsiTheme="minorHAnsi" w:cs="Arial"/>
          <w:sz w:val="24"/>
          <w:szCs w:val="24"/>
          <w:lang w:val="en-GB"/>
        </w:rPr>
        <w:t xml:space="preserve">kind of </w:t>
      </w:r>
      <w:r w:rsidRPr="00395793">
        <w:rPr>
          <w:rFonts w:asciiTheme="minorHAnsi" w:hAnsiTheme="minorHAnsi" w:cs="Arial"/>
          <w:sz w:val="24"/>
          <w:szCs w:val="24"/>
          <w:lang w:val="en-GB"/>
        </w:rPr>
        <w:t xml:space="preserve">strategies are employed to redirect current migration policy making at the global level toward a rights-based approach? </w:t>
      </w:r>
      <w:r>
        <w:rPr>
          <w:rFonts w:asciiTheme="minorHAnsi" w:hAnsiTheme="minorHAnsi" w:cs="Arial"/>
          <w:sz w:val="24"/>
          <w:szCs w:val="24"/>
          <w:lang w:val="en-GB"/>
        </w:rPr>
        <w:t>In oth</w:t>
      </w:r>
      <w:r w:rsidR="00B23B32">
        <w:rPr>
          <w:rFonts w:asciiTheme="minorHAnsi" w:hAnsiTheme="minorHAnsi" w:cs="Arial"/>
          <w:sz w:val="24"/>
          <w:szCs w:val="24"/>
          <w:lang w:val="en-GB"/>
        </w:rPr>
        <w:t xml:space="preserve">er words, what does it take to </w:t>
      </w:r>
      <w:r>
        <w:rPr>
          <w:rFonts w:asciiTheme="minorHAnsi" w:hAnsiTheme="minorHAnsi" w:cs="Arial"/>
          <w:sz w:val="24"/>
          <w:szCs w:val="24"/>
          <w:lang w:val="en-GB"/>
        </w:rPr>
        <w:t>democrat</w:t>
      </w:r>
      <w:r w:rsidR="0011391E">
        <w:rPr>
          <w:rFonts w:asciiTheme="minorHAnsi" w:hAnsiTheme="minorHAnsi" w:cs="Arial"/>
          <w:sz w:val="24"/>
          <w:szCs w:val="24"/>
          <w:lang w:val="en-GB"/>
        </w:rPr>
        <w:t>is</w:t>
      </w:r>
      <w:r w:rsidR="00B23B32">
        <w:rPr>
          <w:rFonts w:asciiTheme="minorHAnsi" w:hAnsiTheme="minorHAnsi" w:cs="Arial"/>
          <w:sz w:val="24"/>
          <w:szCs w:val="24"/>
          <w:lang w:val="en-GB"/>
        </w:rPr>
        <w:t>e global migration governance</w:t>
      </w:r>
      <w:r>
        <w:rPr>
          <w:rFonts w:asciiTheme="minorHAnsi" w:hAnsiTheme="minorHAnsi" w:cs="Arial"/>
          <w:sz w:val="24"/>
          <w:szCs w:val="24"/>
          <w:lang w:val="en-GB"/>
        </w:rPr>
        <w:t xml:space="preserve">? </w:t>
      </w:r>
    </w:p>
    <w:p w14:paraId="5DDECB76" w14:textId="77777777" w:rsidR="002C5932" w:rsidRPr="008B0CD6" w:rsidRDefault="002C5932" w:rsidP="008E6E21">
      <w:pPr>
        <w:spacing w:after="0" w:line="480" w:lineRule="auto"/>
        <w:jc w:val="both"/>
        <w:rPr>
          <w:rFonts w:asciiTheme="minorHAnsi" w:hAnsiTheme="minorHAnsi" w:cs="Arial"/>
          <w:sz w:val="24"/>
          <w:szCs w:val="24"/>
          <w:lang w:val="en-GB"/>
        </w:rPr>
      </w:pPr>
    </w:p>
    <w:p w14:paraId="40B5318A" w14:textId="77777777" w:rsidR="0035501C" w:rsidRDefault="0035501C" w:rsidP="008E6E21">
      <w:pPr>
        <w:pStyle w:val="BodyText2"/>
        <w:spacing w:after="0" w:line="480" w:lineRule="auto"/>
        <w:ind w:left="0"/>
        <w:jc w:val="both"/>
        <w:rPr>
          <w:rFonts w:asciiTheme="minorHAnsi" w:hAnsiTheme="minorHAnsi" w:cs="Arial"/>
          <w:b/>
          <w:sz w:val="24"/>
          <w:szCs w:val="24"/>
          <w:lang w:val="en-GB"/>
        </w:rPr>
      </w:pPr>
    </w:p>
    <w:p w14:paraId="5D1C862C" w14:textId="59E5F7D8" w:rsidR="002C5932" w:rsidRDefault="00F920D7" w:rsidP="008E6E21">
      <w:pPr>
        <w:pStyle w:val="BodyText2"/>
        <w:spacing w:after="0" w:line="480" w:lineRule="auto"/>
        <w:ind w:left="0"/>
        <w:jc w:val="both"/>
        <w:rPr>
          <w:rFonts w:asciiTheme="minorHAnsi" w:hAnsiTheme="minorHAnsi" w:cs="Arial"/>
          <w:b/>
          <w:sz w:val="24"/>
          <w:szCs w:val="24"/>
          <w:lang w:val="en-GB"/>
        </w:rPr>
      </w:pPr>
      <w:r>
        <w:rPr>
          <w:rFonts w:asciiTheme="minorHAnsi" w:hAnsiTheme="minorHAnsi" w:cs="Arial"/>
          <w:b/>
          <w:sz w:val="24"/>
          <w:szCs w:val="24"/>
          <w:lang w:val="en-GB"/>
        </w:rPr>
        <w:t xml:space="preserve">DEMOCRATISING MIGRATION </w:t>
      </w:r>
      <w:r w:rsidR="005A7B72">
        <w:rPr>
          <w:rFonts w:asciiTheme="minorHAnsi" w:hAnsiTheme="minorHAnsi" w:cs="Arial"/>
          <w:b/>
          <w:sz w:val="24"/>
          <w:szCs w:val="24"/>
          <w:lang w:val="en-GB"/>
        </w:rPr>
        <w:t xml:space="preserve">AND ITS </w:t>
      </w:r>
      <w:r>
        <w:rPr>
          <w:rFonts w:asciiTheme="minorHAnsi" w:hAnsiTheme="minorHAnsi" w:cs="Arial"/>
          <w:b/>
          <w:sz w:val="24"/>
          <w:szCs w:val="24"/>
          <w:lang w:val="en-GB"/>
        </w:rPr>
        <w:t xml:space="preserve">GOVERNANCE FROM THE BOTTOM UP: THE </w:t>
      </w:r>
      <w:r w:rsidR="00CB2E27">
        <w:rPr>
          <w:rFonts w:asciiTheme="minorHAnsi" w:hAnsiTheme="minorHAnsi" w:cs="Arial"/>
          <w:b/>
          <w:sz w:val="24"/>
          <w:szCs w:val="24"/>
          <w:lang w:val="en-GB"/>
        </w:rPr>
        <w:t xml:space="preserve">EMERGING </w:t>
      </w:r>
      <w:r>
        <w:rPr>
          <w:rFonts w:asciiTheme="minorHAnsi" w:hAnsiTheme="minorHAnsi" w:cs="Arial"/>
          <w:b/>
          <w:sz w:val="24"/>
          <w:szCs w:val="24"/>
          <w:lang w:val="en-GB"/>
        </w:rPr>
        <w:t xml:space="preserve">GLOBAL MIGRANT RIGHTS MOVEMENT </w:t>
      </w:r>
    </w:p>
    <w:p w14:paraId="15FB2871" w14:textId="77777777" w:rsidR="001C7350" w:rsidRDefault="001C7350" w:rsidP="008E6E21">
      <w:pPr>
        <w:pStyle w:val="BodyText2"/>
        <w:spacing w:after="0" w:line="480" w:lineRule="auto"/>
        <w:ind w:left="0"/>
        <w:jc w:val="both"/>
        <w:rPr>
          <w:rFonts w:asciiTheme="minorHAnsi" w:hAnsiTheme="minorHAnsi" w:cs="Arial"/>
          <w:b/>
          <w:sz w:val="24"/>
          <w:szCs w:val="24"/>
          <w:lang w:val="en-GB"/>
        </w:rPr>
      </w:pPr>
    </w:p>
    <w:p w14:paraId="6DFBDFD7" w14:textId="0D98D288" w:rsidR="00822E99" w:rsidRPr="001C7350" w:rsidRDefault="00822E99" w:rsidP="00822E99">
      <w:pPr>
        <w:pStyle w:val="ListParagraph"/>
        <w:spacing w:after="0" w:line="240" w:lineRule="auto"/>
        <w:rPr>
          <w:rFonts w:asciiTheme="minorHAnsi" w:hAnsiTheme="minorHAnsi"/>
          <w:i/>
          <w:highlight w:val="green"/>
        </w:rPr>
      </w:pPr>
      <w:r w:rsidRPr="001C7350">
        <w:rPr>
          <w:rFonts w:asciiTheme="minorHAnsi" w:hAnsiTheme="minorHAnsi"/>
          <w:b/>
        </w:rPr>
        <w:t>“</w:t>
      </w:r>
      <w:r w:rsidRPr="001C7350">
        <w:rPr>
          <w:rFonts w:asciiTheme="minorHAnsi" w:hAnsiTheme="minorHAnsi"/>
        </w:rPr>
        <w:t>Our biggest asset is the existence of global social movements. Our task is to think and work together so that we move beyond advocacy for policy changes, and towards a strong process of inter-movement building so that we can occupy the relevant spaces and challenge the global paradigm.” (WSFM, 2013: 42)</w:t>
      </w:r>
    </w:p>
    <w:p w14:paraId="54379130" w14:textId="77777777" w:rsidR="00822E99" w:rsidRPr="00822E99" w:rsidRDefault="00822E99" w:rsidP="00822E99">
      <w:pPr>
        <w:pStyle w:val="ListParagraph"/>
        <w:spacing w:after="0" w:line="240" w:lineRule="auto"/>
        <w:rPr>
          <w:b/>
        </w:rPr>
      </w:pPr>
    </w:p>
    <w:p w14:paraId="3C8B0D60" w14:textId="70E524BC" w:rsidR="00822E99" w:rsidRPr="009F40BE" w:rsidRDefault="00822E99" w:rsidP="009F40BE">
      <w:pPr>
        <w:spacing w:after="0" w:line="240" w:lineRule="auto"/>
        <w:rPr>
          <w:b/>
        </w:rPr>
      </w:pPr>
    </w:p>
    <w:p w14:paraId="4526B267" w14:textId="3F903730" w:rsidR="004524C8" w:rsidRDefault="003A0FBE" w:rsidP="000D154B">
      <w:pPr>
        <w:spacing w:line="480" w:lineRule="auto"/>
        <w:jc w:val="both"/>
        <w:rPr>
          <w:rFonts w:asciiTheme="minorHAnsi" w:hAnsiTheme="minorHAnsi"/>
          <w:sz w:val="24"/>
          <w:szCs w:val="24"/>
        </w:rPr>
      </w:pPr>
      <w:r>
        <w:rPr>
          <w:rFonts w:asciiTheme="minorHAnsi" w:hAnsiTheme="minorHAnsi"/>
          <w:sz w:val="24"/>
          <w:szCs w:val="24"/>
        </w:rPr>
        <w:t xml:space="preserve">This </w:t>
      </w:r>
      <w:r w:rsidR="00BC0694">
        <w:rPr>
          <w:rFonts w:asciiTheme="minorHAnsi" w:hAnsiTheme="minorHAnsi"/>
          <w:sz w:val="24"/>
          <w:szCs w:val="24"/>
        </w:rPr>
        <w:t>quotation resonates Bourdieu</w:t>
      </w:r>
      <w:r w:rsidR="00677A6A">
        <w:rPr>
          <w:rFonts w:asciiTheme="minorHAnsi" w:hAnsiTheme="minorHAnsi"/>
          <w:sz w:val="24"/>
          <w:szCs w:val="24"/>
        </w:rPr>
        <w:t>’s comment made about</w:t>
      </w:r>
      <w:r>
        <w:rPr>
          <w:rFonts w:asciiTheme="minorHAnsi" w:hAnsiTheme="minorHAnsi"/>
          <w:sz w:val="24"/>
          <w:szCs w:val="24"/>
        </w:rPr>
        <w:t xml:space="preserve"> </w:t>
      </w:r>
      <w:r w:rsidR="00822E99" w:rsidRPr="00822E99">
        <w:rPr>
          <w:rFonts w:asciiTheme="minorHAnsi" w:hAnsiTheme="minorHAnsi"/>
          <w:sz w:val="24"/>
          <w:szCs w:val="24"/>
        </w:rPr>
        <w:t>the Fren</w:t>
      </w:r>
      <w:r w:rsidR="00677A6A">
        <w:rPr>
          <w:rFonts w:asciiTheme="minorHAnsi" w:hAnsiTheme="minorHAnsi"/>
          <w:sz w:val="24"/>
          <w:szCs w:val="24"/>
        </w:rPr>
        <w:t xml:space="preserve">ch anti-globalisation movement: </w:t>
      </w:r>
      <w:r>
        <w:rPr>
          <w:rFonts w:asciiTheme="minorHAnsi" w:hAnsiTheme="minorHAnsi"/>
          <w:sz w:val="24"/>
          <w:szCs w:val="24"/>
        </w:rPr>
        <w:t xml:space="preserve">that the </w:t>
      </w:r>
      <w:r w:rsidR="00836320" w:rsidRPr="00822E99">
        <w:rPr>
          <w:rFonts w:asciiTheme="minorHAnsi" w:hAnsiTheme="minorHAnsi"/>
          <w:sz w:val="24"/>
          <w:szCs w:val="24"/>
        </w:rPr>
        <w:t>„</w:t>
      </w:r>
      <w:r w:rsidR="00822E99" w:rsidRPr="00822E99">
        <w:rPr>
          <w:rFonts w:asciiTheme="minorHAnsi" w:hAnsiTheme="minorHAnsi"/>
          <w:sz w:val="24"/>
          <w:szCs w:val="24"/>
        </w:rPr>
        <w:t>f</w:t>
      </w:r>
      <w:r w:rsidR="00836320" w:rsidRPr="00822E99">
        <w:rPr>
          <w:rFonts w:asciiTheme="minorHAnsi" w:hAnsiTheme="minorHAnsi"/>
          <w:sz w:val="24"/>
          <w:szCs w:val="24"/>
        </w:rPr>
        <w:t>irst consequence of this movement is the movement itself, its very existence“</w:t>
      </w:r>
      <w:r>
        <w:rPr>
          <w:rFonts w:asciiTheme="minorHAnsi" w:hAnsiTheme="minorHAnsi"/>
          <w:b/>
          <w:sz w:val="24"/>
          <w:szCs w:val="24"/>
        </w:rPr>
        <w:t xml:space="preserve"> </w:t>
      </w:r>
      <w:r w:rsidRPr="003A0FBE">
        <w:rPr>
          <w:rFonts w:asciiTheme="minorHAnsi" w:hAnsiTheme="minorHAnsi"/>
          <w:sz w:val="24"/>
          <w:szCs w:val="24"/>
        </w:rPr>
        <w:t>and that i</w:t>
      </w:r>
      <w:r w:rsidR="00822E99" w:rsidRPr="003A0FBE">
        <w:rPr>
          <w:rFonts w:asciiTheme="minorHAnsi" w:hAnsiTheme="minorHAnsi"/>
          <w:sz w:val="24"/>
          <w:szCs w:val="24"/>
        </w:rPr>
        <w:t>t</w:t>
      </w:r>
      <w:r w:rsidR="00822E99" w:rsidRPr="00822E99">
        <w:rPr>
          <w:rFonts w:asciiTheme="minorHAnsi" w:hAnsiTheme="minorHAnsi"/>
          <w:sz w:val="24"/>
          <w:szCs w:val="24"/>
        </w:rPr>
        <w:t xml:space="preserve"> pulls the marginalised out of „invisibility, isolation, silence and non-existence“ (1998: 89).</w:t>
      </w:r>
      <w:r w:rsidR="00DE3785">
        <w:rPr>
          <w:rFonts w:asciiTheme="minorHAnsi" w:hAnsiTheme="minorHAnsi"/>
          <w:sz w:val="24"/>
          <w:szCs w:val="24"/>
        </w:rPr>
        <w:t xml:space="preserve"> What the above quotation also hints at is the issu</w:t>
      </w:r>
      <w:r w:rsidR="00122D59">
        <w:rPr>
          <w:rFonts w:asciiTheme="minorHAnsi" w:hAnsiTheme="minorHAnsi"/>
          <w:sz w:val="24"/>
          <w:szCs w:val="24"/>
        </w:rPr>
        <w:t>e of strategic positioning vis-</w:t>
      </w:r>
      <w:r w:rsidR="00122D59">
        <w:rPr>
          <w:rFonts w:ascii="Cambria" w:hAnsi="Cambria"/>
          <w:sz w:val="24"/>
          <w:szCs w:val="24"/>
        </w:rPr>
        <w:t>à</w:t>
      </w:r>
      <w:r w:rsidR="00DE3785">
        <w:rPr>
          <w:rFonts w:asciiTheme="minorHAnsi" w:hAnsiTheme="minorHAnsi"/>
          <w:sz w:val="24"/>
          <w:szCs w:val="24"/>
        </w:rPr>
        <w:t>-vis the fragmented glo</w:t>
      </w:r>
      <w:r w:rsidR="00122D59">
        <w:rPr>
          <w:rFonts w:asciiTheme="minorHAnsi" w:hAnsiTheme="minorHAnsi"/>
          <w:sz w:val="24"/>
          <w:szCs w:val="24"/>
        </w:rPr>
        <w:t>bal migration governance architect</w:t>
      </w:r>
      <w:r w:rsidR="00DE3785">
        <w:rPr>
          <w:rFonts w:asciiTheme="minorHAnsi" w:hAnsiTheme="minorHAnsi"/>
          <w:sz w:val="24"/>
          <w:szCs w:val="24"/>
        </w:rPr>
        <w:t>ure on the basis of the formation of ‚networks of networks’ (</w:t>
      </w:r>
      <w:r w:rsidR="004524C8">
        <w:rPr>
          <w:rFonts w:asciiTheme="minorHAnsi" w:hAnsiTheme="minorHAnsi"/>
          <w:sz w:val="24"/>
          <w:szCs w:val="24"/>
        </w:rPr>
        <w:t>inter-movement building</w:t>
      </w:r>
      <w:r w:rsidR="00DE3785">
        <w:rPr>
          <w:rFonts w:asciiTheme="minorHAnsi" w:hAnsiTheme="minorHAnsi"/>
          <w:sz w:val="24"/>
          <w:szCs w:val="24"/>
        </w:rPr>
        <w:t>) and specific framing of migrant rights in order t</w:t>
      </w:r>
      <w:r w:rsidR="00122D59">
        <w:rPr>
          <w:rFonts w:asciiTheme="minorHAnsi" w:hAnsiTheme="minorHAnsi"/>
          <w:sz w:val="24"/>
          <w:szCs w:val="24"/>
        </w:rPr>
        <w:t xml:space="preserve">o </w:t>
      </w:r>
      <w:r w:rsidR="004524C8">
        <w:rPr>
          <w:rFonts w:asciiTheme="minorHAnsi" w:hAnsiTheme="minorHAnsi"/>
          <w:sz w:val="24"/>
          <w:szCs w:val="24"/>
        </w:rPr>
        <w:t>challenge dominant discourses and global governance projects</w:t>
      </w:r>
      <w:r w:rsidR="00677A6A">
        <w:rPr>
          <w:rFonts w:asciiTheme="minorHAnsi" w:hAnsiTheme="minorHAnsi"/>
          <w:sz w:val="24"/>
          <w:szCs w:val="24"/>
        </w:rPr>
        <w:t>, that is by (1)</w:t>
      </w:r>
      <w:r w:rsidR="00B14A3C">
        <w:rPr>
          <w:rFonts w:asciiTheme="minorHAnsi" w:hAnsiTheme="minorHAnsi"/>
          <w:sz w:val="24"/>
          <w:szCs w:val="24"/>
        </w:rPr>
        <w:t xml:space="preserve"> addressing the lack of </w:t>
      </w:r>
      <w:r w:rsidR="00B14A3C">
        <w:rPr>
          <w:rFonts w:asciiTheme="minorHAnsi" w:hAnsiTheme="minorHAnsi"/>
          <w:sz w:val="24"/>
          <w:szCs w:val="24"/>
        </w:rPr>
        <w:lastRenderedPageBreak/>
        <w:t>att</w:t>
      </w:r>
      <w:r w:rsidR="00677A6A">
        <w:rPr>
          <w:rFonts w:asciiTheme="minorHAnsi" w:hAnsiTheme="minorHAnsi"/>
          <w:sz w:val="24"/>
          <w:szCs w:val="24"/>
        </w:rPr>
        <w:t>ention to „labour“ governance by exclusively focusing on</w:t>
      </w:r>
      <w:r w:rsidR="00B14A3C">
        <w:rPr>
          <w:rFonts w:asciiTheme="minorHAnsi" w:hAnsiTheme="minorHAnsi"/>
          <w:sz w:val="24"/>
          <w:szCs w:val="24"/>
        </w:rPr>
        <w:t xml:space="preserve"> migration governance; and </w:t>
      </w:r>
      <w:r w:rsidR="00677A6A">
        <w:rPr>
          <w:rFonts w:asciiTheme="minorHAnsi" w:hAnsiTheme="minorHAnsi"/>
          <w:sz w:val="24"/>
          <w:szCs w:val="24"/>
        </w:rPr>
        <w:t>(2)</w:t>
      </w:r>
      <w:r w:rsidR="00B14A3C">
        <w:rPr>
          <w:rFonts w:asciiTheme="minorHAnsi" w:hAnsiTheme="minorHAnsi"/>
          <w:sz w:val="24"/>
          <w:szCs w:val="24"/>
        </w:rPr>
        <w:t xml:space="preserve"> addressing the migration-development nexus in its drive to institutionalise migration as a solution to development failures. </w:t>
      </w:r>
    </w:p>
    <w:p w14:paraId="5B6235E0" w14:textId="77777777" w:rsidR="00B14A3C" w:rsidRDefault="00B14A3C" w:rsidP="000D154B">
      <w:pPr>
        <w:spacing w:line="480" w:lineRule="auto"/>
        <w:jc w:val="both"/>
        <w:rPr>
          <w:rFonts w:asciiTheme="minorHAnsi" w:hAnsiTheme="minorHAnsi"/>
          <w:b/>
          <w:sz w:val="24"/>
          <w:szCs w:val="24"/>
        </w:rPr>
      </w:pPr>
    </w:p>
    <w:p w14:paraId="3E8D2A68" w14:textId="015F67BF" w:rsidR="00B14A3C" w:rsidRPr="00B14A3C" w:rsidRDefault="00B14A3C" w:rsidP="000D154B">
      <w:pPr>
        <w:spacing w:line="480" w:lineRule="auto"/>
        <w:jc w:val="both"/>
        <w:rPr>
          <w:rFonts w:asciiTheme="minorHAnsi" w:hAnsiTheme="minorHAnsi"/>
          <w:b/>
          <w:sz w:val="24"/>
          <w:szCs w:val="24"/>
        </w:rPr>
      </w:pPr>
      <w:r w:rsidRPr="00B14A3C">
        <w:rPr>
          <w:rFonts w:asciiTheme="minorHAnsi" w:hAnsiTheme="minorHAnsi"/>
          <w:b/>
          <w:sz w:val="24"/>
          <w:szCs w:val="24"/>
        </w:rPr>
        <w:t xml:space="preserve">Labour governance </w:t>
      </w:r>
      <w:r w:rsidR="005A7B72">
        <w:rPr>
          <w:rFonts w:asciiTheme="minorHAnsi" w:hAnsiTheme="minorHAnsi"/>
          <w:b/>
          <w:sz w:val="24"/>
          <w:szCs w:val="24"/>
        </w:rPr>
        <w:t>via a</w:t>
      </w:r>
      <w:r w:rsidRPr="00B14A3C">
        <w:rPr>
          <w:rFonts w:asciiTheme="minorHAnsi" w:hAnsiTheme="minorHAnsi"/>
          <w:b/>
          <w:sz w:val="24"/>
          <w:szCs w:val="24"/>
        </w:rPr>
        <w:t xml:space="preserve"> new ILO convention</w:t>
      </w:r>
    </w:p>
    <w:p w14:paraId="1934F8C0" w14:textId="4B33B7CE" w:rsidR="00836320" w:rsidRDefault="00DE3785" w:rsidP="000D154B">
      <w:pPr>
        <w:spacing w:line="480" w:lineRule="auto"/>
        <w:jc w:val="both"/>
        <w:rPr>
          <w:rFonts w:asciiTheme="minorHAnsi" w:hAnsiTheme="minorHAnsi"/>
          <w:sz w:val="24"/>
          <w:szCs w:val="24"/>
        </w:rPr>
      </w:pPr>
      <w:r>
        <w:rPr>
          <w:rFonts w:asciiTheme="minorHAnsi" w:hAnsiTheme="minorHAnsi"/>
          <w:sz w:val="24"/>
          <w:szCs w:val="24"/>
        </w:rPr>
        <w:t xml:space="preserve">The recent </w:t>
      </w:r>
      <w:r w:rsidR="004524C8">
        <w:rPr>
          <w:rFonts w:asciiTheme="minorHAnsi" w:hAnsiTheme="minorHAnsi"/>
          <w:sz w:val="24"/>
          <w:szCs w:val="24"/>
        </w:rPr>
        <w:t>achievement of having a convention</w:t>
      </w:r>
      <w:r w:rsidR="00CB2E27">
        <w:rPr>
          <w:rFonts w:asciiTheme="minorHAnsi" w:hAnsiTheme="minorHAnsi"/>
          <w:sz w:val="24"/>
          <w:szCs w:val="24"/>
        </w:rPr>
        <w:t xml:space="preserve"> that is relevant to</w:t>
      </w:r>
      <w:r w:rsidR="00615834">
        <w:rPr>
          <w:rFonts w:asciiTheme="minorHAnsi" w:hAnsiTheme="minorHAnsi"/>
          <w:sz w:val="24"/>
          <w:szCs w:val="24"/>
        </w:rPr>
        <w:t xml:space="preserve"> a considerable</w:t>
      </w:r>
      <w:r w:rsidR="00CB2E27">
        <w:rPr>
          <w:rFonts w:asciiTheme="minorHAnsi" w:hAnsiTheme="minorHAnsi"/>
          <w:sz w:val="24"/>
          <w:szCs w:val="24"/>
        </w:rPr>
        <w:t>, and most</w:t>
      </w:r>
      <w:r w:rsidR="00615834">
        <w:rPr>
          <w:rFonts w:asciiTheme="minorHAnsi" w:hAnsiTheme="minorHAnsi"/>
          <w:sz w:val="24"/>
          <w:szCs w:val="24"/>
        </w:rPr>
        <w:t>ly</w:t>
      </w:r>
      <w:r w:rsidR="00CB2E27">
        <w:rPr>
          <w:rFonts w:asciiTheme="minorHAnsi" w:hAnsiTheme="minorHAnsi"/>
          <w:sz w:val="24"/>
          <w:szCs w:val="24"/>
        </w:rPr>
        <w:t xml:space="preserve"> female, migrant </w:t>
      </w:r>
      <w:r w:rsidR="00615834">
        <w:rPr>
          <w:rFonts w:asciiTheme="minorHAnsi" w:hAnsiTheme="minorHAnsi"/>
          <w:sz w:val="24"/>
          <w:szCs w:val="24"/>
        </w:rPr>
        <w:t>workforce</w:t>
      </w:r>
      <w:r w:rsidR="00CB2E27">
        <w:rPr>
          <w:rFonts w:asciiTheme="minorHAnsi" w:hAnsiTheme="minorHAnsi"/>
          <w:sz w:val="24"/>
          <w:szCs w:val="24"/>
        </w:rPr>
        <w:t xml:space="preserve"> not only</w:t>
      </w:r>
      <w:r w:rsidR="004524C8">
        <w:rPr>
          <w:rFonts w:asciiTheme="minorHAnsi" w:hAnsiTheme="minorHAnsi"/>
          <w:sz w:val="24"/>
          <w:szCs w:val="24"/>
        </w:rPr>
        <w:t xml:space="preserve"> placed on the agenda</w:t>
      </w:r>
      <w:r w:rsidR="00CB2E27">
        <w:rPr>
          <w:rFonts w:asciiTheme="minorHAnsi" w:hAnsiTheme="minorHAnsi"/>
          <w:sz w:val="24"/>
          <w:szCs w:val="24"/>
        </w:rPr>
        <w:t xml:space="preserve"> of an ILO Congress but also</w:t>
      </w:r>
      <w:r w:rsidR="004524C8">
        <w:rPr>
          <w:rFonts w:asciiTheme="minorHAnsi" w:hAnsiTheme="minorHAnsi"/>
          <w:sz w:val="24"/>
          <w:szCs w:val="24"/>
        </w:rPr>
        <w:t xml:space="preserve"> </w:t>
      </w:r>
      <w:r w:rsidR="00615834">
        <w:rPr>
          <w:rFonts w:asciiTheme="minorHAnsi" w:hAnsiTheme="minorHAnsi"/>
          <w:sz w:val="24"/>
          <w:szCs w:val="24"/>
        </w:rPr>
        <w:t>resulting in ist actual drafing and consecutive</w:t>
      </w:r>
      <w:r w:rsidR="00CB2E27">
        <w:rPr>
          <w:rFonts w:asciiTheme="minorHAnsi" w:hAnsiTheme="minorHAnsi"/>
          <w:sz w:val="24"/>
          <w:szCs w:val="24"/>
        </w:rPr>
        <w:t xml:space="preserve"> </w:t>
      </w:r>
      <w:r w:rsidR="00AD29B5">
        <w:rPr>
          <w:rFonts w:asciiTheme="minorHAnsi" w:hAnsiTheme="minorHAnsi"/>
          <w:sz w:val="24"/>
          <w:szCs w:val="24"/>
        </w:rPr>
        <w:t>adoption</w:t>
      </w:r>
      <w:r w:rsidR="00147F6E">
        <w:rPr>
          <w:rFonts w:asciiTheme="minorHAnsi" w:hAnsiTheme="minorHAnsi"/>
          <w:sz w:val="24"/>
          <w:szCs w:val="24"/>
        </w:rPr>
        <w:t xml:space="preserve"> </w:t>
      </w:r>
      <w:r w:rsidR="004524C8">
        <w:rPr>
          <w:rFonts w:asciiTheme="minorHAnsi" w:hAnsiTheme="minorHAnsi"/>
          <w:sz w:val="24"/>
          <w:szCs w:val="24"/>
        </w:rPr>
        <w:t xml:space="preserve">– that is, </w:t>
      </w:r>
      <w:r w:rsidR="00147F6E">
        <w:rPr>
          <w:rFonts w:asciiTheme="minorHAnsi" w:hAnsiTheme="minorHAnsi"/>
          <w:sz w:val="24"/>
          <w:szCs w:val="24"/>
        </w:rPr>
        <w:t xml:space="preserve"> the ILO</w:t>
      </w:r>
      <w:r w:rsidR="00122D59">
        <w:rPr>
          <w:rFonts w:asciiTheme="minorHAnsi" w:hAnsiTheme="minorHAnsi"/>
          <w:sz w:val="24"/>
          <w:szCs w:val="24"/>
        </w:rPr>
        <w:t xml:space="preserve"> Convention N</w:t>
      </w:r>
      <w:r w:rsidR="00AD29B5">
        <w:rPr>
          <w:rFonts w:asciiTheme="minorHAnsi" w:hAnsiTheme="minorHAnsi"/>
          <w:sz w:val="24"/>
          <w:szCs w:val="24"/>
        </w:rPr>
        <w:t>o. 189</w:t>
      </w:r>
      <w:r w:rsidR="00147F6E">
        <w:rPr>
          <w:rFonts w:asciiTheme="minorHAnsi" w:hAnsiTheme="minorHAnsi"/>
          <w:sz w:val="24"/>
          <w:szCs w:val="24"/>
        </w:rPr>
        <w:t xml:space="preserve"> </w:t>
      </w:r>
      <w:r w:rsidR="00AD29B5">
        <w:rPr>
          <w:rFonts w:asciiTheme="minorHAnsi" w:hAnsiTheme="minorHAnsi"/>
          <w:sz w:val="24"/>
          <w:szCs w:val="24"/>
        </w:rPr>
        <w:t xml:space="preserve">on Decent Work </w:t>
      </w:r>
      <w:r w:rsidR="00122D59">
        <w:rPr>
          <w:rFonts w:asciiTheme="minorHAnsi" w:hAnsiTheme="minorHAnsi"/>
          <w:sz w:val="24"/>
          <w:szCs w:val="24"/>
        </w:rPr>
        <w:t xml:space="preserve">for Domestic Workers </w:t>
      </w:r>
      <w:r w:rsidR="00615834">
        <w:rPr>
          <w:rFonts w:asciiTheme="minorHAnsi" w:hAnsiTheme="minorHAnsi"/>
          <w:sz w:val="24"/>
          <w:szCs w:val="24"/>
        </w:rPr>
        <w:t xml:space="preserve"> from</w:t>
      </w:r>
      <w:r w:rsidR="00147F6E">
        <w:rPr>
          <w:rFonts w:asciiTheme="minorHAnsi" w:hAnsiTheme="minorHAnsi"/>
          <w:sz w:val="24"/>
          <w:szCs w:val="24"/>
        </w:rPr>
        <w:t xml:space="preserve"> 2011 </w:t>
      </w:r>
      <w:r w:rsidR="004524C8">
        <w:rPr>
          <w:rFonts w:asciiTheme="minorHAnsi" w:hAnsiTheme="minorHAnsi"/>
          <w:sz w:val="24"/>
          <w:szCs w:val="24"/>
        </w:rPr>
        <w:t xml:space="preserve"> </w:t>
      </w:r>
      <w:r w:rsidR="00615834">
        <w:rPr>
          <w:rFonts w:asciiTheme="minorHAnsi" w:hAnsiTheme="minorHAnsi"/>
          <w:sz w:val="24"/>
          <w:szCs w:val="24"/>
        </w:rPr>
        <w:t xml:space="preserve">- </w:t>
      </w:r>
      <w:r w:rsidR="00122D59">
        <w:rPr>
          <w:rFonts w:asciiTheme="minorHAnsi" w:hAnsiTheme="minorHAnsi"/>
          <w:sz w:val="24"/>
          <w:szCs w:val="24"/>
        </w:rPr>
        <w:t>constitute</w:t>
      </w:r>
      <w:r w:rsidR="004524C8">
        <w:rPr>
          <w:rFonts w:asciiTheme="minorHAnsi" w:hAnsiTheme="minorHAnsi"/>
          <w:sz w:val="24"/>
          <w:szCs w:val="24"/>
        </w:rPr>
        <w:t>s</w:t>
      </w:r>
      <w:r>
        <w:rPr>
          <w:rFonts w:asciiTheme="minorHAnsi" w:hAnsiTheme="minorHAnsi"/>
          <w:sz w:val="24"/>
          <w:szCs w:val="24"/>
        </w:rPr>
        <w:t xml:space="preserve"> an example</w:t>
      </w:r>
      <w:r w:rsidR="00147F6E">
        <w:rPr>
          <w:rFonts w:asciiTheme="minorHAnsi" w:hAnsiTheme="minorHAnsi"/>
          <w:sz w:val="24"/>
          <w:szCs w:val="24"/>
        </w:rPr>
        <w:t xml:space="preserve"> of the </w:t>
      </w:r>
      <w:r w:rsidR="007B572F">
        <w:rPr>
          <w:rFonts w:asciiTheme="minorHAnsi" w:hAnsiTheme="minorHAnsi"/>
          <w:sz w:val="24"/>
          <w:szCs w:val="24"/>
        </w:rPr>
        <w:t xml:space="preserve"> successful strategy</w:t>
      </w:r>
      <w:r w:rsidR="00AD29B5">
        <w:rPr>
          <w:rFonts w:asciiTheme="minorHAnsi" w:hAnsiTheme="minorHAnsi"/>
          <w:sz w:val="24"/>
          <w:szCs w:val="24"/>
        </w:rPr>
        <w:t xml:space="preserve"> </w:t>
      </w:r>
      <w:r w:rsidR="00147F6E">
        <w:rPr>
          <w:rFonts w:asciiTheme="minorHAnsi" w:hAnsiTheme="minorHAnsi"/>
          <w:sz w:val="24"/>
          <w:szCs w:val="24"/>
        </w:rPr>
        <w:t xml:space="preserve">of forming </w:t>
      </w:r>
      <w:r w:rsidR="00AD29B5">
        <w:rPr>
          <w:rFonts w:asciiTheme="minorHAnsi" w:hAnsiTheme="minorHAnsi"/>
          <w:sz w:val="24"/>
          <w:szCs w:val="24"/>
        </w:rPr>
        <w:t>‚networks of network</w:t>
      </w:r>
      <w:r w:rsidR="00041D8B">
        <w:rPr>
          <w:rFonts w:asciiTheme="minorHAnsi" w:hAnsiTheme="minorHAnsi"/>
          <w:sz w:val="24"/>
          <w:szCs w:val="24"/>
        </w:rPr>
        <w:t>s’</w:t>
      </w:r>
      <w:r w:rsidR="00AD29B5">
        <w:rPr>
          <w:rFonts w:asciiTheme="minorHAnsi" w:hAnsiTheme="minorHAnsi"/>
          <w:sz w:val="24"/>
          <w:szCs w:val="24"/>
        </w:rPr>
        <w:t xml:space="preserve"> between migrant rights organisations and trade unions</w:t>
      </w:r>
      <w:r w:rsidR="00CB2E27">
        <w:rPr>
          <w:rFonts w:asciiTheme="minorHAnsi" w:hAnsiTheme="minorHAnsi"/>
          <w:sz w:val="24"/>
          <w:szCs w:val="24"/>
        </w:rPr>
        <w:t>. ‚S</w:t>
      </w:r>
      <w:r w:rsidR="00147F6E">
        <w:rPr>
          <w:rFonts w:asciiTheme="minorHAnsi" w:hAnsiTheme="minorHAnsi"/>
          <w:sz w:val="24"/>
          <w:szCs w:val="24"/>
        </w:rPr>
        <w:t>uccessful</w:t>
      </w:r>
      <w:r w:rsidR="00CB2E27">
        <w:rPr>
          <w:rFonts w:asciiTheme="minorHAnsi" w:hAnsiTheme="minorHAnsi"/>
          <w:sz w:val="24"/>
          <w:szCs w:val="24"/>
        </w:rPr>
        <w:t>’ is meant here</w:t>
      </w:r>
      <w:r w:rsidR="00AD29B5">
        <w:rPr>
          <w:rFonts w:asciiTheme="minorHAnsi" w:hAnsiTheme="minorHAnsi"/>
          <w:sz w:val="24"/>
          <w:szCs w:val="24"/>
        </w:rPr>
        <w:t xml:space="preserve"> </w:t>
      </w:r>
      <w:r w:rsidR="00147F6E">
        <w:rPr>
          <w:rFonts w:asciiTheme="minorHAnsi" w:hAnsiTheme="minorHAnsi"/>
          <w:sz w:val="24"/>
          <w:szCs w:val="24"/>
        </w:rPr>
        <w:t xml:space="preserve">in </w:t>
      </w:r>
      <w:r w:rsidR="004524C8">
        <w:rPr>
          <w:rFonts w:asciiTheme="minorHAnsi" w:hAnsiTheme="minorHAnsi"/>
          <w:sz w:val="24"/>
          <w:szCs w:val="24"/>
        </w:rPr>
        <w:t xml:space="preserve">political </w:t>
      </w:r>
      <w:r w:rsidR="00147F6E">
        <w:rPr>
          <w:rFonts w:asciiTheme="minorHAnsi" w:hAnsiTheme="minorHAnsi"/>
          <w:sz w:val="24"/>
          <w:szCs w:val="24"/>
        </w:rPr>
        <w:t xml:space="preserve">terms by </w:t>
      </w:r>
      <w:r w:rsidR="00AD29B5">
        <w:rPr>
          <w:rFonts w:asciiTheme="minorHAnsi" w:hAnsiTheme="minorHAnsi"/>
          <w:sz w:val="24"/>
          <w:szCs w:val="24"/>
        </w:rPr>
        <w:t xml:space="preserve">integrating migrant worker </w:t>
      </w:r>
      <w:r w:rsidR="00CB2E27">
        <w:rPr>
          <w:rFonts w:asciiTheme="minorHAnsi" w:hAnsiTheme="minorHAnsi"/>
          <w:sz w:val="24"/>
          <w:szCs w:val="24"/>
        </w:rPr>
        <w:t xml:space="preserve">issues into an otherwise sector </w:t>
      </w:r>
      <w:r w:rsidR="00AD29B5">
        <w:rPr>
          <w:rFonts w:asciiTheme="minorHAnsi" w:hAnsiTheme="minorHAnsi"/>
          <w:sz w:val="24"/>
          <w:szCs w:val="24"/>
        </w:rPr>
        <w:t xml:space="preserve">specific </w:t>
      </w:r>
      <w:r w:rsidR="00CB2E27">
        <w:rPr>
          <w:rFonts w:asciiTheme="minorHAnsi" w:hAnsiTheme="minorHAnsi"/>
          <w:sz w:val="24"/>
          <w:szCs w:val="24"/>
        </w:rPr>
        <w:t xml:space="preserve">(rather than migrant specific) </w:t>
      </w:r>
      <w:r w:rsidR="00AD29B5">
        <w:rPr>
          <w:rFonts w:asciiTheme="minorHAnsi" w:hAnsiTheme="minorHAnsi"/>
          <w:sz w:val="24"/>
          <w:szCs w:val="24"/>
        </w:rPr>
        <w:t xml:space="preserve">approach to labour standards </w:t>
      </w:r>
      <w:r w:rsidR="00147F6E">
        <w:rPr>
          <w:rFonts w:asciiTheme="minorHAnsi" w:hAnsiTheme="minorHAnsi"/>
          <w:sz w:val="24"/>
          <w:szCs w:val="24"/>
        </w:rPr>
        <w:t>– the sector of domestic work. This is an example of strategic framing</w:t>
      </w:r>
      <w:r w:rsidR="00041D8B">
        <w:rPr>
          <w:rFonts w:asciiTheme="minorHAnsi" w:hAnsiTheme="minorHAnsi"/>
          <w:sz w:val="24"/>
          <w:szCs w:val="24"/>
        </w:rPr>
        <w:t xml:space="preserve"> that</w:t>
      </w:r>
      <w:r w:rsidR="00147F6E">
        <w:rPr>
          <w:rFonts w:asciiTheme="minorHAnsi" w:hAnsiTheme="minorHAnsi"/>
          <w:sz w:val="24"/>
          <w:szCs w:val="24"/>
        </w:rPr>
        <w:t xml:space="preserve"> diver</w:t>
      </w:r>
      <w:r w:rsidR="00041D8B">
        <w:rPr>
          <w:rFonts w:asciiTheme="minorHAnsi" w:hAnsiTheme="minorHAnsi"/>
          <w:sz w:val="24"/>
          <w:szCs w:val="24"/>
        </w:rPr>
        <w:t>ts</w:t>
      </w:r>
      <w:r w:rsidR="00AD29B5">
        <w:rPr>
          <w:rFonts w:asciiTheme="minorHAnsi" w:hAnsiTheme="minorHAnsi"/>
          <w:sz w:val="24"/>
          <w:szCs w:val="24"/>
        </w:rPr>
        <w:t xml:space="preserve"> attention somewhat from mi</w:t>
      </w:r>
      <w:r w:rsidR="00147F6E">
        <w:rPr>
          <w:rFonts w:asciiTheme="minorHAnsi" w:hAnsiTheme="minorHAnsi"/>
          <w:sz w:val="24"/>
          <w:szCs w:val="24"/>
        </w:rPr>
        <w:t>grant labour (which constitutes the</w:t>
      </w:r>
      <w:r w:rsidR="00AD29B5">
        <w:rPr>
          <w:rFonts w:asciiTheme="minorHAnsi" w:hAnsiTheme="minorHAnsi"/>
          <w:sz w:val="24"/>
          <w:szCs w:val="24"/>
        </w:rPr>
        <w:t xml:space="preserve"> politically</w:t>
      </w:r>
      <w:r w:rsidR="00147F6E">
        <w:rPr>
          <w:rFonts w:asciiTheme="minorHAnsi" w:hAnsiTheme="minorHAnsi"/>
          <w:sz w:val="24"/>
          <w:szCs w:val="24"/>
        </w:rPr>
        <w:t xml:space="preserve"> more contentious issue) to the plight of a workforce </w:t>
      </w:r>
      <w:r w:rsidR="00615834">
        <w:rPr>
          <w:rFonts w:asciiTheme="minorHAnsi" w:hAnsiTheme="minorHAnsi"/>
          <w:sz w:val="24"/>
          <w:szCs w:val="24"/>
        </w:rPr>
        <w:t xml:space="preserve">(comprise of migrants and non-migrants) </w:t>
      </w:r>
      <w:r w:rsidR="00041D8B">
        <w:rPr>
          <w:rFonts w:asciiTheme="minorHAnsi" w:hAnsiTheme="minorHAnsi"/>
          <w:sz w:val="24"/>
          <w:szCs w:val="24"/>
        </w:rPr>
        <w:t xml:space="preserve">in a sector as a whole </w:t>
      </w:r>
      <w:r w:rsidR="00615834">
        <w:rPr>
          <w:rFonts w:asciiTheme="minorHAnsi" w:hAnsiTheme="minorHAnsi"/>
          <w:sz w:val="24"/>
          <w:szCs w:val="24"/>
        </w:rPr>
        <w:t xml:space="preserve">– a workforce </w:t>
      </w:r>
      <w:r w:rsidR="00041D8B">
        <w:rPr>
          <w:rFonts w:asciiTheme="minorHAnsi" w:hAnsiTheme="minorHAnsi"/>
          <w:sz w:val="24"/>
          <w:szCs w:val="24"/>
        </w:rPr>
        <w:t>which is considerable in size but</w:t>
      </w:r>
      <w:r w:rsidR="00147F6E">
        <w:rPr>
          <w:rFonts w:asciiTheme="minorHAnsi" w:hAnsiTheme="minorHAnsi"/>
          <w:sz w:val="24"/>
          <w:szCs w:val="24"/>
        </w:rPr>
        <w:t xml:space="preserve"> has hitherto been unregulated and</w:t>
      </w:r>
      <w:r w:rsidR="00041D8B">
        <w:rPr>
          <w:rFonts w:asciiTheme="minorHAnsi" w:hAnsiTheme="minorHAnsi"/>
          <w:sz w:val="24"/>
          <w:szCs w:val="24"/>
        </w:rPr>
        <w:t>,</w:t>
      </w:r>
      <w:r w:rsidR="00147F6E">
        <w:rPr>
          <w:rFonts w:asciiTheme="minorHAnsi" w:hAnsiTheme="minorHAnsi"/>
          <w:sz w:val="24"/>
          <w:szCs w:val="24"/>
        </w:rPr>
        <w:t xml:space="preserve"> thus</w:t>
      </w:r>
      <w:r w:rsidR="00041D8B">
        <w:rPr>
          <w:rFonts w:asciiTheme="minorHAnsi" w:hAnsiTheme="minorHAnsi"/>
          <w:sz w:val="24"/>
          <w:szCs w:val="24"/>
        </w:rPr>
        <w:t>,</w:t>
      </w:r>
      <w:r w:rsidR="00147F6E">
        <w:rPr>
          <w:rFonts w:asciiTheme="minorHAnsi" w:hAnsiTheme="minorHAnsi"/>
          <w:sz w:val="24"/>
          <w:szCs w:val="24"/>
        </w:rPr>
        <w:t xml:space="preserve"> hidden</w:t>
      </w:r>
      <w:r w:rsidR="00AD29B5">
        <w:rPr>
          <w:rFonts w:asciiTheme="minorHAnsi" w:hAnsiTheme="minorHAnsi"/>
          <w:sz w:val="24"/>
          <w:szCs w:val="24"/>
        </w:rPr>
        <w:t>.</w:t>
      </w:r>
      <w:r w:rsidR="00147F6E">
        <w:rPr>
          <w:rFonts w:asciiTheme="minorHAnsi" w:hAnsiTheme="minorHAnsi"/>
          <w:sz w:val="24"/>
          <w:szCs w:val="24"/>
        </w:rPr>
        <w:t xml:space="preserve"> Some migrant rights NGOs were </w:t>
      </w:r>
      <w:r w:rsidR="00AD29B5">
        <w:rPr>
          <w:rFonts w:asciiTheme="minorHAnsi" w:hAnsiTheme="minorHAnsi"/>
          <w:sz w:val="24"/>
          <w:szCs w:val="24"/>
        </w:rPr>
        <w:t>disappointed about the</w:t>
      </w:r>
      <w:r w:rsidR="00147F6E">
        <w:rPr>
          <w:rFonts w:asciiTheme="minorHAnsi" w:hAnsiTheme="minorHAnsi"/>
          <w:sz w:val="24"/>
          <w:szCs w:val="24"/>
        </w:rPr>
        <w:t xml:space="preserve"> fact that the situation of migrant domestic workers was not pushed more to the fore</w:t>
      </w:r>
      <w:r w:rsidR="00615834">
        <w:rPr>
          <w:rFonts w:asciiTheme="minorHAnsi" w:hAnsiTheme="minorHAnsi"/>
          <w:sz w:val="24"/>
          <w:szCs w:val="24"/>
        </w:rPr>
        <w:t xml:space="preserve"> in the deliberations as well as the text of the convention itself</w:t>
      </w:r>
      <w:r w:rsidR="00147F6E">
        <w:rPr>
          <w:rFonts w:asciiTheme="minorHAnsi" w:hAnsiTheme="minorHAnsi"/>
          <w:sz w:val="24"/>
          <w:szCs w:val="24"/>
        </w:rPr>
        <w:t>. But</w:t>
      </w:r>
      <w:r w:rsidR="00AD29B5">
        <w:rPr>
          <w:rFonts w:asciiTheme="minorHAnsi" w:hAnsiTheme="minorHAnsi"/>
          <w:sz w:val="24"/>
          <w:szCs w:val="24"/>
        </w:rPr>
        <w:t xml:space="preserve"> it was </w:t>
      </w:r>
      <w:r w:rsidR="00147F6E">
        <w:rPr>
          <w:rFonts w:asciiTheme="minorHAnsi" w:hAnsiTheme="minorHAnsi"/>
          <w:sz w:val="24"/>
          <w:szCs w:val="24"/>
        </w:rPr>
        <w:t xml:space="preserve">down to </w:t>
      </w:r>
      <w:r w:rsidR="00AD4D15">
        <w:rPr>
          <w:rFonts w:asciiTheme="minorHAnsi" w:hAnsiTheme="minorHAnsi"/>
          <w:sz w:val="24"/>
          <w:szCs w:val="24"/>
        </w:rPr>
        <w:t>the polit</w:t>
      </w:r>
      <w:r w:rsidR="00147F6E">
        <w:rPr>
          <w:rFonts w:asciiTheme="minorHAnsi" w:hAnsiTheme="minorHAnsi"/>
          <w:sz w:val="24"/>
          <w:szCs w:val="24"/>
        </w:rPr>
        <w:t xml:space="preserve">ically </w:t>
      </w:r>
      <w:r w:rsidR="00527604">
        <w:rPr>
          <w:rFonts w:asciiTheme="minorHAnsi" w:hAnsiTheme="minorHAnsi"/>
          <w:sz w:val="24"/>
          <w:szCs w:val="24"/>
        </w:rPr>
        <w:t xml:space="preserve">more </w:t>
      </w:r>
      <w:r w:rsidR="00147F6E">
        <w:rPr>
          <w:rFonts w:asciiTheme="minorHAnsi" w:hAnsiTheme="minorHAnsi"/>
          <w:sz w:val="24"/>
          <w:szCs w:val="24"/>
        </w:rPr>
        <w:t xml:space="preserve">savvy </w:t>
      </w:r>
      <w:r w:rsidR="00AD29B5">
        <w:rPr>
          <w:rFonts w:asciiTheme="minorHAnsi" w:hAnsiTheme="minorHAnsi"/>
          <w:sz w:val="24"/>
          <w:szCs w:val="24"/>
        </w:rPr>
        <w:t>trade unions</w:t>
      </w:r>
      <w:r w:rsidR="00041D8B">
        <w:rPr>
          <w:rFonts w:asciiTheme="minorHAnsi" w:hAnsiTheme="minorHAnsi"/>
          <w:sz w:val="24"/>
          <w:szCs w:val="24"/>
        </w:rPr>
        <w:t xml:space="preserve"> due to</w:t>
      </w:r>
      <w:r w:rsidR="00527604">
        <w:rPr>
          <w:rFonts w:asciiTheme="minorHAnsi" w:hAnsiTheme="minorHAnsi"/>
          <w:sz w:val="24"/>
          <w:szCs w:val="24"/>
        </w:rPr>
        <w:t xml:space="preserve"> their</w:t>
      </w:r>
      <w:r w:rsidR="00147F6E">
        <w:rPr>
          <w:rFonts w:asciiTheme="minorHAnsi" w:hAnsiTheme="minorHAnsi"/>
          <w:sz w:val="24"/>
          <w:szCs w:val="24"/>
        </w:rPr>
        <w:t xml:space="preserve"> have longstanding </w:t>
      </w:r>
      <w:r w:rsidR="00147F6E">
        <w:rPr>
          <w:rFonts w:asciiTheme="minorHAnsi" w:hAnsiTheme="minorHAnsi"/>
          <w:sz w:val="24"/>
          <w:szCs w:val="24"/>
        </w:rPr>
        <w:lastRenderedPageBreak/>
        <w:t>experience with the ILO standard making process</w:t>
      </w:r>
      <w:r w:rsidR="00AD29B5">
        <w:rPr>
          <w:rFonts w:asciiTheme="minorHAnsi" w:hAnsiTheme="minorHAnsi"/>
          <w:sz w:val="24"/>
          <w:szCs w:val="24"/>
        </w:rPr>
        <w:t xml:space="preserve"> </w:t>
      </w:r>
      <w:r w:rsidR="00AD4D15">
        <w:rPr>
          <w:rFonts w:asciiTheme="minorHAnsi" w:hAnsiTheme="minorHAnsi"/>
          <w:sz w:val="24"/>
          <w:szCs w:val="24"/>
        </w:rPr>
        <w:t>that saw a great</w:t>
      </w:r>
      <w:r w:rsidR="00147F6E">
        <w:rPr>
          <w:rFonts w:asciiTheme="minorHAnsi" w:hAnsiTheme="minorHAnsi"/>
          <w:sz w:val="24"/>
          <w:szCs w:val="24"/>
        </w:rPr>
        <w:t xml:space="preserve">er chance in a </w:t>
      </w:r>
      <w:r w:rsidR="00041D8B">
        <w:rPr>
          <w:rFonts w:asciiTheme="minorHAnsi" w:hAnsiTheme="minorHAnsi"/>
          <w:sz w:val="24"/>
          <w:szCs w:val="24"/>
        </w:rPr>
        <w:t xml:space="preserve">more „migrant neutral“ </w:t>
      </w:r>
      <w:r w:rsidR="00147F6E">
        <w:rPr>
          <w:rFonts w:asciiTheme="minorHAnsi" w:hAnsiTheme="minorHAnsi"/>
          <w:sz w:val="24"/>
          <w:szCs w:val="24"/>
        </w:rPr>
        <w:t xml:space="preserve">sector approach – </w:t>
      </w:r>
      <w:r w:rsidR="00041D8B">
        <w:rPr>
          <w:rFonts w:asciiTheme="minorHAnsi" w:hAnsiTheme="minorHAnsi"/>
          <w:sz w:val="24"/>
          <w:szCs w:val="24"/>
        </w:rPr>
        <w:t xml:space="preserve">and </w:t>
      </w:r>
      <w:r w:rsidR="00147F6E">
        <w:rPr>
          <w:rFonts w:asciiTheme="minorHAnsi" w:hAnsiTheme="minorHAnsi"/>
          <w:sz w:val="24"/>
          <w:szCs w:val="24"/>
        </w:rPr>
        <w:t xml:space="preserve">with success. </w:t>
      </w:r>
      <w:r w:rsidR="00527604">
        <w:rPr>
          <w:rFonts w:asciiTheme="minorHAnsi" w:hAnsiTheme="minorHAnsi"/>
          <w:sz w:val="24"/>
          <w:szCs w:val="24"/>
        </w:rPr>
        <w:t xml:space="preserve">The </w:t>
      </w:r>
      <w:r w:rsidR="00FD5169">
        <w:rPr>
          <w:rFonts w:asciiTheme="minorHAnsi" w:hAnsiTheme="minorHAnsi"/>
          <w:sz w:val="24"/>
          <w:szCs w:val="24"/>
        </w:rPr>
        <w:t>ILO Convention No. 189 constitutes a</w:t>
      </w:r>
      <w:r w:rsidR="00AD4D15">
        <w:rPr>
          <w:rFonts w:asciiTheme="minorHAnsi" w:hAnsiTheme="minorHAnsi"/>
          <w:sz w:val="24"/>
          <w:szCs w:val="24"/>
        </w:rPr>
        <w:t xml:space="preserve"> political victory </w:t>
      </w:r>
      <w:r w:rsidR="00FD5169">
        <w:rPr>
          <w:rFonts w:asciiTheme="minorHAnsi" w:hAnsiTheme="minorHAnsi"/>
          <w:sz w:val="24"/>
          <w:szCs w:val="24"/>
        </w:rPr>
        <w:t>as an instrument</w:t>
      </w:r>
      <w:r w:rsidR="00AD4D15">
        <w:rPr>
          <w:rFonts w:asciiTheme="minorHAnsi" w:hAnsiTheme="minorHAnsi"/>
          <w:sz w:val="24"/>
          <w:szCs w:val="24"/>
        </w:rPr>
        <w:t xml:space="preserve"> which regulates a hitherto unregulated sector in the informal economy whose workforce is primarily female and primarily</w:t>
      </w:r>
      <w:r w:rsidR="00041D8B">
        <w:rPr>
          <w:rFonts w:asciiTheme="minorHAnsi" w:hAnsiTheme="minorHAnsi"/>
          <w:sz w:val="24"/>
          <w:szCs w:val="24"/>
        </w:rPr>
        <w:t xml:space="preserve"> located</w:t>
      </w:r>
      <w:r w:rsidR="00AD4D15">
        <w:rPr>
          <w:rFonts w:asciiTheme="minorHAnsi" w:hAnsiTheme="minorHAnsi"/>
          <w:sz w:val="24"/>
          <w:szCs w:val="24"/>
        </w:rPr>
        <w:t xml:space="preserve"> in</w:t>
      </w:r>
      <w:r w:rsidR="00615834">
        <w:rPr>
          <w:rFonts w:asciiTheme="minorHAnsi" w:hAnsiTheme="minorHAnsi"/>
          <w:sz w:val="24"/>
          <w:szCs w:val="24"/>
        </w:rPr>
        <w:t>,</w:t>
      </w:r>
      <w:r w:rsidR="00AD4D15">
        <w:rPr>
          <w:rFonts w:asciiTheme="minorHAnsi" w:hAnsiTheme="minorHAnsi"/>
          <w:sz w:val="24"/>
          <w:szCs w:val="24"/>
        </w:rPr>
        <w:t xml:space="preserve"> or</w:t>
      </w:r>
      <w:r w:rsidR="00041D8B">
        <w:rPr>
          <w:rFonts w:asciiTheme="minorHAnsi" w:hAnsiTheme="minorHAnsi"/>
          <w:sz w:val="24"/>
          <w:szCs w:val="24"/>
        </w:rPr>
        <w:t xml:space="preserve"> drawn</w:t>
      </w:r>
      <w:r w:rsidR="00AD4D15">
        <w:rPr>
          <w:rFonts w:asciiTheme="minorHAnsi" w:hAnsiTheme="minorHAnsi"/>
          <w:sz w:val="24"/>
          <w:szCs w:val="24"/>
        </w:rPr>
        <w:t xml:space="preserve"> from</w:t>
      </w:r>
      <w:r w:rsidR="00615834">
        <w:rPr>
          <w:rFonts w:asciiTheme="minorHAnsi" w:hAnsiTheme="minorHAnsi"/>
          <w:sz w:val="24"/>
          <w:szCs w:val="24"/>
        </w:rPr>
        <w:t>,</w:t>
      </w:r>
      <w:r w:rsidR="00AD4D15">
        <w:rPr>
          <w:rFonts w:asciiTheme="minorHAnsi" w:hAnsiTheme="minorHAnsi"/>
          <w:sz w:val="24"/>
          <w:szCs w:val="24"/>
        </w:rPr>
        <w:t xml:space="preserve"> the Global South, </w:t>
      </w:r>
      <w:r w:rsidR="00615834">
        <w:rPr>
          <w:rFonts w:asciiTheme="minorHAnsi" w:hAnsiTheme="minorHAnsi"/>
          <w:sz w:val="24"/>
          <w:szCs w:val="24"/>
        </w:rPr>
        <w:t>of which a considerabele percentage are migrants</w:t>
      </w:r>
      <w:r w:rsidR="00AD4D15">
        <w:rPr>
          <w:rFonts w:asciiTheme="minorHAnsi" w:hAnsiTheme="minorHAnsi"/>
          <w:sz w:val="24"/>
          <w:szCs w:val="24"/>
        </w:rPr>
        <w:t xml:space="preserve">. </w:t>
      </w:r>
    </w:p>
    <w:p w14:paraId="34D559DA" w14:textId="77777777" w:rsidR="00615834" w:rsidRDefault="00615834" w:rsidP="000D154B">
      <w:pPr>
        <w:spacing w:line="480" w:lineRule="auto"/>
        <w:jc w:val="both"/>
        <w:rPr>
          <w:rFonts w:asciiTheme="minorHAnsi" w:hAnsiTheme="minorHAnsi"/>
          <w:sz w:val="24"/>
          <w:szCs w:val="24"/>
        </w:rPr>
      </w:pPr>
    </w:p>
    <w:p w14:paraId="7A4B76DB" w14:textId="18559852" w:rsidR="00E61D9C" w:rsidRDefault="00527604" w:rsidP="00E37B04">
      <w:pPr>
        <w:spacing w:line="480" w:lineRule="auto"/>
        <w:jc w:val="both"/>
        <w:rPr>
          <w:rFonts w:asciiTheme="minorHAnsi" w:hAnsiTheme="minorHAnsi"/>
          <w:sz w:val="24"/>
          <w:szCs w:val="24"/>
        </w:rPr>
      </w:pPr>
      <w:r>
        <w:rPr>
          <w:rFonts w:asciiTheme="minorHAnsi" w:hAnsiTheme="minorHAnsi"/>
          <w:sz w:val="24"/>
          <w:szCs w:val="24"/>
        </w:rPr>
        <w:t>Importantly, t</w:t>
      </w:r>
      <w:r w:rsidR="00E37B04">
        <w:rPr>
          <w:rFonts w:asciiTheme="minorHAnsi" w:hAnsiTheme="minorHAnsi"/>
          <w:sz w:val="24"/>
          <w:szCs w:val="24"/>
        </w:rPr>
        <w:t xml:space="preserve">he success of the ILO Convention is </w:t>
      </w:r>
      <w:r>
        <w:rPr>
          <w:rFonts w:asciiTheme="minorHAnsi" w:hAnsiTheme="minorHAnsi"/>
          <w:sz w:val="24"/>
          <w:szCs w:val="24"/>
        </w:rPr>
        <w:t xml:space="preserve">related </w:t>
      </w:r>
      <w:r w:rsidR="00041D8B">
        <w:rPr>
          <w:rFonts w:asciiTheme="minorHAnsi" w:hAnsiTheme="minorHAnsi"/>
          <w:sz w:val="24"/>
          <w:szCs w:val="24"/>
        </w:rPr>
        <w:t>the networks of networks</w:t>
      </w:r>
      <w:r w:rsidR="00615834">
        <w:rPr>
          <w:rFonts w:asciiTheme="minorHAnsi" w:hAnsiTheme="minorHAnsi"/>
          <w:sz w:val="24"/>
          <w:szCs w:val="24"/>
        </w:rPr>
        <w:t xml:space="preserve"> between migrant rights organisations and trade unions</w:t>
      </w:r>
      <w:r w:rsidR="00041D8B">
        <w:rPr>
          <w:rFonts w:asciiTheme="minorHAnsi" w:hAnsiTheme="minorHAnsi"/>
          <w:sz w:val="24"/>
          <w:szCs w:val="24"/>
        </w:rPr>
        <w:t xml:space="preserve">. As </w:t>
      </w:r>
      <w:r w:rsidR="00E37B04">
        <w:rPr>
          <w:rFonts w:asciiTheme="minorHAnsi" w:hAnsiTheme="minorHAnsi"/>
          <w:sz w:val="24"/>
          <w:szCs w:val="24"/>
        </w:rPr>
        <w:t>most of the more powerful, well resourced un</w:t>
      </w:r>
      <w:r>
        <w:rPr>
          <w:rFonts w:asciiTheme="minorHAnsi" w:hAnsiTheme="minorHAnsi"/>
          <w:sz w:val="24"/>
          <w:szCs w:val="24"/>
        </w:rPr>
        <w:t>ions in the Global North have little experi</w:t>
      </w:r>
      <w:r w:rsidR="00E37B04">
        <w:rPr>
          <w:rFonts w:asciiTheme="minorHAnsi" w:hAnsiTheme="minorHAnsi"/>
          <w:sz w:val="24"/>
          <w:szCs w:val="24"/>
        </w:rPr>
        <w:t>ence with informal sector work in general and domesti</w:t>
      </w:r>
      <w:r>
        <w:rPr>
          <w:rFonts w:asciiTheme="minorHAnsi" w:hAnsiTheme="minorHAnsi"/>
          <w:sz w:val="24"/>
          <w:szCs w:val="24"/>
        </w:rPr>
        <w:t>c</w:t>
      </w:r>
      <w:r w:rsidR="00E37B04">
        <w:rPr>
          <w:rFonts w:asciiTheme="minorHAnsi" w:hAnsiTheme="minorHAnsi"/>
          <w:sz w:val="24"/>
          <w:szCs w:val="24"/>
        </w:rPr>
        <w:t xml:space="preserve"> </w:t>
      </w:r>
      <w:r w:rsidR="00041D8B">
        <w:rPr>
          <w:rFonts w:asciiTheme="minorHAnsi" w:hAnsiTheme="minorHAnsi"/>
          <w:sz w:val="24"/>
          <w:szCs w:val="24"/>
        </w:rPr>
        <w:t>work in specific, t</w:t>
      </w:r>
      <w:r w:rsidR="00E37B04">
        <w:rPr>
          <w:rFonts w:asciiTheme="minorHAnsi" w:hAnsiTheme="minorHAnsi"/>
          <w:sz w:val="24"/>
          <w:szCs w:val="24"/>
        </w:rPr>
        <w:t xml:space="preserve">hey depended on the expertise of domestic worker </w:t>
      </w:r>
      <w:r w:rsidR="00041D8B">
        <w:rPr>
          <w:rFonts w:asciiTheme="minorHAnsi" w:hAnsiTheme="minorHAnsi"/>
          <w:sz w:val="24"/>
          <w:szCs w:val="24"/>
        </w:rPr>
        <w:t xml:space="preserve">and migrant rights organisations, opening an important entry point for </w:t>
      </w:r>
      <w:r w:rsidR="00615834">
        <w:rPr>
          <w:rFonts w:asciiTheme="minorHAnsi" w:hAnsiTheme="minorHAnsi"/>
          <w:sz w:val="24"/>
          <w:szCs w:val="24"/>
        </w:rPr>
        <w:t xml:space="preserve">non-union worker representation. </w:t>
      </w:r>
      <w:r w:rsidR="00041D8B">
        <w:rPr>
          <w:rFonts w:asciiTheme="minorHAnsi" w:hAnsiTheme="minorHAnsi"/>
          <w:sz w:val="24"/>
          <w:szCs w:val="24"/>
        </w:rPr>
        <w:t>Specific individual activists were recruited into the official negotiation process who</w:t>
      </w:r>
      <w:r>
        <w:rPr>
          <w:rFonts w:asciiTheme="minorHAnsi" w:hAnsiTheme="minorHAnsi"/>
          <w:sz w:val="24"/>
          <w:szCs w:val="24"/>
        </w:rPr>
        <w:t xml:space="preserve"> could draw on the</w:t>
      </w:r>
      <w:r w:rsidR="00041D8B">
        <w:rPr>
          <w:rFonts w:asciiTheme="minorHAnsi" w:hAnsiTheme="minorHAnsi"/>
          <w:sz w:val="24"/>
          <w:szCs w:val="24"/>
        </w:rPr>
        <w:t>ir</w:t>
      </w:r>
      <w:r>
        <w:rPr>
          <w:rFonts w:asciiTheme="minorHAnsi" w:hAnsiTheme="minorHAnsi"/>
          <w:sz w:val="24"/>
          <w:szCs w:val="24"/>
        </w:rPr>
        <w:t xml:space="preserve"> personal experience as domestic workers. One such person is</w:t>
      </w:r>
      <w:r w:rsidR="00E37B04">
        <w:rPr>
          <w:rFonts w:asciiTheme="minorHAnsi" w:hAnsiTheme="minorHAnsi"/>
          <w:sz w:val="24"/>
          <w:szCs w:val="24"/>
        </w:rPr>
        <w:t xml:space="preserve"> Melissa Begonia</w:t>
      </w:r>
      <w:r w:rsidR="00E61D9C">
        <w:rPr>
          <w:rStyle w:val="FootnoteReference"/>
          <w:rFonts w:asciiTheme="minorHAnsi" w:hAnsiTheme="minorHAnsi"/>
          <w:sz w:val="24"/>
          <w:szCs w:val="24"/>
        </w:rPr>
        <w:footnoteReference w:id="9"/>
      </w:r>
      <w:r w:rsidR="00E37B04">
        <w:rPr>
          <w:rFonts w:asciiTheme="minorHAnsi" w:hAnsiTheme="minorHAnsi"/>
          <w:sz w:val="24"/>
          <w:szCs w:val="24"/>
        </w:rPr>
        <w:t xml:space="preserve"> who left the Philippines </w:t>
      </w:r>
      <w:r>
        <w:rPr>
          <w:rFonts w:asciiTheme="minorHAnsi" w:hAnsiTheme="minorHAnsi"/>
          <w:sz w:val="24"/>
          <w:szCs w:val="24"/>
        </w:rPr>
        <w:t xml:space="preserve">over a decade ago, </w:t>
      </w:r>
      <w:r w:rsidR="00E37B04">
        <w:rPr>
          <w:rFonts w:asciiTheme="minorHAnsi" w:hAnsiTheme="minorHAnsi"/>
          <w:sz w:val="24"/>
          <w:szCs w:val="24"/>
        </w:rPr>
        <w:t>initially for domestic work in Singapore</w:t>
      </w:r>
      <w:r w:rsidR="00E61D9C">
        <w:rPr>
          <w:rFonts w:asciiTheme="minorHAnsi" w:hAnsiTheme="minorHAnsi"/>
          <w:sz w:val="24"/>
          <w:szCs w:val="24"/>
        </w:rPr>
        <w:t>,</w:t>
      </w:r>
      <w:r w:rsidR="00E37B04">
        <w:rPr>
          <w:rFonts w:asciiTheme="minorHAnsi" w:hAnsiTheme="minorHAnsi"/>
          <w:sz w:val="24"/>
          <w:szCs w:val="24"/>
        </w:rPr>
        <w:t xml:space="preserve"> </w:t>
      </w:r>
      <w:r w:rsidR="00E61D9C">
        <w:rPr>
          <w:rFonts w:asciiTheme="minorHAnsi" w:hAnsiTheme="minorHAnsi"/>
          <w:sz w:val="24"/>
          <w:szCs w:val="24"/>
        </w:rPr>
        <w:t>to eventually</w:t>
      </w:r>
      <w:r>
        <w:rPr>
          <w:rFonts w:asciiTheme="minorHAnsi" w:hAnsiTheme="minorHAnsi"/>
          <w:sz w:val="24"/>
          <w:szCs w:val="24"/>
        </w:rPr>
        <w:t xml:space="preserve"> move </w:t>
      </w:r>
      <w:r w:rsidR="00E61D9C">
        <w:rPr>
          <w:rFonts w:asciiTheme="minorHAnsi" w:hAnsiTheme="minorHAnsi"/>
          <w:sz w:val="24"/>
          <w:szCs w:val="24"/>
        </w:rPr>
        <w:t xml:space="preserve">with her latest </w:t>
      </w:r>
      <w:r>
        <w:rPr>
          <w:rFonts w:asciiTheme="minorHAnsi" w:hAnsiTheme="minorHAnsi"/>
          <w:sz w:val="24"/>
          <w:szCs w:val="24"/>
        </w:rPr>
        <w:t>employer to London.  When a number of problems</w:t>
      </w:r>
      <w:r w:rsidR="00615834">
        <w:rPr>
          <w:rFonts w:asciiTheme="minorHAnsi" w:hAnsiTheme="minorHAnsi"/>
          <w:sz w:val="24"/>
          <w:szCs w:val="24"/>
        </w:rPr>
        <w:t xml:space="preserve"> came together</w:t>
      </w:r>
      <w:r w:rsidR="00E37B04">
        <w:rPr>
          <w:rFonts w:asciiTheme="minorHAnsi" w:hAnsiTheme="minorHAnsi"/>
          <w:sz w:val="24"/>
          <w:szCs w:val="24"/>
        </w:rPr>
        <w:t xml:space="preserve">, </w:t>
      </w:r>
      <w:r>
        <w:rPr>
          <w:rFonts w:asciiTheme="minorHAnsi" w:hAnsiTheme="minorHAnsi"/>
          <w:sz w:val="24"/>
          <w:szCs w:val="24"/>
        </w:rPr>
        <w:t xml:space="preserve">she </w:t>
      </w:r>
      <w:r w:rsidR="00E37B04">
        <w:rPr>
          <w:rFonts w:asciiTheme="minorHAnsi" w:hAnsiTheme="minorHAnsi"/>
          <w:sz w:val="24"/>
          <w:szCs w:val="24"/>
        </w:rPr>
        <w:t xml:space="preserve">turned to outside help and subsequently became instrumental in the </w:t>
      </w:r>
      <w:r w:rsidR="0047355D">
        <w:rPr>
          <w:rFonts w:asciiTheme="minorHAnsi" w:hAnsiTheme="minorHAnsi"/>
          <w:sz w:val="24"/>
          <w:szCs w:val="24"/>
        </w:rPr>
        <w:t xml:space="preserve">establishment </w:t>
      </w:r>
      <w:r w:rsidR="00E37B04">
        <w:rPr>
          <w:rFonts w:asciiTheme="minorHAnsi" w:hAnsiTheme="minorHAnsi"/>
          <w:sz w:val="24"/>
          <w:szCs w:val="24"/>
        </w:rPr>
        <w:t xml:space="preserve">of </w:t>
      </w:r>
      <w:r w:rsidRPr="0047355D">
        <w:rPr>
          <w:rFonts w:asciiTheme="minorHAnsi" w:hAnsiTheme="minorHAnsi"/>
          <w:i/>
          <w:sz w:val="24"/>
          <w:szCs w:val="24"/>
        </w:rPr>
        <w:t>Justice for Domestic Workers</w:t>
      </w:r>
      <w:r>
        <w:rPr>
          <w:rFonts w:asciiTheme="minorHAnsi" w:hAnsiTheme="minorHAnsi"/>
          <w:sz w:val="24"/>
          <w:szCs w:val="24"/>
        </w:rPr>
        <w:t xml:space="preserve"> </w:t>
      </w:r>
      <w:r w:rsidR="00E37B04">
        <w:rPr>
          <w:rFonts w:asciiTheme="minorHAnsi" w:hAnsiTheme="minorHAnsi"/>
          <w:sz w:val="24"/>
          <w:szCs w:val="24"/>
        </w:rPr>
        <w:t>(J4DW)</w:t>
      </w:r>
      <w:r>
        <w:rPr>
          <w:rFonts w:asciiTheme="minorHAnsi" w:hAnsiTheme="minorHAnsi"/>
          <w:sz w:val="24"/>
          <w:szCs w:val="24"/>
        </w:rPr>
        <w:t xml:space="preserve"> in 2009, an organisation of </w:t>
      </w:r>
      <w:r>
        <w:rPr>
          <w:rFonts w:asciiTheme="minorHAnsi" w:hAnsiTheme="minorHAnsi"/>
          <w:sz w:val="24"/>
          <w:szCs w:val="24"/>
        </w:rPr>
        <w:lastRenderedPageBreak/>
        <w:t xml:space="preserve">migrant domestic workers </w:t>
      </w:r>
      <w:r w:rsidR="0047355D">
        <w:rPr>
          <w:rFonts w:asciiTheme="minorHAnsi" w:hAnsiTheme="minorHAnsi"/>
          <w:sz w:val="24"/>
          <w:szCs w:val="24"/>
        </w:rPr>
        <w:t xml:space="preserve">working </w:t>
      </w:r>
      <w:r>
        <w:rPr>
          <w:rFonts w:asciiTheme="minorHAnsi" w:hAnsiTheme="minorHAnsi"/>
          <w:sz w:val="24"/>
          <w:szCs w:val="24"/>
        </w:rPr>
        <w:t>in private households</w:t>
      </w:r>
      <w:r w:rsidR="00E61D9C">
        <w:rPr>
          <w:rFonts w:asciiTheme="minorHAnsi" w:hAnsiTheme="minorHAnsi"/>
          <w:sz w:val="24"/>
          <w:szCs w:val="24"/>
        </w:rPr>
        <w:t>. J4DW has become</w:t>
      </w:r>
      <w:r w:rsidR="0047355D">
        <w:rPr>
          <w:rFonts w:asciiTheme="minorHAnsi" w:hAnsiTheme="minorHAnsi"/>
          <w:sz w:val="24"/>
          <w:szCs w:val="24"/>
        </w:rPr>
        <w:t xml:space="preserve"> </w:t>
      </w:r>
      <w:r w:rsidR="00615834">
        <w:rPr>
          <w:rFonts w:asciiTheme="minorHAnsi" w:hAnsiTheme="minorHAnsi"/>
          <w:sz w:val="24"/>
          <w:szCs w:val="24"/>
        </w:rPr>
        <w:t>an affliate of</w:t>
      </w:r>
      <w:r w:rsidR="00E37B04">
        <w:rPr>
          <w:rFonts w:asciiTheme="minorHAnsi" w:hAnsiTheme="minorHAnsi"/>
          <w:sz w:val="24"/>
          <w:szCs w:val="24"/>
        </w:rPr>
        <w:t xml:space="preserve"> UNITE the union. She was </w:t>
      </w:r>
      <w:r w:rsidR="00615834">
        <w:rPr>
          <w:rFonts w:asciiTheme="minorHAnsi" w:hAnsiTheme="minorHAnsi"/>
          <w:sz w:val="24"/>
          <w:szCs w:val="24"/>
        </w:rPr>
        <w:t xml:space="preserve">a member of </w:t>
      </w:r>
      <w:r w:rsidR="00E37B04">
        <w:rPr>
          <w:rFonts w:asciiTheme="minorHAnsi" w:hAnsiTheme="minorHAnsi"/>
          <w:sz w:val="24"/>
          <w:szCs w:val="24"/>
        </w:rPr>
        <w:t xml:space="preserve">the British trade union delegation at the ILO Congresses in 2011 </w:t>
      </w:r>
      <w:r w:rsidR="00E61D9C">
        <w:rPr>
          <w:rFonts w:asciiTheme="minorHAnsi" w:hAnsiTheme="minorHAnsi"/>
          <w:sz w:val="24"/>
          <w:szCs w:val="24"/>
        </w:rPr>
        <w:t xml:space="preserve">and 2012 </w:t>
      </w:r>
      <w:r w:rsidR="0047355D">
        <w:rPr>
          <w:rFonts w:asciiTheme="minorHAnsi" w:hAnsiTheme="minorHAnsi"/>
          <w:sz w:val="24"/>
          <w:szCs w:val="24"/>
        </w:rPr>
        <w:t xml:space="preserve">when </w:t>
      </w:r>
      <w:r w:rsidR="00E61D9C">
        <w:rPr>
          <w:rFonts w:asciiTheme="minorHAnsi" w:hAnsiTheme="minorHAnsi"/>
          <w:sz w:val="24"/>
          <w:szCs w:val="24"/>
        </w:rPr>
        <w:t>ILO Convention N</w:t>
      </w:r>
      <w:r w:rsidR="00E37B04">
        <w:rPr>
          <w:rFonts w:asciiTheme="minorHAnsi" w:hAnsiTheme="minorHAnsi"/>
          <w:sz w:val="24"/>
          <w:szCs w:val="24"/>
        </w:rPr>
        <w:t>o. 189</w:t>
      </w:r>
      <w:r w:rsidR="0047355D">
        <w:rPr>
          <w:rFonts w:asciiTheme="minorHAnsi" w:hAnsiTheme="minorHAnsi"/>
          <w:sz w:val="24"/>
          <w:szCs w:val="24"/>
        </w:rPr>
        <w:t xml:space="preserve"> was negotiated</w:t>
      </w:r>
      <w:r w:rsidR="00E37B04">
        <w:rPr>
          <w:rFonts w:asciiTheme="minorHAnsi" w:hAnsiTheme="minorHAnsi"/>
          <w:sz w:val="24"/>
          <w:szCs w:val="24"/>
        </w:rPr>
        <w:t>. During this process she made</w:t>
      </w:r>
      <w:r w:rsidR="0047355D">
        <w:rPr>
          <w:rFonts w:asciiTheme="minorHAnsi" w:hAnsiTheme="minorHAnsi"/>
          <w:sz w:val="24"/>
          <w:szCs w:val="24"/>
        </w:rPr>
        <w:t xml:space="preserve"> a number of interventions and </w:t>
      </w:r>
      <w:r w:rsidR="00E37B04">
        <w:rPr>
          <w:rFonts w:asciiTheme="minorHAnsi" w:hAnsiTheme="minorHAnsi"/>
          <w:sz w:val="24"/>
          <w:szCs w:val="24"/>
        </w:rPr>
        <w:t xml:space="preserve">became a </w:t>
      </w:r>
      <w:r w:rsidR="0047355D">
        <w:rPr>
          <w:rFonts w:asciiTheme="minorHAnsi" w:hAnsiTheme="minorHAnsi"/>
          <w:sz w:val="24"/>
          <w:szCs w:val="24"/>
        </w:rPr>
        <w:t xml:space="preserve">kind of </w:t>
      </w:r>
      <w:r w:rsidR="00E37B04">
        <w:rPr>
          <w:rFonts w:asciiTheme="minorHAnsi" w:hAnsiTheme="minorHAnsi"/>
          <w:sz w:val="24"/>
          <w:szCs w:val="24"/>
        </w:rPr>
        <w:t xml:space="preserve">role model </w:t>
      </w:r>
      <w:r w:rsidR="00E61D9C">
        <w:rPr>
          <w:rFonts w:asciiTheme="minorHAnsi" w:hAnsiTheme="minorHAnsi"/>
          <w:sz w:val="24"/>
          <w:szCs w:val="24"/>
        </w:rPr>
        <w:t xml:space="preserve"> to other (</w:t>
      </w:r>
      <w:r w:rsidR="00E37B04">
        <w:rPr>
          <w:rFonts w:asciiTheme="minorHAnsi" w:hAnsiTheme="minorHAnsi"/>
          <w:sz w:val="24"/>
          <w:szCs w:val="24"/>
        </w:rPr>
        <w:t xml:space="preserve">the </w:t>
      </w:r>
      <w:r w:rsidR="0047355D">
        <w:rPr>
          <w:rFonts w:asciiTheme="minorHAnsi" w:hAnsiTheme="minorHAnsi"/>
          <w:sz w:val="24"/>
          <w:szCs w:val="24"/>
        </w:rPr>
        <w:t>non-unionised</w:t>
      </w:r>
      <w:r w:rsidR="00E61D9C">
        <w:rPr>
          <w:rFonts w:asciiTheme="minorHAnsi" w:hAnsiTheme="minorHAnsi"/>
          <w:sz w:val="24"/>
          <w:szCs w:val="24"/>
        </w:rPr>
        <w:t>)</w:t>
      </w:r>
      <w:r w:rsidR="0047355D">
        <w:rPr>
          <w:rFonts w:asciiTheme="minorHAnsi" w:hAnsiTheme="minorHAnsi"/>
          <w:sz w:val="24"/>
          <w:szCs w:val="24"/>
        </w:rPr>
        <w:t xml:space="preserve"> </w:t>
      </w:r>
      <w:r w:rsidR="00E37B04">
        <w:rPr>
          <w:rFonts w:asciiTheme="minorHAnsi" w:hAnsiTheme="minorHAnsi"/>
          <w:sz w:val="24"/>
          <w:szCs w:val="24"/>
        </w:rPr>
        <w:t>female migrant rights activists who were present</w:t>
      </w:r>
      <w:r w:rsidR="00E61D9C">
        <w:rPr>
          <w:rFonts w:asciiTheme="minorHAnsi" w:hAnsiTheme="minorHAnsi"/>
          <w:sz w:val="24"/>
          <w:szCs w:val="24"/>
        </w:rPr>
        <w:t xml:space="preserve"> as observers</w:t>
      </w:r>
      <w:r w:rsidR="00E37B04">
        <w:rPr>
          <w:rFonts w:asciiTheme="minorHAnsi" w:hAnsiTheme="minorHAnsi"/>
          <w:sz w:val="24"/>
          <w:szCs w:val="24"/>
        </w:rPr>
        <w:t>. Her rise from an abused domestic worker in foreign lands who had no idea about interna</w:t>
      </w:r>
      <w:r w:rsidR="0047355D">
        <w:rPr>
          <w:rFonts w:asciiTheme="minorHAnsi" w:hAnsiTheme="minorHAnsi"/>
          <w:sz w:val="24"/>
          <w:szCs w:val="24"/>
        </w:rPr>
        <w:t>ti</w:t>
      </w:r>
      <w:r w:rsidR="00E37B04">
        <w:rPr>
          <w:rFonts w:asciiTheme="minorHAnsi" w:hAnsiTheme="minorHAnsi"/>
          <w:sz w:val="24"/>
          <w:szCs w:val="24"/>
        </w:rPr>
        <w:t xml:space="preserve">onal standards and global processes to </w:t>
      </w:r>
      <w:r w:rsidR="0047355D">
        <w:rPr>
          <w:rFonts w:asciiTheme="minorHAnsi" w:hAnsiTheme="minorHAnsi"/>
          <w:sz w:val="24"/>
          <w:szCs w:val="24"/>
        </w:rPr>
        <w:t xml:space="preserve">an activist </w:t>
      </w:r>
      <w:r w:rsidR="00E37B04">
        <w:rPr>
          <w:rFonts w:asciiTheme="minorHAnsi" w:hAnsiTheme="minorHAnsi"/>
          <w:sz w:val="24"/>
          <w:szCs w:val="24"/>
        </w:rPr>
        <w:t>speak</w:t>
      </w:r>
      <w:r w:rsidR="0047355D">
        <w:rPr>
          <w:rFonts w:asciiTheme="minorHAnsi" w:hAnsiTheme="minorHAnsi"/>
          <w:sz w:val="24"/>
          <w:szCs w:val="24"/>
        </w:rPr>
        <w:t>ing</w:t>
      </w:r>
      <w:r w:rsidR="00615834">
        <w:rPr>
          <w:rFonts w:asciiTheme="minorHAnsi" w:hAnsiTheme="minorHAnsi"/>
          <w:sz w:val="24"/>
          <w:szCs w:val="24"/>
        </w:rPr>
        <w:t xml:space="preserve"> at plenary sessions at the ILC</w:t>
      </w:r>
      <w:r w:rsidR="00E37B04">
        <w:rPr>
          <w:rFonts w:asciiTheme="minorHAnsi" w:hAnsiTheme="minorHAnsi"/>
          <w:sz w:val="24"/>
          <w:szCs w:val="24"/>
        </w:rPr>
        <w:t xml:space="preserve"> is a </w:t>
      </w:r>
      <w:r w:rsidR="00615834">
        <w:rPr>
          <w:rFonts w:asciiTheme="minorHAnsi" w:hAnsiTheme="minorHAnsi"/>
          <w:sz w:val="24"/>
          <w:szCs w:val="24"/>
        </w:rPr>
        <w:t>remarkable</w:t>
      </w:r>
      <w:r w:rsidR="00E37B04">
        <w:rPr>
          <w:rFonts w:asciiTheme="minorHAnsi" w:hAnsiTheme="minorHAnsi"/>
          <w:sz w:val="24"/>
          <w:szCs w:val="24"/>
        </w:rPr>
        <w:t xml:space="preserve"> achie</w:t>
      </w:r>
      <w:r w:rsidR="0047355D">
        <w:rPr>
          <w:rFonts w:asciiTheme="minorHAnsi" w:hAnsiTheme="minorHAnsi"/>
          <w:sz w:val="24"/>
          <w:szCs w:val="24"/>
        </w:rPr>
        <w:t xml:space="preserve">vement – and in itself seen as </w:t>
      </w:r>
      <w:r w:rsidR="00E37B04">
        <w:rPr>
          <w:rFonts w:asciiTheme="minorHAnsi" w:hAnsiTheme="minorHAnsi"/>
          <w:sz w:val="24"/>
          <w:szCs w:val="24"/>
        </w:rPr>
        <w:t xml:space="preserve"> empowering</w:t>
      </w:r>
      <w:r w:rsidR="00E61D9C">
        <w:rPr>
          <w:rFonts w:asciiTheme="minorHAnsi" w:hAnsiTheme="minorHAnsi"/>
          <w:sz w:val="24"/>
          <w:szCs w:val="24"/>
        </w:rPr>
        <w:t xml:space="preserve"> (by her and other activists</w:t>
      </w:r>
      <w:r w:rsidR="00615834">
        <w:rPr>
          <w:rStyle w:val="FootnoteReference"/>
          <w:rFonts w:asciiTheme="minorHAnsi" w:hAnsiTheme="minorHAnsi"/>
          <w:sz w:val="24"/>
          <w:szCs w:val="24"/>
        </w:rPr>
        <w:footnoteReference w:id="10"/>
      </w:r>
      <w:r w:rsidR="00E61D9C">
        <w:rPr>
          <w:rFonts w:asciiTheme="minorHAnsi" w:hAnsiTheme="minorHAnsi"/>
          <w:sz w:val="24"/>
          <w:szCs w:val="24"/>
        </w:rPr>
        <w:t>)</w:t>
      </w:r>
      <w:r w:rsidR="00E37B04">
        <w:rPr>
          <w:rFonts w:asciiTheme="minorHAnsi" w:hAnsiTheme="minorHAnsi"/>
          <w:sz w:val="24"/>
          <w:szCs w:val="24"/>
        </w:rPr>
        <w:t xml:space="preserve">. </w:t>
      </w:r>
    </w:p>
    <w:p w14:paraId="27437D04" w14:textId="77777777" w:rsidR="00615834" w:rsidRDefault="00615834" w:rsidP="00E37B04">
      <w:pPr>
        <w:spacing w:line="480" w:lineRule="auto"/>
        <w:jc w:val="both"/>
        <w:rPr>
          <w:rFonts w:asciiTheme="minorHAnsi" w:hAnsiTheme="minorHAnsi"/>
          <w:sz w:val="24"/>
          <w:szCs w:val="24"/>
        </w:rPr>
      </w:pPr>
    </w:p>
    <w:p w14:paraId="614D9891" w14:textId="3F97E6FA" w:rsidR="00E37B04" w:rsidRDefault="00E37B04" w:rsidP="00E37B04">
      <w:pPr>
        <w:spacing w:line="480" w:lineRule="auto"/>
        <w:jc w:val="both"/>
        <w:rPr>
          <w:rFonts w:asciiTheme="minorHAnsi" w:hAnsiTheme="minorHAnsi"/>
          <w:sz w:val="24"/>
          <w:szCs w:val="24"/>
        </w:rPr>
      </w:pPr>
      <w:r>
        <w:rPr>
          <w:rFonts w:asciiTheme="minorHAnsi" w:hAnsiTheme="minorHAnsi"/>
          <w:sz w:val="24"/>
          <w:szCs w:val="24"/>
        </w:rPr>
        <w:t>In fa</w:t>
      </w:r>
      <w:r w:rsidR="00615834">
        <w:rPr>
          <w:rFonts w:asciiTheme="minorHAnsi" w:hAnsiTheme="minorHAnsi"/>
          <w:sz w:val="24"/>
          <w:szCs w:val="24"/>
        </w:rPr>
        <w:t>ct the whole involvement of un</w:t>
      </w:r>
      <w:r>
        <w:rPr>
          <w:rFonts w:asciiTheme="minorHAnsi" w:hAnsiTheme="minorHAnsi"/>
          <w:sz w:val="24"/>
          <w:szCs w:val="24"/>
        </w:rPr>
        <w:t xml:space="preserve">conventional </w:t>
      </w:r>
      <w:r w:rsidR="00615834">
        <w:rPr>
          <w:rFonts w:asciiTheme="minorHAnsi" w:hAnsiTheme="minorHAnsi"/>
          <w:sz w:val="24"/>
          <w:szCs w:val="24"/>
        </w:rPr>
        <w:t xml:space="preserve">(that is, non-unionist) activists </w:t>
      </w:r>
      <w:r>
        <w:rPr>
          <w:rFonts w:asciiTheme="minorHAnsi" w:hAnsiTheme="minorHAnsi"/>
          <w:sz w:val="24"/>
          <w:szCs w:val="24"/>
        </w:rPr>
        <w:t>and migrant worker organisations revived the entire ILO pro</w:t>
      </w:r>
      <w:r w:rsidR="00D17379">
        <w:rPr>
          <w:rFonts w:asciiTheme="minorHAnsi" w:hAnsiTheme="minorHAnsi"/>
          <w:sz w:val="24"/>
          <w:szCs w:val="24"/>
        </w:rPr>
        <w:t xml:space="preserve">cess and its  heavily </w:t>
      </w:r>
      <w:r w:rsidR="00E61D9C">
        <w:rPr>
          <w:rFonts w:asciiTheme="minorHAnsi" w:hAnsiTheme="minorHAnsi"/>
          <w:sz w:val="24"/>
          <w:szCs w:val="24"/>
        </w:rPr>
        <w:t>routinis</w:t>
      </w:r>
      <w:r>
        <w:rPr>
          <w:rFonts w:asciiTheme="minorHAnsi" w:hAnsiTheme="minorHAnsi"/>
          <w:sz w:val="24"/>
          <w:szCs w:val="24"/>
        </w:rPr>
        <w:t>ed</w:t>
      </w:r>
      <w:r w:rsidR="00E61D9C">
        <w:rPr>
          <w:rFonts w:asciiTheme="minorHAnsi" w:hAnsiTheme="minorHAnsi"/>
          <w:sz w:val="24"/>
          <w:szCs w:val="24"/>
        </w:rPr>
        <w:t xml:space="preserve"> and</w:t>
      </w:r>
      <w:r>
        <w:rPr>
          <w:rFonts w:asciiTheme="minorHAnsi" w:hAnsiTheme="minorHAnsi"/>
          <w:sz w:val="24"/>
          <w:szCs w:val="24"/>
        </w:rPr>
        <w:t xml:space="preserve"> highly technical pro</w:t>
      </w:r>
      <w:r w:rsidR="0047355D">
        <w:rPr>
          <w:rFonts w:asciiTheme="minorHAnsi" w:hAnsiTheme="minorHAnsi"/>
          <w:sz w:val="24"/>
          <w:szCs w:val="24"/>
        </w:rPr>
        <w:t>cedures. Senior ILO staff found</w:t>
      </w:r>
      <w:r>
        <w:rPr>
          <w:rFonts w:asciiTheme="minorHAnsi" w:hAnsiTheme="minorHAnsi"/>
          <w:sz w:val="24"/>
          <w:szCs w:val="24"/>
        </w:rPr>
        <w:t xml:space="preserve"> this</w:t>
      </w:r>
      <w:r w:rsidR="0047355D">
        <w:rPr>
          <w:rFonts w:asciiTheme="minorHAnsi" w:hAnsiTheme="minorHAnsi"/>
          <w:sz w:val="24"/>
          <w:szCs w:val="24"/>
        </w:rPr>
        <w:t xml:space="preserve"> new approach </w:t>
      </w:r>
      <w:r w:rsidR="00D17379">
        <w:rPr>
          <w:rFonts w:asciiTheme="minorHAnsi" w:hAnsiTheme="minorHAnsi"/>
          <w:sz w:val="24"/>
          <w:szCs w:val="24"/>
        </w:rPr>
        <w:t xml:space="preserve">rather </w:t>
      </w:r>
      <w:r>
        <w:rPr>
          <w:rFonts w:asciiTheme="minorHAnsi" w:hAnsiTheme="minorHAnsi"/>
          <w:sz w:val="24"/>
          <w:szCs w:val="24"/>
        </w:rPr>
        <w:t>refreshing and stimulating (personal interviews</w:t>
      </w:r>
      <w:r w:rsidR="00E61D9C">
        <w:rPr>
          <w:rFonts w:asciiTheme="minorHAnsi" w:hAnsiTheme="minorHAnsi"/>
          <w:sz w:val="24"/>
          <w:szCs w:val="24"/>
        </w:rPr>
        <w:t xml:space="preserve"> conducted in 2011 and 2012</w:t>
      </w:r>
      <w:r>
        <w:rPr>
          <w:rFonts w:asciiTheme="minorHAnsi" w:hAnsiTheme="minorHAnsi"/>
          <w:sz w:val="24"/>
          <w:szCs w:val="24"/>
        </w:rPr>
        <w:t xml:space="preserve">). </w:t>
      </w:r>
      <w:r w:rsidR="00E61D9C">
        <w:rPr>
          <w:rFonts w:asciiTheme="minorHAnsi" w:hAnsiTheme="minorHAnsi"/>
          <w:sz w:val="24"/>
          <w:szCs w:val="24"/>
        </w:rPr>
        <w:t>Whether</w:t>
      </w:r>
      <w:r w:rsidR="0047355D">
        <w:rPr>
          <w:rFonts w:asciiTheme="minorHAnsi" w:hAnsiTheme="minorHAnsi"/>
          <w:sz w:val="24"/>
          <w:szCs w:val="24"/>
        </w:rPr>
        <w:t xml:space="preserve"> opening up channels to domestic </w:t>
      </w:r>
      <w:r w:rsidR="00E61D9C">
        <w:rPr>
          <w:rFonts w:asciiTheme="minorHAnsi" w:hAnsiTheme="minorHAnsi"/>
          <w:sz w:val="24"/>
          <w:szCs w:val="24"/>
        </w:rPr>
        <w:t xml:space="preserve">and migrant </w:t>
      </w:r>
      <w:r w:rsidR="0047355D">
        <w:rPr>
          <w:rFonts w:asciiTheme="minorHAnsi" w:hAnsiTheme="minorHAnsi"/>
          <w:sz w:val="24"/>
          <w:szCs w:val="24"/>
        </w:rPr>
        <w:t>worker organisations constitutes a</w:t>
      </w:r>
      <w:r w:rsidRPr="00E37B04">
        <w:rPr>
          <w:rFonts w:asciiTheme="minorHAnsi" w:hAnsiTheme="minorHAnsi"/>
          <w:sz w:val="24"/>
          <w:szCs w:val="24"/>
        </w:rPr>
        <w:t xml:space="preserve"> </w:t>
      </w:r>
      <w:r w:rsidR="005B7770">
        <w:rPr>
          <w:rFonts w:asciiTheme="minorHAnsi" w:hAnsiTheme="minorHAnsi"/>
          <w:sz w:val="24"/>
          <w:szCs w:val="24"/>
        </w:rPr>
        <w:t>breaking through</w:t>
      </w:r>
      <w:r w:rsidRPr="00E37B04">
        <w:rPr>
          <w:rFonts w:asciiTheme="minorHAnsi" w:hAnsiTheme="minorHAnsi"/>
          <w:sz w:val="24"/>
          <w:szCs w:val="24"/>
        </w:rPr>
        <w:t xml:space="preserve"> the sacrosanct tripart</w:t>
      </w:r>
      <w:r w:rsidR="00E61D9C">
        <w:rPr>
          <w:rFonts w:asciiTheme="minorHAnsi" w:hAnsiTheme="minorHAnsi"/>
          <w:sz w:val="24"/>
          <w:szCs w:val="24"/>
        </w:rPr>
        <w:t>ite structure of the ILO by turning this</w:t>
      </w:r>
      <w:r w:rsidR="0047355D">
        <w:rPr>
          <w:rFonts w:asciiTheme="minorHAnsi" w:hAnsiTheme="minorHAnsi"/>
          <w:sz w:val="24"/>
          <w:szCs w:val="24"/>
        </w:rPr>
        <w:t xml:space="preserve"> into</w:t>
      </w:r>
      <w:r w:rsidRPr="00E37B04">
        <w:rPr>
          <w:rFonts w:asciiTheme="minorHAnsi" w:hAnsiTheme="minorHAnsi"/>
          <w:sz w:val="24"/>
          <w:szCs w:val="24"/>
        </w:rPr>
        <w:t xml:space="preserve"> a consistent feature of the ILO is yet to be seen.</w:t>
      </w:r>
      <w:r w:rsidR="0047355D">
        <w:rPr>
          <w:rFonts w:asciiTheme="minorHAnsi" w:hAnsiTheme="minorHAnsi"/>
          <w:sz w:val="24"/>
          <w:szCs w:val="24"/>
        </w:rPr>
        <w:t xml:space="preserve"> But it is a step into the ‚right’ direction </w:t>
      </w:r>
      <w:r w:rsidR="00E61D9C">
        <w:rPr>
          <w:rFonts w:asciiTheme="minorHAnsi" w:hAnsiTheme="minorHAnsi"/>
          <w:sz w:val="24"/>
          <w:szCs w:val="24"/>
        </w:rPr>
        <w:t xml:space="preserve">as pointed out </w:t>
      </w:r>
      <w:r w:rsidR="0047355D">
        <w:rPr>
          <w:rFonts w:asciiTheme="minorHAnsi" w:hAnsiTheme="minorHAnsi"/>
          <w:sz w:val="24"/>
          <w:szCs w:val="24"/>
        </w:rPr>
        <w:t xml:space="preserve">by critics who have </w:t>
      </w:r>
      <w:r w:rsidR="00E61D9C">
        <w:rPr>
          <w:rFonts w:asciiTheme="minorHAnsi" w:hAnsiTheme="minorHAnsi"/>
          <w:sz w:val="24"/>
          <w:szCs w:val="24"/>
        </w:rPr>
        <w:t xml:space="preserve"> argued for the </w:t>
      </w:r>
      <w:r w:rsidR="0047355D">
        <w:rPr>
          <w:rFonts w:asciiTheme="minorHAnsi" w:hAnsiTheme="minorHAnsi"/>
          <w:sz w:val="24"/>
          <w:szCs w:val="24"/>
        </w:rPr>
        <w:t xml:space="preserve">ILO’s need for institutional renewal and </w:t>
      </w:r>
      <w:r w:rsidR="00E61D9C">
        <w:rPr>
          <w:rFonts w:asciiTheme="minorHAnsi" w:hAnsiTheme="minorHAnsi"/>
          <w:sz w:val="24"/>
          <w:szCs w:val="24"/>
        </w:rPr>
        <w:t xml:space="preserve">inclusion of </w:t>
      </w:r>
      <w:r w:rsidR="0047355D">
        <w:rPr>
          <w:rFonts w:asciiTheme="minorHAnsi" w:hAnsiTheme="minorHAnsi"/>
          <w:sz w:val="24"/>
          <w:szCs w:val="24"/>
        </w:rPr>
        <w:t xml:space="preserve">non-traditional types of workers </w:t>
      </w:r>
      <w:r w:rsidR="00E61D9C">
        <w:rPr>
          <w:rFonts w:asciiTheme="minorHAnsi" w:hAnsiTheme="minorHAnsi"/>
          <w:sz w:val="24"/>
          <w:szCs w:val="24"/>
        </w:rPr>
        <w:t xml:space="preserve">who </w:t>
      </w:r>
      <w:r w:rsidR="00D17379">
        <w:rPr>
          <w:rFonts w:asciiTheme="minorHAnsi" w:hAnsiTheme="minorHAnsi"/>
          <w:sz w:val="24"/>
          <w:szCs w:val="24"/>
        </w:rPr>
        <w:t xml:space="preserve">in fact </w:t>
      </w:r>
      <w:r w:rsidR="00E61D9C">
        <w:rPr>
          <w:rFonts w:asciiTheme="minorHAnsi" w:hAnsiTheme="minorHAnsi"/>
          <w:sz w:val="24"/>
          <w:szCs w:val="24"/>
        </w:rPr>
        <w:t xml:space="preserve">make up the majority of </w:t>
      </w:r>
      <w:r w:rsidR="00E61D9C">
        <w:rPr>
          <w:rFonts w:asciiTheme="minorHAnsi" w:hAnsiTheme="minorHAnsi"/>
          <w:sz w:val="24"/>
          <w:szCs w:val="24"/>
        </w:rPr>
        <w:lastRenderedPageBreak/>
        <w:t>workers</w:t>
      </w:r>
      <w:r w:rsidR="00D17379">
        <w:rPr>
          <w:rFonts w:asciiTheme="minorHAnsi" w:hAnsiTheme="minorHAnsi"/>
          <w:sz w:val="24"/>
          <w:szCs w:val="24"/>
        </w:rPr>
        <w:t xml:space="preserve"> worldwide (Standing 2008)</w:t>
      </w:r>
      <w:r w:rsidR="00E61D9C">
        <w:rPr>
          <w:rFonts w:asciiTheme="minorHAnsi" w:hAnsiTheme="minorHAnsi"/>
          <w:sz w:val="24"/>
          <w:szCs w:val="24"/>
        </w:rPr>
        <w:t xml:space="preserve">. In this way, the ILO would also </w:t>
      </w:r>
      <w:r w:rsidR="0047355D">
        <w:rPr>
          <w:rFonts w:asciiTheme="minorHAnsi" w:hAnsiTheme="minorHAnsi"/>
          <w:sz w:val="24"/>
          <w:szCs w:val="24"/>
        </w:rPr>
        <w:t xml:space="preserve">become </w:t>
      </w:r>
      <w:r w:rsidR="00D17379">
        <w:rPr>
          <w:rFonts w:asciiTheme="minorHAnsi" w:hAnsiTheme="minorHAnsi"/>
          <w:sz w:val="24"/>
          <w:szCs w:val="24"/>
        </w:rPr>
        <w:t xml:space="preserve">more relevant to the many informal </w:t>
      </w:r>
      <w:r w:rsidR="00E61D9C">
        <w:rPr>
          <w:rFonts w:asciiTheme="minorHAnsi" w:hAnsiTheme="minorHAnsi"/>
          <w:sz w:val="24"/>
          <w:szCs w:val="24"/>
        </w:rPr>
        <w:t>workers in the</w:t>
      </w:r>
      <w:r w:rsidR="0047355D">
        <w:rPr>
          <w:rFonts w:asciiTheme="minorHAnsi" w:hAnsiTheme="minorHAnsi"/>
          <w:sz w:val="24"/>
          <w:szCs w:val="24"/>
        </w:rPr>
        <w:t xml:space="preserve"> Global South (Sen 2000).</w:t>
      </w:r>
    </w:p>
    <w:p w14:paraId="22064DEB" w14:textId="77777777" w:rsidR="00D17379" w:rsidRPr="00E37B04" w:rsidRDefault="00D17379" w:rsidP="00E37B04">
      <w:pPr>
        <w:spacing w:line="480" w:lineRule="auto"/>
        <w:jc w:val="both"/>
        <w:rPr>
          <w:rFonts w:asciiTheme="minorHAnsi" w:hAnsiTheme="minorHAnsi"/>
          <w:sz w:val="24"/>
          <w:szCs w:val="24"/>
        </w:rPr>
      </w:pPr>
    </w:p>
    <w:p w14:paraId="23B37A64" w14:textId="050F3242" w:rsidR="00273541" w:rsidRDefault="00273541" w:rsidP="000D154B">
      <w:pPr>
        <w:spacing w:line="480" w:lineRule="auto"/>
        <w:jc w:val="both"/>
        <w:rPr>
          <w:rFonts w:asciiTheme="minorHAnsi" w:hAnsiTheme="minorHAnsi"/>
          <w:sz w:val="24"/>
          <w:szCs w:val="24"/>
        </w:rPr>
      </w:pPr>
      <w:r>
        <w:rPr>
          <w:rFonts w:asciiTheme="minorHAnsi" w:hAnsiTheme="minorHAnsi"/>
          <w:sz w:val="24"/>
          <w:szCs w:val="24"/>
        </w:rPr>
        <w:t>Establishing links between unions and domestic or migrant worker organisations is seen as important for information and resource</w:t>
      </w:r>
      <w:r w:rsidR="009E561E">
        <w:rPr>
          <w:rFonts w:asciiTheme="minorHAnsi" w:hAnsiTheme="minorHAnsi"/>
          <w:sz w:val="24"/>
          <w:szCs w:val="24"/>
        </w:rPr>
        <w:t xml:space="preserve"> sharing – and for gaining critical mass as regards mobilising and lobbying efforts</w:t>
      </w:r>
      <w:r>
        <w:rPr>
          <w:rFonts w:asciiTheme="minorHAnsi" w:hAnsiTheme="minorHAnsi"/>
          <w:sz w:val="24"/>
          <w:szCs w:val="24"/>
        </w:rPr>
        <w:t>. Because many migrant and domestic worker organisations are much newer</w:t>
      </w:r>
      <w:r w:rsidR="00E61D9C">
        <w:rPr>
          <w:rFonts w:asciiTheme="minorHAnsi" w:hAnsiTheme="minorHAnsi"/>
          <w:sz w:val="24"/>
          <w:szCs w:val="24"/>
        </w:rPr>
        <w:t xml:space="preserve"> on the political scene</w:t>
      </w:r>
      <w:r w:rsidR="009E561E">
        <w:rPr>
          <w:rFonts w:asciiTheme="minorHAnsi" w:hAnsiTheme="minorHAnsi"/>
          <w:sz w:val="24"/>
          <w:szCs w:val="24"/>
        </w:rPr>
        <w:t xml:space="preserve"> than man of the well-established unions</w:t>
      </w:r>
      <w:r>
        <w:rPr>
          <w:rFonts w:asciiTheme="minorHAnsi" w:hAnsiTheme="minorHAnsi"/>
          <w:sz w:val="24"/>
          <w:szCs w:val="24"/>
        </w:rPr>
        <w:t>, they also benefit from leadership training</w:t>
      </w:r>
      <w:r w:rsidR="00E61D9C">
        <w:rPr>
          <w:rFonts w:asciiTheme="minorHAnsi" w:hAnsiTheme="minorHAnsi"/>
          <w:sz w:val="24"/>
          <w:szCs w:val="24"/>
        </w:rPr>
        <w:t xml:space="preserve"> provided to them</w:t>
      </w:r>
      <w:r>
        <w:rPr>
          <w:rFonts w:asciiTheme="minorHAnsi" w:hAnsiTheme="minorHAnsi"/>
          <w:sz w:val="24"/>
          <w:szCs w:val="24"/>
        </w:rPr>
        <w:t xml:space="preserve"> by </w:t>
      </w:r>
      <w:r w:rsidR="009E561E">
        <w:rPr>
          <w:rFonts w:asciiTheme="minorHAnsi" w:hAnsiTheme="minorHAnsi"/>
          <w:sz w:val="24"/>
          <w:szCs w:val="24"/>
        </w:rPr>
        <w:t xml:space="preserve">some </w:t>
      </w:r>
      <w:r>
        <w:rPr>
          <w:rFonts w:asciiTheme="minorHAnsi" w:hAnsiTheme="minorHAnsi"/>
          <w:sz w:val="24"/>
          <w:szCs w:val="24"/>
        </w:rPr>
        <w:t>unions (per</w:t>
      </w:r>
      <w:r w:rsidR="00E61D9C">
        <w:rPr>
          <w:rFonts w:asciiTheme="minorHAnsi" w:hAnsiTheme="minorHAnsi"/>
          <w:sz w:val="24"/>
          <w:szCs w:val="24"/>
        </w:rPr>
        <w:t>s</w:t>
      </w:r>
      <w:r>
        <w:rPr>
          <w:rFonts w:asciiTheme="minorHAnsi" w:hAnsiTheme="minorHAnsi"/>
          <w:sz w:val="24"/>
          <w:szCs w:val="24"/>
        </w:rPr>
        <w:t>onal communication, October 2012). Such training is</w:t>
      </w:r>
      <w:r w:rsidR="00E61D9C">
        <w:rPr>
          <w:rFonts w:asciiTheme="minorHAnsi" w:hAnsiTheme="minorHAnsi"/>
          <w:sz w:val="24"/>
          <w:szCs w:val="24"/>
        </w:rPr>
        <w:t>,</w:t>
      </w:r>
      <w:r>
        <w:rPr>
          <w:rFonts w:asciiTheme="minorHAnsi" w:hAnsiTheme="minorHAnsi"/>
          <w:sz w:val="24"/>
          <w:szCs w:val="24"/>
        </w:rPr>
        <w:t xml:space="preserve"> however</w:t>
      </w:r>
      <w:r w:rsidR="00E61D9C">
        <w:rPr>
          <w:rFonts w:asciiTheme="minorHAnsi" w:hAnsiTheme="minorHAnsi"/>
          <w:sz w:val="24"/>
          <w:szCs w:val="24"/>
        </w:rPr>
        <w:t>,</w:t>
      </w:r>
      <w:r>
        <w:rPr>
          <w:rFonts w:asciiTheme="minorHAnsi" w:hAnsiTheme="minorHAnsi"/>
          <w:sz w:val="24"/>
          <w:szCs w:val="24"/>
        </w:rPr>
        <w:t xml:space="preserve"> not only provided by unions but also by established migrant rights activists, many of whom from the Philippines.</w:t>
      </w:r>
    </w:p>
    <w:p w14:paraId="072E523C" w14:textId="2D2A1378" w:rsidR="006C5D0F" w:rsidRPr="00822E99" w:rsidRDefault="003A0FBE" w:rsidP="006C5D0F">
      <w:pPr>
        <w:spacing w:line="480" w:lineRule="auto"/>
        <w:jc w:val="both"/>
        <w:rPr>
          <w:rFonts w:asciiTheme="minorHAnsi" w:hAnsiTheme="minorHAnsi"/>
          <w:sz w:val="24"/>
          <w:szCs w:val="24"/>
        </w:rPr>
      </w:pPr>
      <w:r>
        <w:rPr>
          <w:rFonts w:asciiTheme="minorHAnsi" w:hAnsiTheme="minorHAnsi"/>
          <w:sz w:val="24"/>
          <w:szCs w:val="24"/>
        </w:rPr>
        <w:t xml:space="preserve">When surveying the key places and spaces of migrant rights activism, the presence </w:t>
      </w:r>
      <w:r w:rsidR="00CA52A8">
        <w:rPr>
          <w:rFonts w:asciiTheme="minorHAnsi" w:hAnsiTheme="minorHAnsi"/>
          <w:sz w:val="24"/>
          <w:szCs w:val="24"/>
        </w:rPr>
        <w:t>and leadership</w:t>
      </w:r>
      <w:r w:rsidR="00273541">
        <w:rPr>
          <w:rFonts w:asciiTheme="minorHAnsi" w:hAnsiTheme="minorHAnsi"/>
          <w:sz w:val="24"/>
          <w:szCs w:val="24"/>
        </w:rPr>
        <w:t xml:space="preserve"> role</w:t>
      </w:r>
      <w:r w:rsidR="00CA52A8">
        <w:rPr>
          <w:rFonts w:asciiTheme="minorHAnsi" w:hAnsiTheme="minorHAnsi"/>
          <w:sz w:val="24"/>
          <w:szCs w:val="24"/>
        </w:rPr>
        <w:t xml:space="preserve"> </w:t>
      </w:r>
      <w:r>
        <w:rPr>
          <w:rFonts w:asciiTheme="minorHAnsi" w:hAnsiTheme="minorHAnsi"/>
          <w:sz w:val="24"/>
          <w:szCs w:val="24"/>
        </w:rPr>
        <w:t>of activists</w:t>
      </w:r>
      <w:r w:rsidR="00273541">
        <w:rPr>
          <w:rFonts w:asciiTheme="minorHAnsi" w:hAnsiTheme="minorHAnsi"/>
          <w:sz w:val="24"/>
          <w:szCs w:val="24"/>
        </w:rPr>
        <w:t xml:space="preserve"> from the Philippines stands out</w:t>
      </w:r>
      <w:r w:rsidR="007B572F">
        <w:rPr>
          <w:rFonts w:asciiTheme="minorHAnsi" w:hAnsiTheme="minorHAnsi"/>
          <w:sz w:val="24"/>
          <w:szCs w:val="24"/>
        </w:rPr>
        <w:t>. This</w:t>
      </w:r>
      <w:r w:rsidR="00CA52A8">
        <w:rPr>
          <w:rFonts w:asciiTheme="minorHAnsi" w:hAnsiTheme="minorHAnsi"/>
          <w:sz w:val="24"/>
          <w:szCs w:val="24"/>
        </w:rPr>
        <w:t xml:space="preserve"> is a reflection of the dec</w:t>
      </w:r>
      <w:r w:rsidR="00273541">
        <w:rPr>
          <w:rFonts w:asciiTheme="minorHAnsi" w:hAnsiTheme="minorHAnsi"/>
          <w:sz w:val="24"/>
          <w:szCs w:val="24"/>
        </w:rPr>
        <w:t>ade long history of instituted ‚labour export’</w:t>
      </w:r>
      <w:r w:rsidR="00CA52A8">
        <w:rPr>
          <w:rFonts w:asciiTheme="minorHAnsi" w:hAnsiTheme="minorHAnsi"/>
          <w:sz w:val="24"/>
          <w:szCs w:val="24"/>
        </w:rPr>
        <w:t xml:space="preserve"> policies practiced by the Philippine government </w:t>
      </w:r>
      <w:r w:rsidR="00273541">
        <w:rPr>
          <w:rFonts w:asciiTheme="minorHAnsi" w:hAnsiTheme="minorHAnsi"/>
          <w:sz w:val="24"/>
          <w:szCs w:val="24"/>
        </w:rPr>
        <w:t xml:space="preserve">since the 1970s </w:t>
      </w:r>
      <w:r w:rsidR="00CA52A8">
        <w:rPr>
          <w:rFonts w:asciiTheme="minorHAnsi" w:hAnsiTheme="minorHAnsi"/>
          <w:sz w:val="24"/>
          <w:szCs w:val="24"/>
        </w:rPr>
        <w:t xml:space="preserve">with </w:t>
      </w:r>
      <w:r w:rsidR="00273541">
        <w:rPr>
          <w:rFonts w:asciiTheme="minorHAnsi" w:hAnsiTheme="minorHAnsi"/>
          <w:sz w:val="24"/>
          <w:szCs w:val="24"/>
        </w:rPr>
        <w:t xml:space="preserve">little evidence of slowing down, </w:t>
      </w:r>
      <w:r w:rsidR="007B572F">
        <w:rPr>
          <w:rFonts w:asciiTheme="minorHAnsi" w:hAnsiTheme="minorHAnsi"/>
          <w:sz w:val="24"/>
          <w:szCs w:val="24"/>
        </w:rPr>
        <w:t>resulting in Filipinos being numerically the dominant nationality group</w:t>
      </w:r>
      <w:r w:rsidR="00273541">
        <w:rPr>
          <w:rFonts w:asciiTheme="minorHAnsi" w:hAnsiTheme="minorHAnsi"/>
          <w:sz w:val="24"/>
          <w:szCs w:val="24"/>
        </w:rPr>
        <w:t xml:space="preserve"> in many places with extensive transnational and diaspora networks. I</w:t>
      </w:r>
      <w:r w:rsidR="007B572F">
        <w:rPr>
          <w:rFonts w:asciiTheme="minorHAnsi" w:hAnsiTheme="minorHAnsi"/>
          <w:sz w:val="24"/>
          <w:szCs w:val="24"/>
        </w:rPr>
        <w:t>n addition</w:t>
      </w:r>
      <w:r w:rsidR="00273541">
        <w:rPr>
          <w:rFonts w:asciiTheme="minorHAnsi" w:hAnsiTheme="minorHAnsi"/>
          <w:sz w:val="24"/>
          <w:szCs w:val="24"/>
        </w:rPr>
        <w:t>, Filipinos</w:t>
      </w:r>
      <w:r w:rsidR="007B572F">
        <w:rPr>
          <w:rFonts w:asciiTheme="minorHAnsi" w:hAnsiTheme="minorHAnsi"/>
          <w:sz w:val="24"/>
          <w:szCs w:val="24"/>
        </w:rPr>
        <w:t xml:space="preserve"> </w:t>
      </w:r>
      <w:r w:rsidR="00273541">
        <w:rPr>
          <w:rFonts w:asciiTheme="minorHAnsi" w:hAnsiTheme="minorHAnsi"/>
          <w:sz w:val="24"/>
          <w:szCs w:val="24"/>
        </w:rPr>
        <w:t xml:space="preserve">have </w:t>
      </w:r>
      <w:r w:rsidR="007B572F">
        <w:rPr>
          <w:rFonts w:asciiTheme="minorHAnsi" w:hAnsiTheme="minorHAnsi"/>
          <w:sz w:val="24"/>
          <w:szCs w:val="24"/>
        </w:rPr>
        <w:t xml:space="preserve">a long social movement legacy (Chung 2008). </w:t>
      </w:r>
      <w:r w:rsidR="00273541">
        <w:rPr>
          <w:rFonts w:asciiTheme="minorHAnsi" w:hAnsiTheme="minorHAnsi"/>
          <w:sz w:val="24"/>
          <w:szCs w:val="24"/>
        </w:rPr>
        <w:t xml:space="preserve">In Hong Kong, for instance, Filipinos have been proactive in training </w:t>
      </w:r>
      <w:r w:rsidR="006C5D0F">
        <w:rPr>
          <w:rFonts w:asciiTheme="minorHAnsi" w:hAnsiTheme="minorHAnsi"/>
          <w:sz w:val="24"/>
          <w:szCs w:val="24"/>
        </w:rPr>
        <w:t>other nationality groups. As</w:t>
      </w:r>
      <w:r w:rsidR="007B572F">
        <w:rPr>
          <w:rFonts w:asciiTheme="minorHAnsi" w:hAnsiTheme="minorHAnsi"/>
          <w:sz w:val="24"/>
          <w:szCs w:val="24"/>
        </w:rPr>
        <w:t xml:space="preserve"> the chairperson of one of</w:t>
      </w:r>
      <w:r w:rsidR="00687874">
        <w:rPr>
          <w:rFonts w:asciiTheme="minorHAnsi" w:hAnsiTheme="minorHAnsi"/>
          <w:sz w:val="24"/>
          <w:szCs w:val="24"/>
        </w:rPr>
        <w:t xml:space="preserve"> t</w:t>
      </w:r>
      <w:r w:rsidR="007B572F">
        <w:rPr>
          <w:rFonts w:asciiTheme="minorHAnsi" w:hAnsiTheme="minorHAnsi"/>
          <w:sz w:val="24"/>
          <w:szCs w:val="24"/>
        </w:rPr>
        <w:t xml:space="preserve">he migrant worker alliances in Hong Kong, </w:t>
      </w:r>
      <w:r w:rsidR="00687874">
        <w:rPr>
          <w:rFonts w:asciiTheme="minorHAnsi" w:hAnsiTheme="minorHAnsi"/>
          <w:sz w:val="24"/>
          <w:szCs w:val="24"/>
        </w:rPr>
        <w:t>explains: (</w:t>
      </w:r>
      <w:r w:rsidR="006C5D0F">
        <w:rPr>
          <w:rFonts w:asciiTheme="minorHAnsi" w:hAnsiTheme="minorHAnsi"/>
          <w:sz w:val="24"/>
          <w:szCs w:val="24"/>
        </w:rPr>
        <w:t xml:space="preserve">after </w:t>
      </w:r>
      <w:r w:rsidR="00687874">
        <w:rPr>
          <w:rFonts w:asciiTheme="minorHAnsi" w:hAnsiTheme="minorHAnsi"/>
          <w:sz w:val="24"/>
          <w:szCs w:val="24"/>
        </w:rPr>
        <w:t xml:space="preserve">experiencing sustained </w:t>
      </w:r>
      <w:r w:rsidR="00687874">
        <w:rPr>
          <w:rFonts w:asciiTheme="minorHAnsi" w:hAnsiTheme="minorHAnsi"/>
          <w:sz w:val="24"/>
          <w:szCs w:val="24"/>
        </w:rPr>
        <w:lastRenderedPageBreak/>
        <w:t xml:space="preserve">abusive </w:t>
      </w:r>
      <w:r w:rsidR="00B14A3C">
        <w:rPr>
          <w:rFonts w:asciiTheme="minorHAnsi" w:hAnsiTheme="minorHAnsi"/>
          <w:sz w:val="24"/>
          <w:szCs w:val="24"/>
        </w:rPr>
        <w:t xml:space="preserve">treatment </w:t>
      </w:r>
      <w:r w:rsidR="00687874">
        <w:rPr>
          <w:rFonts w:asciiTheme="minorHAnsi" w:hAnsiTheme="minorHAnsi"/>
          <w:sz w:val="24"/>
          <w:szCs w:val="24"/>
        </w:rPr>
        <w:t>by her emplo</w:t>
      </w:r>
      <w:r w:rsidR="006C5D0F">
        <w:rPr>
          <w:rFonts w:asciiTheme="minorHAnsi" w:hAnsiTheme="minorHAnsi"/>
          <w:sz w:val="24"/>
          <w:szCs w:val="24"/>
        </w:rPr>
        <w:t>yer) „I did not know where the c</w:t>
      </w:r>
      <w:r w:rsidR="00687874">
        <w:rPr>
          <w:rFonts w:asciiTheme="minorHAnsi" w:hAnsiTheme="minorHAnsi"/>
          <w:sz w:val="24"/>
          <w:szCs w:val="24"/>
        </w:rPr>
        <w:t>on</w:t>
      </w:r>
      <w:r w:rsidR="006C5D0F">
        <w:rPr>
          <w:rFonts w:asciiTheme="minorHAnsi" w:hAnsiTheme="minorHAnsi"/>
          <w:sz w:val="24"/>
          <w:szCs w:val="24"/>
        </w:rPr>
        <w:t>s</w:t>
      </w:r>
      <w:r w:rsidR="00687874">
        <w:rPr>
          <w:rFonts w:asciiTheme="minorHAnsi" w:hAnsiTheme="minorHAnsi"/>
          <w:sz w:val="24"/>
          <w:szCs w:val="24"/>
        </w:rPr>
        <w:t>ulate</w:t>
      </w:r>
      <w:r w:rsidR="006C5D0F">
        <w:rPr>
          <w:rFonts w:asciiTheme="minorHAnsi" w:hAnsiTheme="minorHAnsi"/>
          <w:sz w:val="24"/>
          <w:szCs w:val="24"/>
        </w:rPr>
        <w:t xml:space="preserve"> was; I did not know the immigra</w:t>
      </w:r>
      <w:r w:rsidR="00687874">
        <w:rPr>
          <w:rFonts w:asciiTheme="minorHAnsi" w:hAnsiTheme="minorHAnsi"/>
          <w:sz w:val="24"/>
          <w:szCs w:val="24"/>
        </w:rPr>
        <w:t>tion department; my passport was kept by the agency. I ran away and an NGO helped me to find shelter.“</w:t>
      </w:r>
      <w:r w:rsidR="006C5D0F">
        <w:rPr>
          <w:rFonts w:asciiTheme="minorHAnsi" w:hAnsiTheme="minorHAnsi"/>
          <w:sz w:val="24"/>
          <w:szCs w:val="24"/>
        </w:rPr>
        <w:t xml:space="preserve"> (The Guardian, 2014). She first</w:t>
      </w:r>
      <w:r w:rsidR="00687874">
        <w:rPr>
          <w:rFonts w:asciiTheme="minorHAnsi" w:hAnsiTheme="minorHAnsi"/>
          <w:sz w:val="24"/>
          <w:szCs w:val="24"/>
        </w:rPr>
        <w:t xml:space="preserve"> lea</w:t>
      </w:r>
      <w:r w:rsidR="006C5D0F">
        <w:rPr>
          <w:rFonts w:asciiTheme="minorHAnsi" w:hAnsiTheme="minorHAnsi"/>
          <w:sz w:val="24"/>
          <w:szCs w:val="24"/>
        </w:rPr>
        <w:t>rned about her rights and then s</w:t>
      </w:r>
      <w:r w:rsidR="00687874">
        <w:rPr>
          <w:rFonts w:asciiTheme="minorHAnsi" w:hAnsiTheme="minorHAnsi"/>
          <w:sz w:val="24"/>
          <w:szCs w:val="24"/>
        </w:rPr>
        <w:t>hared this knowledge with fellow foreign workers.  As an Indonesian citizen, she fully credits Filipino activists who came to Hong Kong earlier for helping to teach later arrivals how to org</w:t>
      </w:r>
      <w:r w:rsidR="006C5D0F">
        <w:rPr>
          <w:rFonts w:asciiTheme="minorHAnsi" w:hAnsiTheme="minorHAnsi"/>
          <w:sz w:val="24"/>
          <w:szCs w:val="24"/>
        </w:rPr>
        <w:t>anis</w:t>
      </w:r>
      <w:r w:rsidR="00E37B04">
        <w:rPr>
          <w:rFonts w:asciiTheme="minorHAnsi" w:hAnsiTheme="minorHAnsi"/>
          <w:sz w:val="24"/>
          <w:szCs w:val="24"/>
        </w:rPr>
        <w:t>e (ibid; see also Piper 2009</w:t>
      </w:r>
      <w:r w:rsidR="00687874">
        <w:rPr>
          <w:rFonts w:asciiTheme="minorHAnsi" w:hAnsiTheme="minorHAnsi"/>
          <w:sz w:val="24"/>
          <w:szCs w:val="24"/>
        </w:rPr>
        <w:t xml:space="preserve">). The training of migrants to </w:t>
      </w:r>
      <w:r w:rsidR="006C5D0F">
        <w:rPr>
          <w:rFonts w:asciiTheme="minorHAnsi" w:hAnsiTheme="minorHAnsi"/>
          <w:sz w:val="24"/>
          <w:szCs w:val="24"/>
        </w:rPr>
        <w:t xml:space="preserve">become </w:t>
      </w:r>
      <w:r w:rsidR="00687874">
        <w:rPr>
          <w:rFonts w:asciiTheme="minorHAnsi" w:hAnsiTheme="minorHAnsi"/>
          <w:sz w:val="24"/>
          <w:szCs w:val="24"/>
        </w:rPr>
        <w:t xml:space="preserve">activists </w:t>
      </w:r>
      <w:r w:rsidR="006C5D0F">
        <w:rPr>
          <w:rFonts w:asciiTheme="minorHAnsi" w:hAnsiTheme="minorHAnsi"/>
          <w:sz w:val="24"/>
          <w:szCs w:val="24"/>
        </w:rPr>
        <w:t xml:space="preserve">and organisers </w:t>
      </w:r>
      <w:r w:rsidR="00687874">
        <w:rPr>
          <w:rFonts w:asciiTheme="minorHAnsi" w:hAnsiTheme="minorHAnsi"/>
          <w:sz w:val="24"/>
          <w:szCs w:val="24"/>
        </w:rPr>
        <w:t xml:space="preserve">has </w:t>
      </w:r>
      <w:r w:rsidR="006C5D0F">
        <w:rPr>
          <w:rFonts w:asciiTheme="minorHAnsi" w:hAnsiTheme="minorHAnsi"/>
          <w:sz w:val="24"/>
          <w:szCs w:val="24"/>
        </w:rPr>
        <w:t xml:space="preserve">not only </w:t>
      </w:r>
      <w:r w:rsidR="00687874">
        <w:rPr>
          <w:rFonts w:asciiTheme="minorHAnsi" w:hAnsiTheme="minorHAnsi"/>
          <w:sz w:val="24"/>
          <w:szCs w:val="24"/>
        </w:rPr>
        <w:t xml:space="preserve">resulted in the set-up of </w:t>
      </w:r>
      <w:r w:rsidR="006C5D0F">
        <w:rPr>
          <w:rFonts w:asciiTheme="minorHAnsi" w:hAnsiTheme="minorHAnsi"/>
          <w:sz w:val="24"/>
          <w:szCs w:val="24"/>
        </w:rPr>
        <w:t xml:space="preserve">other domestic workers unions but also inspired some </w:t>
      </w:r>
      <w:r w:rsidR="00687874">
        <w:rPr>
          <w:rFonts w:asciiTheme="minorHAnsi" w:hAnsiTheme="minorHAnsi"/>
          <w:sz w:val="24"/>
          <w:szCs w:val="24"/>
        </w:rPr>
        <w:t>returnees</w:t>
      </w:r>
      <w:r w:rsidR="006C5D0F">
        <w:rPr>
          <w:rFonts w:asciiTheme="minorHAnsi" w:hAnsiTheme="minorHAnsi"/>
          <w:sz w:val="24"/>
          <w:szCs w:val="24"/>
        </w:rPr>
        <w:t xml:space="preserve"> to set up migrant rights organisations</w:t>
      </w:r>
      <w:r w:rsidR="00687874">
        <w:rPr>
          <w:rFonts w:asciiTheme="minorHAnsi" w:hAnsiTheme="minorHAnsi"/>
          <w:sz w:val="24"/>
          <w:szCs w:val="24"/>
        </w:rPr>
        <w:t xml:space="preserve"> in the country of </w:t>
      </w:r>
      <w:r w:rsidR="006C5D0F">
        <w:rPr>
          <w:rFonts w:asciiTheme="minorHAnsi" w:hAnsiTheme="minorHAnsi"/>
          <w:sz w:val="24"/>
          <w:szCs w:val="24"/>
        </w:rPr>
        <w:t xml:space="preserve">origin </w:t>
      </w:r>
      <w:r w:rsidR="00687874">
        <w:rPr>
          <w:rFonts w:asciiTheme="minorHAnsi" w:hAnsiTheme="minorHAnsi"/>
          <w:sz w:val="24"/>
          <w:szCs w:val="24"/>
        </w:rPr>
        <w:t>(Indonesia, for instance). Many of these grassroots or</w:t>
      </w:r>
      <w:r w:rsidR="006C5D0F">
        <w:rPr>
          <w:rFonts w:asciiTheme="minorHAnsi" w:hAnsiTheme="minorHAnsi"/>
          <w:sz w:val="24"/>
          <w:szCs w:val="24"/>
        </w:rPr>
        <w:t xml:space="preserve">ganisations </w:t>
      </w:r>
      <w:r w:rsidR="00E61D9C">
        <w:rPr>
          <w:rFonts w:asciiTheme="minorHAnsi" w:hAnsiTheme="minorHAnsi"/>
          <w:sz w:val="24"/>
          <w:szCs w:val="24"/>
        </w:rPr>
        <w:t xml:space="preserve">joined </w:t>
      </w:r>
      <w:r w:rsidR="006C5D0F">
        <w:rPr>
          <w:rFonts w:asciiTheme="minorHAnsi" w:hAnsiTheme="minorHAnsi"/>
          <w:sz w:val="24"/>
          <w:szCs w:val="24"/>
        </w:rPr>
        <w:t>regional network</w:t>
      </w:r>
      <w:r w:rsidR="00E61D9C">
        <w:rPr>
          <w:rFonts w:asciiTheme="minorHAnsi" w:hAnsiTheme="minorHAnsi"/>
          <w:sz w:val="24"/>
          <w:szCs w:val="24"/>
        </w:rPr>
        <w:t>s</w:t>
      </w:r>
      <w:r w:rsidR="00687874">
        <w:rPr>
          <w:rFonts w:asciiTheme="minorHAnsi" w:hAnsiTheme="minorHAnsi"/>
          <w:sz w:val="24"/>
          <w:szCs w:val="24"/>
        </w:rPr>
        <w:t xml:space="preserve"> such </w:t>
      </w:r>
      <w:r w:rsidR="00E61D9C">
        <w:rPr>
          <w:rFonts w:asciiTheme="minorHAnsi" w:hAnsiTheme="minorHAnsi"/>
          <w:sz w:val="24"/>
          <w:szCs w:val="24"/>
        </w:rPr>
        <w:t xml:space="preserve">the </w:t>
      </w:r>
      <w:r w:rsidR="006C5D0F" w:rsidRPr="00E61D9C">
        <w:rPr>
          <w:rFonts w:asciiTheme="minorHAnsi" w:hAnsiTheme="minorHAnsi"/>
          <w:i/>
          <w:sz w:val="24"/>
          <w:szCs w:val="24"/>
        </w:rPr>
        <w:t>Migrant Forum in Asia</w:t>
      </w:r>
      <w:r w:rsidR="006C5D0F">
        <w:rPr>
          <w:rFonts w:asciiTheme="minorHAnsi" w:hAnsiTheme="minorHAnsi"/>
          <w:sz w:val="24"/>
          <w:szCs w:val="24"/>
        </w:rPr>
        <w:t xml:space="preserve"> </w:t>
      </w:r>
      <w:r w:rsidR="00687874">
        <w:rPr>
          <w:rFonts w:asciiTheme="minorHAnsi" w:hAnsiTheme="minorHAnsi"/>
          <w:sz w:val="24"/>
          <w:szCs w:val="24"/>
        </w:rPr>
        <w:t xml:space="preserve">which in turn is instrumental in the mobilising efforts at the global level. </w:t>
      </w:r>
      <w:r w:rsidR="006C5D0F">
        <w:rPr>
          <w:rFonts w:asciiTheme="minorHAnsi" w:hAnsiTheme="minorHAnsi"/>
          <w:sz w:val="24"/>
          <w:szCs w:val="24"/>
        </w:rPr>
        <w:t xml:space="preserve">What these empirical examples demonstrate is that social movement actors emerge as  embedded in both the transnational and domestic </w:t>
      </w:r>
      <w:r w:rsidR="008B2038">
        <w:rPr>
          <w:rFonts w:asciiTheme="minorHAnsi" w:hAnsiTheme="minorHAnsi"/>
          <w:sz w:val="24"/>
          <w:szCs w:val="24"/>
        </w:rPr>
        <w:t>contexts, as also found by Malets</w:t>
      </w:r>
      <w:r w:rsidR="006C5D0F">
        <w:rPr>
          <w:rFonts w:asciiTheme="minorHAnsi" w:hAnsiTheme="minorHAnsi"/>
          <w:sz w:val="24"/>
          <w:szCs w:val="24"/>
        </w:rPr>
        <w:t xml:space="preserve"> and Zajak (</w:t>
      </w:r>
      <w:r w:rsidR="008B2038">
        <w:rPr>
          <w:rFonts w:asciiTheme="minorHAnsi" w:hAnsiTheme="minorHAnsi"/>
          <w:sz w:val="24"/>
          <w:szCs w:val="24"/>
        </w:rPr>
        <w:t>2014</w:t>
      </w:r>
      <w:r w:rsidR="00E61D9C">
        <w:rPr>
          <w:rFonts w:asciiTheme="minorHAnsi" w:hAnsiTheme="minorHAnsi"/>
          <w:sz w:val="24"/>
          <w:szCs w:val="24"/>
        </w:rPr>
        <w:t xml:space="preserve">). </w:t>
      </w:r>
    </w:p>
    <w:p w14:paraId="3B6C2698" w14:textId="77777777" w:rsidR="00B14A3C" w:rsidRDefault="00B14A3C" w:rsidP="000D154B">
      <w:pPr>
        <w:spacing w:after="0" w:line="480" w:lineRule="auto"/>
        <w:jc w:val="both"/>
        <w:rPr>
          <w:rFonts w:asciiTheme="minorHAnsi" w:hAnsiTheme="minorHAnsi"/>
          <w:b/>
          <w:sz w:val="24"/>
          <w:szCs w:val="24"/>
        </w:rPr>
      </w:pPr>
    </w:p>
    <w:p w14:paraId="71A3BB9B" w14:textId="17CDA76E" w:rsidR="006C5D0F" w:rsidRPr="00B14A3C" w:rsidRDefault="00B14A3C" w:rsidP="000D154B">
      <w:pPr>
        <w:spacing w:after="0" w:line="480" w:lineRule="auto"/>
        <w:jc w:val="both"/>
        <w:rPr>
          <w:rFonts w:asciiTheme="minorHAnsi" w:hAnsiTheme="minorHAnsi"/>
          <w:b/>
          <w:sz w:val="24"/>
          <w:szCs w:val="24"/>
        </w:rPr>
      </w:pPr>
      <w:r>
        <w:rPr>
          <w:rFonts w:asciiTheme="minorHAnsi" w:hAnsiTheme="minorHAnsi"/>
          <w:b/>
          <w:sz w:val="24"/>
          <w:szCs w:val="24"/>
        </w:rPr>
        <w:t>Challengi</w:t>
      </w:r>
      <w:r w:rsidRPr="00B14A3C">
        <w:rPr>
          <w:rFonts w:asciiTheme="minorHAnsi" w:hAnsiTheme="minorHAnsi"/>
          <w:b/>
          <w:sz w:val="24"/>
          <w:szCs w:val="24"/>
        </w:rPr>
        <w:t>ng the migration-development nexus</w:t>
      </w:r>
    </w:p>
    <w:p w14:paraId="65C988B1" w14:textId="316112F5" w:rsidR="003446B6" w:rsidRPr="000D154B" w:rsidRDefault="000D154B" w:rsidP="000D154B">
      <w:pPr>
        <w:spacing w:after="0" w:line="480" w:lineRule="auto"/>
        <w:jc w:val="both"/>
        <w:rPr>
          <w:rFonts w:asciiTheme="minorHAnsi" w:hAnsiTheme="minorHAnsi" w:cs="Arial"/>
          <w:sz w:val="24"/>
          <w:szCs w:val="24"/>
          <w:highlight w:val="magenta"/>
          <w:lang w:val="en-GB"/>
        </w:rPr>
      </w:pPr>
      <w:r>
        <w:rPr>
          <w:rFonts w:asciiTheme="minorHAnsi" w:hAnsiTheme="minorHAnsi" w:cs="Arial"/>
          <w:sz w:val="24"/>
          <w:szCs w:val="24"/>
          <w:lang w:val="en-GB"/>
        </w:rPr>
        <w:t>With regard to the global level, m</w:t>
      </w:r>
      <w:r w:rsidR="002C5932" w:rsidRPr="00D27D74">
        <w:rPr>
          <w:rFonts w:asciiTheme="minorHAnsi" w:hAnsiTheme="minorHAnsi" w:cs="Arial"/>
          <w:sz w:val="24"/>
          <w:szCs w:val="24"/>
          <w:lang w:val="en-GB"/>
        </w:rPr>
        <w:t>igrant rights</w:t>
      </w:r>
      <w:r w:rsidR="009F40BE">
        <w:rPr>
          <w:rFonts w:asciiTheme="minorHAnsi" w:hAnsiTheme="minorHAnsi" w:cs="Arial"/>
          <w:sz w:val="24"/>
          <w:szCs w:val="24"/>
          <w:lang w:val="en-GB"/>
        </w:rPr>
        <w:t xml:space="preserve"> organis</w:t>
      </w:r>
      <w:r w:rsidR="00142378">
        <w:rPr>
          <w:rFonts w:asciiTheme="minorHAnsi" w:hAnsiTheme="minorHAnsi" w:cs="Arial"/>
          <w:sz w:val="24"/>
          <w:szCs w:val="24"/>
          <w:lang w:val="en-GB"/>
        </w:rPr>
        <w:t xml:space="preserve">ations around the world and their regional networks </w:t>
      </w:r>
      <w:r w:rsidR="002C5932" w:rsidRPr="00D27D74">
        <w:rPr>
          <w:rFonts w:asciiTheme="minorHAnsi" w:hAnsiTheme="minorHAnsi" w:cs="Arial"/>
          <w:sz w:val="24"/>
          <w:szCs w:val="24"/>
          <w:lang w:val="en-GB"/>
        </w:rPr>
        <w:t xml:space="preserve">formed the </w:t>
      </w:r>
      <w:r w:rsidR="007C3A7D">
        <w:rPr>
          <w:rFonts w:asciiTheme="minorHAnsi" w:hAnsiTheme="minorHAnsi"/>
          <w:sz w:val="24"/>
          <w:szCs w:val="24"/>
        </w:rPr>
        <w:t>People</w:t>
      </w:r>
      <w:r w:rsidR="002C5932" w:rsidRPr="00D27D74">
        <w:rPr>
          <w:rFonts w:asciiTheme="minorHAnsi" w:hAnsiTheme="minorHAnsi"/>
          <w:sz w:val="24"/>
          <w:szCs w:val="24"/>
        </w:rPr>
        <w:t>s</w:t>
      </w:r>
      <w:r w:rsidR="007C3A7D">
        <w:rPr>
          <w:rFonts w:asciiTheme="minorHAnsi" w:hAnsiTheme="minorHAnsi"/>
          <w:sz w:val="24"/>
          <w:szCs w:val="24"/>
        </w:rPr>
        <w:t>’</w:t>
      </w:r>
      <w:r w:rsidR="002C5932" w:rsidRPr="00D27D74">
        <w:rPr>
          <w:rFonts w:asciiTheme="minorHAnsi" w:hAnsiTheme="minorHAnsi"/>
          <w:sz w:val="24"/>
          <w:szCs w:val="24"/>
        </w:rPr>
        <w:t xml:space="preserve"> Global Action on Migration, Development and Human Rights</w:t>
      </w:r>
      <w:r w:rsidR="002C5932" w:rsidRPr="00D27D74">
        <w:rPr>
          <w:rFonts w:asciiTheme="minorHAnsi" w:hAnsiTheme="minorHAnsi" w:cs="Arial"/>
          <w:sz w:val="24"/>
          <w:szCs w:val="24"/>
          <w:lang w:val="en-GB"/>
        </w:rPr>
        <w:t xml:space="preserve"> (hereafter PGA) in response to the state-led process and closed-door deliberations of the GFMD as well as in response to the broad-based composition of the Civil Society Days.  </w:t>
      </w:r>
      <w:r w:rsidR="002C5932" w:rsidRPr="00D27D74">
        <w:rPr>
          <w:rFonts w:asciiTheme="minorHAnsi" w:hAnsiTheme="minorHAnsi"/>
          <w:sz w:val="24"/>
          <w:szCs w:val="24"/>
        </w:rPr>
        <w:t xml:space="preserve">The PGA was established at the first global meeting on </w:t>
      </w:r>
      <w:r w:rsidR="00D27D74">
        <w:rPr>
          <w:rFonts w:asciiTheme="minorHAnsi" w:hAnsiTheme="minorHAnsi"/>
          <w:sz w:val="24"/>
          <w:szCs w:val="24"/>
        </w:rPr>
        <w:t xml:space="preserve">international </w:t>
      </w:r>
      <w:r w:rsidR="002C5932" w:rsidRPr="00D27D74">
        <w:rPr>
          <w:rFonts w:asciiTheme="minorHAnsi" w:hAnsiTheme="minorHAnsi"/>
          <w:sz w:val="24"/>
          <w:szCs w:val="24"/>
        </w:rPr>
        <w:lastRenderedPageBreak/>
        <w:t>migration</w:t>
      </w:r>
      <w:r w:rsidR="00D27D74">
        <w:rPr>
          <w:rFonts w:asciiTheme="minorHAnsi" w:hAnsiTheme="minorHAnsi"/>
          <w:sz w:val="24"/>
          <w:szCs w:val="24"/>
        </w:rPr>
        <w:t xml:space="preserve"> and development held at</w:t>
      </w:r>
      <w:r w:rsidR="002C5932" w:rsidRPr="00D27D74">
        <w:rPr>
          <w:rFonts w:asciiTheme="minorHAnsi" w:hAnsiTheme="minorHAnsi"/>
          <w:sz w:val="24"/>
          <w:szCs w:val="24"/>
        </w:rPr>
        <w:t xml:space="preserve"> UN level, the UN High Level Dialogue on Migration and Development</w:t>
      </w:r>
      <w:r w:rsidR="006C5D0F">
        <w:rPr>
          <w:rFonts w:asciiTheme="minorHAnsi" w:hAnsiTheme="minorHAnsi"/>
          <w:sz w:val="24"/>
          <w:szCs w:val="24"/>
        </w:rPr>
        <w:t>,</w:t>
      </w:r>
      <w:r w:rsidR="002C5932" w:rsidRPr="00D27D74">
        <w:rPr>
          <w:rFonts w:asciiTheme="minorHAnsi" w:hAnsiTheme="minorHAnsi"/>
          <w:sz w:val="24"/>
          <w:szCs w:val="24"/>
        </w:rPr>
        <w:t xml:space="preserve"> in 2006. It comprises  regional and national migrant rights networks</w:t>
      </w:r>
      <w:r w:rsidR="00D27D74">
        <w:rPr>
          <w:rFonts w:asciiTheme="minorHAnsi" w:hAnsiTheme="minorHAnsi"/>
          <w:sz w:val="24"/>
          <w:szCs w:val="24"/>
        </w:rPr>
        <w:t xml:space="preserve">, supported by global and </w:t>
      </w:r>
      <w:r w:rsidR="002C5932" w:rsidRPr="00D27D74">
        <w:rPr>
          <w:rFonts w:asciiTheme="minorHAnsi" w:hAnsiTheme="minorHAnsi"/>
          <w:sz w:val="24"/>
          <w:szCs w:val="24"/>
        </w:rPr>
        <w:t xml:space="preserve">a few national </w:t>
      </w:r>
      <w:r w:rsidR="007F7D2E">
        <w:rPr>
          <w:rFonts w:asciiTheme="minorHAnsi" w:hAnsiTheme="minorHAnsi"/>
          <w:sz w:val="24"/>
          <w:szCs w:val="24"/>
        </w:rPr>
        <w:t xml:space="preserve">trade </w:t>
      </w:r>
      <w:r w:rsidR="002C5932" w:rsidRPr="00D27D74">
        <w:rPr>
          <w:rFonts w:asciiTheme="minorHAnsi" w:hAnsiTheme="minorHAnsi"/>
          <w:sz w:val="24"/>
          <w:szCs w:val="24"/>
        </w:rPr>
        <w:t>unions</w:t>
      </w:r>
      <w:r w:rsidR="007F7D2E">
        <w:rPr>
          <w:rStyle w:val="FootnoteReference"/>
          <w:rFonts w:asciiTheme="minorHAnsi" w:hAnsiTheme="minorHAnsi"/>
          <w:sz w:val="24"/>
          <w:szCs w:val="24"/>
        </w:rPr>
        <w:footnoteReference w:id="11"/>
      </w:r>
      <w:r w:rsidR="002C5932" w:rsidRPr="00D27D74">
        <w:rPr>
          <w:rFonts w:asciiTheme="minorHAnsi" w:hAnsiTheme="minorHAnsi"/>
          <w:sz w:val="24"/>
          <w:szCs w:val="24"/>
        </w:rPr>
        <w:t xml:space="preserve">. </w:t>
      </w:r>
      <w:r w:rsidR="003446B6" w:rsidRPr="00926B53">
        <w:rPr>
          <w:rFonts w:asciiTheme="minorHAnsi" w:hAnsiTheme="minorHAnsi"/>
          <w:sz w:val="24"/>
          <w:szCs w:val="24"/>
        </w:rPr>
        <w:t xml:space="preserve">At the PGA in Mexico City in 2010, </w:t>
      </w:r>
      <w:r w:rsidR="003446B6">
        <w:rPr>
          <w:rFonts w:asciiTheme="minorHAnsi" w:hAnsiTheme="minorHAnsi"/>
          <w:sz w:val="24"/>
          <w:szCs w:val="24"/>
        </w:rPr>
        <w:t xml:space="preserve">for instance, </w:t>
      </w:r>
      <w:r w:rsidR="003446B6" w:rsidRPr="00926B53">
        <w:rPr>
          <w:rFonts w:asciiTheme="minorHAnsi" w:hAnsiTheme="minorHAnsi"/>
          <w:sz w:val="24"/>
          <w:szCs w:val="24"/>
        </w:rPr>
        <w:t>there were nearly 800 delegates representing migrant associations, trade unions, human rights and women’s groups, faith-based and anti-poverty org</w:t>
      </w:r>
      <w:r w:rsidR="009F40BE">
        <w:rPr>
          <w:rFonts w:asciiTheme="minorHAnsi" w:hAnsiTheme="minorHAnsi"/>
          <w:sz w:val="24"/>
          <w:szCs w:val="24"/>
        </w:rPr>
        <w:t>anis</w:t>
      </w:r>
      <w:r w:rsidR="003446B6">
        <w:rPr>
          <w:rFonts w:asciiTheme="minorHAnsi" w:hAnsiTheme="minorHAnsi"/>
          <w:sz w:val="24"/>
          <w:szCs w:val="24"/>
        </w:rPr>
        <w:t>ations as well as academics.</w:t>
      </w:r>
    </w:p>
    <w:p w14:paraId="067E25F6" w14:textId="77777777" w:rsidR="00E61D9C" w:rsidRDefault="00E61D9C" w:rsidP="008E6E21">
      <w:pPr>
        <w:autoSpaceDE w:val="0"/>
        <w:autoSpaceDN w:val="0"/>
        <w:adjustRightInd w:val="0"/>
        <w:spacing w:before="120" w:after="120" w:line="480" w:lineRule="auto"/>
        <w:jc w:val="both"/>
        <w:rPr>
          <w:rFonts w:asciiTheme="minorHAnsi" w:hAnsiTheme="minorHAnsi"/>
          <w:sz w:val="24"/>
          <w:szCs w:val="24"/>
        </w:rPr>
      </w:pPr>
    </w:p>
    <w:p w14:paraId="5EFF69C8" w14:textId="3307B71D" w:rsidR="00C23712" w:rsidRDefault="007F7D2E" w:rsidP="008E6E21">
      <w:pPr>
        <w:autoSpaceDE w:val="0"/>
        <w:autoSpaceDN w:val="0"/>
        <w:adjustRightInd w:val="0"/>
        <w:spacing w:before="120" w:after="120" w:line="480" w:lineRule="auto"/>
        <w:jc w:val="both"/>
        <w:rPr>
          <w:rFonts w:asciiTheme="minorHAnsi" w:hAnsiTheme="minorHAnsi"/>
          <w:sz w:val="24"/>
          <w:szCs w:val="24"/>
        </w:rPr>
      </w:pPr>
      <w:r>
        <w:rPr>
          <w:rFonts w:asciiTheme="minorHAnsi" w:hAnsiTheme="minorHAnsi"/>
          <w:sz w:val="24"/>
          <w:szCs w:val="24"/>
        </w:rPr>
        <w:t>The  PGA</w:t>
      </w:r>
      <w:r w:rsidR="002C5932" w:rsidRPr="00D27D74">
        <w:rPr>
          <w:rFonts w:asciiTheme="minorHAnsi" w:hAnsiTheme="minorHAnsi"/>
          <w:sz w:val="24"/>
          <w:szCs w:val="24"/>
        </w:rPr>
        <w:t xml:space="preserve"> </w:t>
      </w:r>
      <w:r w:rsidR="00C23712">
        <w:rPr>
          <w:rFonts w:asciiTheme="minorHAnsi" w:hAnsiTheme="minorHAnsi"/>
          <w:sz w:val="24"/>
          <w:szCs w:val="24"/>
        </w:rPr>
        <w:t xml:space="preserve">brings together groups from around the world to provide essential space for lobbying and pressuring governments and international bodies to look at migration – and development - from a human rights perspective and to make governments accountable to their international human rights and development commitments.  Furthermore, </w:t>
      </w:r>
      <w:r w:rsidR="009E561E">
        <w:rPr>
          <w:rFonts w:asciiTheme="minorHAnsi" w:hAnsiTheme="minorHAnsi"/>
          <w:sz w:val="24"/>
          <w:szCs w:val="24"/>
        </w:rPr>
        <w:t xml:space="preserve">the </w:t>
      </w:r>
      <w:r w:rsidR="00C23712">
        <w:rPr>
          <w:rFonts w:asciiTheme="minorHAnsi" w:hAnsiTheme="minorHAnsi"/>
          <w:sz w:val="24"/>
          <w:szCs w:val="24"/>
        </w:rPr>
        <w:t>PGA paves the way for capacit</w:t>
      </w:r>
      <w:r w:rsidR="006C5D0F">
        <w:rPr>
          <w:rFonts w:asciiTheme="minorHAnsi" w:hAnsiTheme="minorHAnsi"/>
          <w:sz w:val="24"/>
          <w:szCs w:val="24"/>
        </w:rPr>
        <w:t>y building and establishment or</w:t>
      </w:r>
      <w:r w:rsidR="00C23712">
        <w:rPr>
          <w:rFonts w:asciiTheme="minorHAnsi" w:hAnsiTheme="minorHAnsi"/>
          <w:sz w:val="24"/>
          <w:szCs w:val="24"/>
        </w:rPr>
        <w:t xml:space="preserve"> widening </w:t>
      </w:r>
      <w:r w:rsidR="006C5D0F">
        <w:rPr>
          <w:rFonts w:asciiTheme="minorHAnsi" w:hAnsiTheme="minorHAnsi"/>
          <w:sz w:val="24"/>
          <w:szCs w:val="24"/>
        </w:rPr>
        <w:t xml:space="preserve">of </w:t>
      </w:r>
      <w:r w:rsidR="00C23712">
        <w:rPr>
          <w:rFonts w:asciiTheme="minorHAnsi" w:hAnsiTheme="minorHAnsi"/>
          <w:sz w:val="24"/>
          <w:szCs w:val="24"/>
        </w:rPr>
        <w:t>networks.</w:t>
      </w:r>
    </w:p>
    <w:p w14:paraId="30830464" w14:textId="77777777" w:rsidR="00E61D9C" w:rsidRDefault="00E61D9C" w:rsidP="004D0DE1">
      <w:pPr>
        <w:autoSpaceDE w:val="0"/>
        <w:autoSpaceDN w:val="0"/>
        <w:adjustRightInd w:val="0"/>
        <w:spacing w:line="480" w:lineRule="auto"/>
        <w:jc w:val="both"/>
        <w:rPr>
          <w:rFonts w:asciiTheme="minorHAnsi" w:hAnsiTheme="minorHAnsi"/>
          <w:sz w:val="24"/>
          <w:szCs w:val="24"/>
        </w:rPr>
      </w:pPr>
    </w:p>
    <w:p w14:paraId="2D0C477A" w14:textId="30C2F956" w:rsidR="004D0DE1" w:rsidRPr="00E37B04" w:rsidRDefault="00C23712" w:rsidP="004D0DE1">
      <w:pPr>
        <w:autoSpaceDE w:val="0"/>
        <w:autoSpaceDN w:val="0"/>
        <w:adjustRightInd w:val="0"/>
        <w:spacing w:line="480" w:lineRule="auto"/>
        <w:jc w:val="both"/>
        <w:rPr>
          <w:rFonts w:asciiTheme="minorHAnsi" w:hAnsiTheme="minorHAnsi" w:cs="Arial"/>
          <w:sz w:val="24"/>
          <w:szCs w:val="24"/>
        </w:rPr>
      </w:pPr>
      <w:r>
        <w:rPr>
          <w:rFonts w:asciiTheme="minorHAnsi" w:hAnsiTheme="minorHAnsi"/>
          <w:sz w:val="24"/>
          <w:szCs w:val="24"/>
        </w:rPr>
        <w:t>Born out of</w:t>
      </w:r>
      <w:r w:rsidR="00645C9B">
        <w:rPr>
          <w:rFonts w:asciiTheme="minorHAnsi" w:hAnsiTheme="minorHAnsi"/>
          <w:sz w:val="24"/>
          <w:szCs w:val="24"/>
        </w:rPr>
        <w:t xml:space="preserve"> t</w:t>
      </w:r>
      <w:r>
        <w:rPr>
          <w:rFonts w:asciiTheme="minorHAnsi" w:hAnsiTheme="minorHAnsi"/>
          <w:sz w:val="24"/>
          <w:szCs w:val="24"/>
        </w:rPr>
        <w:t xml:space="preserve">he PGA process is the Global Coalition </w:t>
      </w:r>
      <w:r w:rsidR="00645C9B">
        <w:rPr>
          <w:rFonts w:asciiTheme="minorHAnsi" w:hAnsiTheme="minorHAnsi"/>
          <w:sz w:val="24"/>
          <w:szCs w:val="24"/>
        </w:rPr>
        <w:t>of Migration (GCM), the first truly global initiative aimed at the promotion of migrants’ rights. It constitutes a formal alliance of global unions, regional and national networks of memb</w:t>
      </w:r>
      <w:r w:rsidR="009E561E">
        <w:rPr>
          <w:rFonts w:asciiTheme="minorHAnsi" w:hAnsiTheme="minorHAnsi"/>
          <w:sz w:val="24"/>
          <w:szCs w:val="24"/>
        </w:rPr>
        <w:t>e</w:t>
      </w:r>
      <w:r w:rsidR="00645C9B">
        <w:rPr>
          <w:rFonts w:asciiTheme="minorHAnsi" w:hAnsiTheme="minorHAnsi"/>
          <w:sz w:val="24"/>
          <w:szCs w:val="24"/>
        </w:rPr>
        <w:t xml:space="preserve">rship based migrant rights organisations from Europe, Asia, Africa, Latin and North </w:t>
      </w:r>
      <w:r w:rsidR="006C5D0F">
        <w:rPr>
          <w:rFonts w:asciiTheme="minorHAnsi" w:hAnsiTheme="minorHAnsi"/>
          <w:sz w:val="24"/>
          <w:szCs w:val="24"/>
        </w:rPr>
        <w:t>Am</w:t>
      </w:r>
      <w:r w:rsidR="009E561E">
        <w:rPr>
          <w:rFonts w:asciiTheme="minorHAnsi" w:hAnsiTheme="minorHAnsi"/>
          <w:sz w:val="24"/>
          <w:szCs w:val="24"/>
        </w:rPr>
        <w:t xml:space="preserve">erica </w:t>
      </w:r>
      <w:r w:rsidR="009E561E">
        <w:rPr>
          <w:rFonts w:asciiTheme="minorHAnsi" w:hAnsiTheme="minorHAnsi"/>
          <w:sz w:val="24"/>
          <w:szCs w:val="24"/>
        </w:rPr>
        <w:lastRenderedPageBreak/>
        <w:t xml:space="preserve">as well as two academic </w:t>
      </w:r>
      <w:r w:rsidR="00645C9B">
        <w:rPr>
          <w:rFonts w:asciiTheme="minorHAnsi" w:hAnsiTheme="minorHAnsi"/>
          <w:sz w:val="24"/>
          <w:szCs w:val="24"/>
        </w:rPr>
        <w:t>networks. It us</w:t>
      </w:r>
      <w:r w:rsidR="006C5D0F">
        <w:rPr>
          <w:rFonts w:asciiTheme="minorHAnsi" w:hAnsiTheme="minorHAnsi"/>
          <w:sz w:val="24"/>
          <w:szCs w:val="24"/>
        </w:rPr>
        <w:t>es the network form of operating</w:t>
      </w:r>
      <w:r w:rsidR="00645C9B">
        <w:rPr>
          <w:rFonts w:asciiTheme="minorHAnsi" w:hAnsiTheme="minorHAnsi"/>
          <w:sz w:val="24"/>
          <w:szCs w:val="24"/>
        </w:rPr>
        <w:t xml:space="preserve"> to share information and resources and to develop common strategies. One such strategy is to reach out to other social movements – such as Via Campensina</w:t>
      </w:r>
      <w:r w:rsidR="006C5D0F">
        <w:rPr>
          <w:rFonts w:asciiTheme="minorHAnsi" w:hAnsiTheme="minorHAnsi"/>
          <w:sz w:val="24"/>
          <w:szCs w:val="24"/>
        </w:rPr>
        <w:t>, the peasant movemen</w:t>
      </w:r>
      <w:r w:rsidR="009E561E">
        <w:rPr>
          <w:rFonts w:asciiTheme="minorHAnsi" w:hAnsiTheme="minorHAnsi"/>
          <w:sz w:val="24"/>
          <w:szCs w:val="24"/>
        </w:rPr>
        <w:t>t, which is now part of the GCM. Via Campensina’s motivation for joining the migrant rights movement is partly</w:t>
      </w:r>
      <w:r w:rsidR="006C5D0F">
        <w:rPr>
          <w:rFonts w:asciiTheme="minorHAnsi" w:hAnsiTheme="minorHAnsi"/>
          <w:sz w:val="24"/>
          <w:szCs w:val="24"/>
        </w:rPr>
        <w:t xml:space="preserve"> based on the personal experience of displacement by many peasants and the subsequent migration of their wives or other female family members to work</w:t>
      </w:r>
      <w:r w:rsidR="004D0DE1">
        <w:rPr>
          <w:rFonts w:asciiTheme="minorHAnsi" w:hAnsiTheme="minorHAnsi"/>
          <w:sz w:val="24"/>
          <w:szCs w:val="24"/>
        </w:rPr>
        <w:t xml:space="preserve"> overseas</w:t>
      </w:r>
      <w:r w:rsidR="006C5D0F">
        <w:rPr>
          <w:rFonts w:asciiTheme="minorHAnsi" w:hAnsiTheme="minorHAnsi"/>
          <w:sz w:val="24"/>
          <w:szCs w:val="24"/>
        </w:rPr>
        <w:t xml:space="preserve"> as domestic workers</w:t>
      </w:r>
      <w:r w:rsidR="005B7770">
        <w:rPr>
          <w:rFonts w:asciiTheme="minorHAnsi" w:hAnsiTheme="minorHAnsi"/>
          <w:sz w:val="24"/>
          <w:szCs w:val="24"/>
        </w:rPr>
        <w:t xml:space="preserve"> (pulled by rising opportunities in the expanding global care economy)</w:t>
      </w:r>
      <w:r w:rsidR="006C5D0F">
        <w:rPr>
          <w:rFonts w:asciiTheme="minorHAnsi" w:hAnsiTheme="minorHAnsi"/>
          <w:sz w:val="24"/>
          <w:szCs w:val="24"/>
        </w:rPr>
        <w:t xml:space="preserve">. </w:t>
      </w:r>
    </w:p>
    <w:p w14:paraId="2723554E" w14:textId="51B6E103" w:rsidR="00383B11" w:rsidRPr="00E37B04" w:rsidRDefault="00383B11" w:rsidP="000D154B">
      <w:pPr>
        <w:autoSpaceDE w:val="0"/>
        <w:autoSpaceDN w:val="0"/>
        <w:adjustRightInd w:val="0"/>
        <w:spacing w:line="480" w:lineRule="auto"/>
        <w:jc w:val="both"/>
        <w:rPr>
          <w:rFonts w:asciiTheme="minorHAnsi" w:hAnsiTheme="minorHAnsi" w:cs="Arial"/>
          <w:sz w:val="24"/>
          <w:szCs w:val="24"/>
        </w:rPr>
      </w:pPr>
      <w:r w:rsidRPr="00E37B04">
        <w:rPr>
          <w:rFonts w:asciiTheme="minorHAnsi" w:hAnsiTheme="minorHAnsi" w:cs="Arial"/>
          <w:sz w:val="24"/>
          <w:szCs w:val="24"/>
        </w:rPr>
        <w:t>The argument put forward here is that political opportunities are not only capitalised on but also created by migrant rights organisations and their networks: they have responded to state-led (GMFD) or state-dominated (UNHDL) processes by creating their own processes</w:t>
      </w:r>
      <w:r w:rsidR="009E561E">
        <w:rPr>
          <w:rFonts w:asciiTheme="minorHAnsi" w:hAnsiTheme="minorHAnsi" w:cs="Arial"/>
          <w:sz w:val="24"/>
          <w:szCs w:val="24"/>
        </w:rPr>
        <w:t xml:space="preserve"> and political spaces</w:t>
      </w:r>
      <w:r w:rsidRPr="00E37B04">
        <w:rPr>
          <w:rFonts w:asciiTheme="minorHAnsi" w:hAnsiTheme="minorHAnsi" w:cs="Arial"/>
          <w:sz w:val="24"/>
          <w:szCs w:val="24"/>
        </w:rPr>
        <w:t xml:space="preserve"> (PGA, WSFM) which have culminated in the s</w:t>
      </w:r>
      <w:r w:rsidR="00F920D7">
        <w:rPr>
          <w:rFonts w:asciiTheme="minorHAnsi" w:hAnsiTheme="minorHAnsi" w:cs="Arial"/>
          <w:sz w:val="24"/>
          <w:szCs w:val="24"/>
        </w:rPr>
        <w:t>et-up of the Global Coalition for</w:t>
      </w:r>
      <w:r w:rsidRPr="00E37B04">
        <w:rPr>
          <w:rFonts w:asciiTheme="minorHAnsi" w:hAnsiTheme="minorHAnsi" w:cs="Arial"/>
          <w:sz w:val="24"/>
          <w:szCs w:val="24"/>
        </w:rPr>
        <w:t xml:space="preserve"> Migration. These CSO-driven processes constitute ‘networks of networks’</w:t>
      </w:r>
      <w:r w:rsidR="004D0DE1">
        <w:rPr>
          <w:rFonts w:asciiTheme="minorHAnsi" w:hAnsiTheme="minorHAnsi" w:cs="Arial"/>
          <w:sz w:val="24"/>
          <w:szCs w:val="24"/>
        </w:rPr>
        <w:t xml:space="preserve"> </w:t>
      </w:r>
      <w:r w:rsidRPr="00E37B04">
        <w:rPr>
          <w:rFonts w:asciiTheme="minorHAnsi" w:hAnsiTheme="minorHAnsi" w:cs="Arial"/>
          <w:sz w:val="24"/>
          <w:szCs w:val="24"/>
        </w:rPr>
        <w:t xml:space="preserve">in that they are comprised of regional migrant rights networks </w:t>
      </w:r>
      <w:r w:rsidR="00E37B04" w:rsidRPr="00E37B04">
        <w:rPr>
          <w:rFonts w:asciiTheme="minorHAnsi" w:hAnsiTheme="minorHAnsi" w:cs="Arial"/>
          <w:sz w:val="24"/>
          <w:szCs w:val="24"/>
        </w:rPr>
        <w:t xml:space="preserve">such as the </w:t>
      </w:r>
      <w:r w:rsidRPr="00E37B04">
        <w:rPr>
          <w:rFonts w:asciiTheme="minorHAnsi" w:hAnsiTheme="minorHAnsi" w:cs="Arial"/>
          <w:sz w:val="24"/>
          <w:szCs w:val="24"/>
        </w:rPr>
        <w:t>MFA, the Pan-African</w:t>
      </w:r>
      <w:r w:rsidR="00E37B04" w:rsidRPr="00E37B04">
        <w:rPr>
          <w:rFonts w:asciiTheme="minorHAnsi" w:hAnsiTheme="minorHAnsi" w:cs="Arial"/>
          <w:sz w:val="24"/>
          <w:szCs w:val="24"/>
        </w:rPr>
        <w:t xml:space="preserve"> Network</w:t>
      </w:r>
      <w:r w:rsidRPr="00E37B04">
        <w:rPr>
          <w:rFonts w:asciiTheme="minorHAnsi" w:hAnsiTheme="minorHAnsi" w:cs="Arial"/>
          <w:sz w:val="24"/>
          <w:szCs w:val="24"/>
        </w:rPr>
        <w:t xml:space="preserve">, PICUM and global unions as well as academic/research networks. </w:t>
      </w:r>
    </w:p>
    <w:p w14:paraId="67F49A95" w14:textId="7B6676F4" w:rsidR="004D0DE1" w:rsidRPr="00E37B04" w:rsidRDefault="00383B11" w:rsidP="004D0DE1">
      <w:pPr>
        <w:autoSpaceDE w:val="0"/>
        <w:autoSpaceDN w:val="0"/>
        <w:adjustRightInd w:val="0"/>
        <w:spacing w:line="480" w:lineRule="auto"/>
        <w:jc w:val="both"/>
        <w:rPr>
          <w:rFonts w:asciiTheme="minorHAnsi" w:hAnsiTheme="minorHAnsi" w:cs="Arial"/>
          <w:sz w:val="24"/>
          <w:szCs w:val="24"/>
        </w:rPr>
      </w:pPr>
      <w:r w:rsidRPr="00E37B04">
        <w:rPr>
          <w:rFonts w:asciiTheme="minorHAnsi" w:hAnsiTheme="minorHAnsi" w:cs="Arial"/>
          <w:sz w:val="24"/>
          <w:szCs w:val="24"/>
        </w:rPr>
        <w:t xml:space="preserve">It is through the CSO-led processes that </w:t>
      </w:r>
      <w:r w:rsidR="004D0DE1">
        <w:rPr>
          <w:rFonts w:asciiTheme="minorHAnsi" w:hAnsiTheme="minorHAnsi" w:cs="Arial"/>
          <w:sz w:val="24"/>
          <w:szCs w:val="24"/>
        </w:rPr>
        <w:t xml:space="preserve">a </w:t>
      </w:r>
      <w:r w:rsidRPr="00E37B04">
        <w:rPr>
          <w:rFonts w:asciiTheme="minorHAnsi" w:hAnsiTheme="minorHAnsi" w:cs="Arial"/>
          <w:sz w:val="24"/>
          <w:szCs w:val="24"/>
        </w:rPr>
        <w:t xml:space="preserve">radical rethinking of migration and the socio-economic </w:t>
      </w:r>
      <w:r w:rsidR="004D0DE1">
        <w:rPr>
          <w:rFonts w:asciiTheme="minorHAnsi" w:hAnsiTheme="minorHAnsi" w:cs="Arial"/>
          <w:sz w:val="24"/>
          <w:szCs w:val="24"/>
        </w:rPr>
        <w:t xml:space="preserve">development </w:t>
      </w:r>
      <w:r w:rsidRPr="00E37B04">
        <w:rPr>
          <w:rFonts w:asciiTheme="minorHAnsi" w:hAnsiTheme="minorHAnsi" w:cs="Arial"/>
          <w:sz w:val="24"/>
          <w:szCs w:val="24"/>
        </w:rPr>
        <w:t>models that surround migration is being pursued. Th</w:t>
      </w:r>
      <w:r w:rsidR="004D0DE1">
        <w:rPr>
          <w:rFonts w:asciiTheme="minorHAnsi" w:hAnsiTheme="minorHAnsi" w:cs="Arial"/>
          <w:sz w:val="24"/>
          <w:szCs w:val="24"/>
        </w:rPr>
        <w:t>ese</w:t>
      </w:r>
      <w:r w:rsidRPr="00E37B04">
        <w:rPr>
          <w:rFonts w:asciiTheme="minorHAnsi" w:hAnsiTheme="minorHAnsi" w:cs="Arial"/>
          <w:sz w:val="24"/>
          <w:szCs w:val="24"/>
        </w:rPr>
        <w:t xml:space="preserve"> gatherings are used to deepen the analysis </w:t>
      </w:r>
      <w:r w:rsidR="004D0DE1">
        <w:rPr>
          <w:rFonts w:asciiTheme="minorHAnsi" w:hAnsiTheme="minorHAnsi" w:cs="Arial"/>
          <w:sz w:val="24"/>
          <w:szCs w:val="24"/>
        </w:rPr>
        <w:t xml:space="preserve">of </w:t>
      </w:r>
      <w:r w:rsidRPr="00E37B04">
        <w:rPr>
          <w:rFonts w:asciiTheme="minorHAnsi" w:hAnsiTheme="minorHAnsi" w:cs="Arial"/>
          <w:sz w:val="24"/>
          <w:szCs w:val="24"/>
        </w:rPr>
        <w:t xml:space="preserve">the migration-development nexus and </w:t>
      </w:r>
      <w:r w:rsidR="004D0DE1">
        <w:rPr>
          <w:rFonts w:asciiTheme="minorHAnsi" w:hAnsiTheme="minorHAnsi" w:cs="Arial"/>
          <w:sz w:val="24"/>
          <w:szCs w:val="24"/>
        </w:rPr>
        <w:t xml:space="preserve">to </w:t>
      </w:r>
      <w:r w:rsidRPr="00E37B04">
        <w:rPr>
          <w:rFonts w:asciiTheme="minorHAnsi" w:hAnsiTheme="minorHAnsi" w:cs="Arial"/>
          <w:sz w:val="24"/>
          <w:szCs w:val="24"/>
        </w:rPr>
        <w:t>sharpen the</w:t>
      </w:r>
      <w:r w:rsidR="004D0DE1">
        <w:rPr>
          <w:rFonts w:asciiTheme="minorHAnsi" w:hAnsiTheme="minorHAnsi" w:cs="Arial"/>
          <w:sz w:val="24"/>
          <w:szCs w:val="24"/>
        </w:rPr>
        <w:t>ir</w:t>
      </w:r>
      <w:r w:rsidRPr="00E37B04">
        <w:rPr>
          <w:rFonts w:asciiTheme="minorHAnsi" w:hAnsiTheme="minorHAnsi" w:cs="Arial"/>
          <w:sz w:val="24"/>
          <w:szCs w:val="24"/>
        </w:rPr>
        <w:t xml:space="preserve"> counter-discourse</w:t>
      </w:r>
      <w:r w:rsidR="004D0DE1">
        <w:rPr>
          <w:rFonts w:asciiTheme="minorHAnsi" w:hAnsiTheme="minorHAnsi" w:cs="Arial"/>
          <w:sz w:val="24"/>
          <w:szCs w:val="24"/>
        </w:rPr>
        <w:t xml:space="preserve"> of </w:t>
      </w:r>
      <w:r w:rsidR="009E561E">
        <w:rPr>
          <w:rFonts w:asciiTheme="minorHAnsi" w:hAnsiTheme="minorHAnsi" w:cs="Arial"/>
          <w:sz w:val="24"/>
          <w:szCs w:val="24"/>
        </w:rPr>
        <w:t xml:space="preserve">what they view as </w:t>
      </w:r>
      <w:r w:rsidR="004D0DE1">
        <w:rPr>
          <w:rFonts w:asciiTheme="minorHAnsi" w:hAnsiTheme="minorHAnsi" w:cs="Arial"/>
          <w:sz w:val="24"/>
          <w:szCs w:val="24"/>
        </w:rPr>
        <w:t xml:space="preserve">a </w:t>
      </w:r>
      <w:r w:rsidR="004D0DE1" w:rsidRPr="00E37B04">
        <w:rPr>
          <w:rFonts w:asciiTheme="minorHAnsi" w:hAnsiTheme="minorHAnsi" w:cs="Arial"/>
          <w:sz w:val="24"/>
          <w:szCs w:val="24"/>
        </w:rPr>
        <w:t xml:space="preserve">systematised </w:t>
      </w:r>
      <w:r w:rsidR="004D0DE1" w:rsidRPr="00E37B04">
        <w:rPr>
          <w:rFonts w:asciiTheme="minorHAnsi" w:hAnsiTheme="minorHAnsi" w:cs="Arial"/>
          <w:sz w:val="24"/>
          <w:szCs w:val="24"/>
        </w:rPr>
        <w:lastRenderedPageBreak/>
        <w:t>labour export</w:t>
      </w:r>
      <w:r w:rsidR="004D0DE1">
        <w:rPr>
          <w:rFonts w:asciiTheme="minorHAnsi" w:hAnsiTheme="minorHAnsi" w:cs="Arial"/>
          <w:sz w:val="24"/>
          <w:szCs w:val="24"/>
        </w:rPr>
        <w:t>-import programme</w:t>
      </w:r>
      <w:r w:rsidR="004D0DE1" w:rsidRPr="00E37B04">
        <w:rPr>
          <w:rFonts w:asciiTheme="minorHAnsi" w:hAnsiTheme="minorHAnsi" w:cs="Arial"/>
          <w:sz w:val="24"/>
          <w:szCs w:val="24"/>
        </w:rPr>
        <w:t xml:space="preserve"> </w:t>
      </w:r>
      <w:r w:rsidR="009E561E">
        <w:rPr>
          <w:rFonts w:asciiTheme="minorHAnsi" w:hAnsiTheme="minorHAnsi" w:cs="Arial"/>
          <w:sz w:val="24"/>
          <w:szCs w:val="24"/>
        </w:rPr>
        <w:t xml:space="preserve">practiced on a global scale. In their interpretation, such practice </w:t>
      </w:r>
      <w:r w:rsidR="004D0DE1">
        <w:rPr>
          <w:rFonts w:asciiTheme="minorHAnsi" w:hAnsiTheme="minorHAnsi" w:cs="Arial"/>
          <w:sz w:val="24"/>
          <w:szCs w:val="24"/>
        </w:rPr>
        <w:t>amounts to forced migration</w:t>
      </w:r>
      <w:r w:rsidR="004D0DE1" w:rsidRPr="00E37B04">
        <w:rPr>
          <w:rFonts w:asciiTheme="minorHAnsi" w:hAnsiTheme="minorHAnsi" w:cs="Arial"/>
          <w:sz w:val="24"/>
          <w:szCs w:val="24"/>
        </w:rPr>
        <w:t xml:space="preserve">. </w:t>
      </w:r>
    </w:p>
    <w:p w14:paraId="71721203" w14:textId="62BE96DF" w:rsidR="00791BAF" w:rsidRDefault="00383B11" w:rsidP="000D154B">
      <w:pPr>
        <w:autoSpaceDE w:val="0"/>
        <w:autoSpaceDN w:val="0"/>
        <w:adjustRightInd w:val="0"/>
        <w:spacing w:line="480" w:lineRule="auto"/>
        <w:jc w:val="both"/>
        <w:rPr>
          <w:rFonts w:asciiTheme="minorHAnsi" w:hAnsiTheme="minorHAnsi" w:cs="Arial"/>
          <w:sz w:val="24"/>
          <w:szCs w:val="24"/>
        </w:rPr>
      </w:pPr>
      <w:r w:rsidRPr="00E37B04">
        <w:rPr>
          <w:rFonts w:asciiTheme="minorHAnsi" w:hAnsiTheme="minorHAnsi" w:cs="Arial"/>
          <w:sz w:val="24"/>
          <w:szCs w:val="24"/>
        </w:rPr>
        <w:t xml:space="preserve">The key messages that have emanated </w:t>
      </w:r>
      <w:r w:rsidR="004B628E">
        <w:rPr>
          <w:rFonts w:asciiTheme="minorHAnsi" w:hAnsiTheme="minorHAnsi" w:cs="Arial"/>
          <w:sz w:val="24"/>
          <w:szCs w:val="24"/>
        </w:rPr>
        <w:t>from these ‚networks of network</w:t>
      </w:r>
      <w:r w:rsidR="00791BAF">
        <w:rPr>
          <w:rFonts w:asciiTheme="minorHAnsi" w:hAnsiTheme="minorHAnsi" w:cs="Arial"/>
          <w:sz w:val="24"/>
          <w:szCs w:val="24"/>
        </w:rPr>
        <w:t xml:space="preserve">s’ and cross-sectoral alliances </w:t>
      </w:r>
      <w:r w:rsidRPr="00E37B04">
        <w:rPr>
          <w:rFonts w:asciiTheme="minorHAnsi" w:hAnsiTheme="minorHAnsi" w:cs="Arial"/>
          <w:sz w:val="24"/>
          <w:szCs w:val="24"/>
        </w:rPr>
        <w:t>are: guarantee to the right to free movement one the one hand and the creation of employment/livelihood opportunities for people ‘at home’, i.e. the right not to have to migrate</w:t>
      </w:r>
      <w:r w:rsidR="00791BAF">
        <w:rPr>
          <w:rFonts w:asciiTheme="minorHAnsi" w:hAnsiTheme="minorHAnsi" w:cs="Arial"/>
          <w:sz w:val="24"/>
          <w:szCs w:val="24"/>
        </w:rPr>
        <w:t xml:space="preserve"> in the first place,</w:t>
      </w:r>
      <w:r w:rsidRPr="00E37B04">
        <w:rPr>
          <w:rFonts w:asciiTheme="minorHAnsi" w:hAnsiTheme="minorHAnsi" w:cs="Arial"/>
          <w:sz w:val="24"/>
          <w:szCs w:val="24"/>
        </w:rPr>
        <w:t xml:space="preserve"> on the other hand. The activists are politically sav</w:t>
      </w:r>
      <w:r w:rsidR="00791BAF">
        <w:rPr>
          <w:rFonts w:asciiTheme="minorHAnsi" w:hAnsiTheme="minorHAnsi" w:cs="Arial"/>
          <w:sz w:val="24"/>
          <w:szCs w:val="24"/>
        </w:rPr>
        <w:t>v</w:t>
      </w:r>
      <w:r w:rsidRPr="00E37B04">
        <w:rPr>
          <w:rFonts w:asciiTheme="minorHAnsi" w:hAnsiTheme="minorHAnsi" w:cs="Arial"/>
          <w:sz w:val="24"/>
          <w:szCs w:val="24"/>
        </w:rPr>
        <w:t>y enough to realise that the “right not to have to migrate</w:t>
      </w:r>
      <w:r w:rsidR="00791BAF">
        <w:rPr>
          <w:rFonts w:asciiTheme="minorHAnsi" w:hAnsiTheme="minorHAnsi" w:cs="Arial"/>
          <w:sz w:val="24"/>
          <w:szCs w:val="24"/>
        </w:rPr>
        <w:t>“</w:t>
      </w:r>
      <w:r w:rsidRPr="00E37B04">
        <w:rPr>
          <w:rFonts w:asciiTheme="minorHAnsi" w:hAnsiTheme="minorHAnsi" w:cs="Arial"/>
          <w:sz w:val="24"/>
          <w:szCs w:val="24"/>
        </w:rPr>
        <w:t xml:space="preserve"> can be misinterpreted and abused</w:t>
      </w:r>
      <w:r w:rsidR="009E561E">
        <w:rPr>
          <w:rFonts w:asciiTheme="minorHAnsi" w:hAnsiTheme="minorHAnsi" w:cs="Arial"/>
          <w:sz w:val="24"/>
          <w:szCs w:val="24"/>
        </w:rPr>
        <w:t xml:space="preserve"> by anti-migrant constituencies in mostly migrant receiving countries</w:t>
      </w:r>
      <w:r w:rsidRPr="00E37B04">
        <w:rPr>
          <w:rFonts w:asciiTheme="minorHAnsi" w:hAnsiTheme="minorHAnsi" w:cs="Arial"/>
          <w:sz w:val="24"/>
          <w:szCs w:val="24"/>
        </w:rPr>
        <w:t xml:space="preserve">. </w:t>
      </w:r>
      <w:r w:rsidR="00791BAF">
        <w:rPr>
          <w:rFonts w:asciiTheme="minorHAnsi" w:hAnsiTheme="minorHAnsi" w:cs="Arial"/>
          <w:sz w:val="24"/>
          <w:szCs w:val="24"/>
        </w:rPr>
        <w:t xml:space="preserve">Instead, they resort to the demand for </w:t>
      </w:r>
      <w:r w:rsidR="009E561E">
        <w:rPr>
          <w:rFonts w:asciiTheme="minorHAnsi" w:hAnsiTheme="minorHAnsi" w:cs="Arial"/>
          <w:sz w:val="24"/>
          <w:szCs w:val="24"/>
        </w:rPr>
        <w:t xml:space="preserve">decent work ‘here’ and ‘there’, </w:t>
      </w:r>
      <w:r w:rsidR="00D751A1">
        <w:rPr>
          <w:rFonts w:asciiTheme="minorHAnsi" w:hAnsiTheme="minorHAnsi" w:cs="Arial"/>
          <w:sz w:val="24"/>
          <w:szCs w:val="24"/>
        </w:rPr>
        <w:t xml:space="preserve">thus </w:t>
      </w:r>
      <w:r w:rsidR="009E561E">
        <w:rPr>
          <w:rFonts w:asciiTheme="minorHAnsi" w:hAnsiTheme="minorHAnsi" w:cs="Arial"/>
          <w:sz w:val="24"/>
          <w:szCs w:val="24"/>
        </w:rPr>
        <w:t xml:space="preserve">using the ILO’s broader policy framework. </w:t>
      </w:r>
      <w:r w:rsidRPr="00E37B04">
        <w:rPr>
          <w:rFonts w:asciiTheme="minorHAnsi" w:hAnsiTheme="minorHAnsi" w:cs="Arial"/>
          <w:sz w:val="24"/>
          <w:szCs w:val="24"/>
        </w:rPr>
        <w:t xml:space="preserve"> </w:t>
      </w:r>
    </w:p>
    <w:p w14:paraId="44AEC3FA" w14:textId="77777777" w:rsidR="00D751A1" w:rsidRDefault="00D751A1" w:rsidP="000D154B">
      <w:pPr>
        <w:autoSpaceDE w:val="0"/>
        <w:autoSpaceDN w:val="0"/>
        <w:adjustRightInd w:val="0"/>
        <w:spacing w:line="480" w:lineRule="auto"/>
        <w:jc w:val="both"/>
        <w:rPr>
          <w:rFonts w:asciiTheme="minorHAnsi" w:hAnsiTheme="minorHAnsi" w:cs="Arial"/>
          <w:sz w:val="24"/>
          <w:szCs w:val="24"/>
        </w:rPr>
      </w:pPr>
    </w:p>
    <w:p w14:paraId="436B2321" w14:textId="67CD98E9" w:rsidR="00383B11" w:rsidRPr="00E37B04" w:rsidRDefault="00D751A1" w:rsidP="000D154B">
      <w:pPr>
        <w:autoSpaceDE w:val="0"/>
        <w:autoSpaceDN w:val="0"/>
        <w:adjustRightInd w:val="0"/>
        <w:spacing w:line="480" w:lineRule="auto"/>
        <w:jc w:val="both"/>
        <w:rPr>
          <w:rFonts w:asciiTheme="minorHAnsi" w:hAnsiTheme="minorHAnsi" w:cs="Arial"/>
          <w:sz w:val="24"/>
          <w:szCs w:val="24"/>
        </w:rPr>
      </w:pPr>
      <w:r>
        <w:rPr>
          <w:rFonts w:asciiTheme="minorHAnsi" w:hAnsiTheme="minorHAnsi" w:cs="Arial"/>
          <w:sz w:val="24"/>
          <w:szCs w:val="24"/>
        </w:rPr>
        <w:t>In sum, t</w:t>
      </w:r>
      <w:r w:rsidR="00791BAF">
        <w:rPr>
          <w:rFonts w:asciiTheme="minorHAnsi" w:hAnsiTheme="minorHAnsi" w:cs="Arial"/>
          <w:sz w:val="24"/>
          <w:szCs w:val="24"/>
        </w:rPr>
        <w:t xml:space="preserve">he unified message that has come out of the CSO-led initatives in response to the migration-development nexus and ‚management of migration’ discourse promoted by global governing bodies is that </w:t>
      </w:r>
      <w:r w:rsidR="00383B11" w:rsidRPr="00E37B04">
        <w:rPr>
          <w:rFonts w:asciiTheme="minorHAnsi" w:hAnsiTheme="minorHAnsi" w:cs="Arial"/>
          <w:sz w:val="24"/>
          <w:szCs w:val="24"/>
        </w:rPr>
        <w:t>development go</w:t>
      </w:r>
      <w:r w:rsidR="00791BAF">
        <w:rPr>
          <w:rFonts w:asciiTheme="minorHAnsi" w:hAnsiTheme="minorHAnsi" w:cs="Arial"/>
          <w:sz w:val="24"/>
          <w:szCs w:val="24"/>
        </w:rPr>
        <w:t>es</w:t>
      </w:r>
      <w:r w:rsidR="00383B11" w:rsidRPr="00E37B04">
        <w:rPr>
          <w:rFonts w:asciiTheme="minorHAnsi" w:hAnsiTheme="minorHAnsi" w:cs="Arial"/>
          <w:sz w:val="24"/>
          <w:szCs w:val="24"/>
        </w:rPr>
        <w:t xml:space="preserve"> beyond economics and involve</w:t>
      </w:r>
      <w:r w:rsidR="00791BAF">
        <w:rPr>
          <w:rFonts w:asciiTheme="minorHAnsi" w:hAnsiTheme="minorHAnsi" w:cs="Arial"/>
          <w:sz w:val="24"/>
          <w:szCs w:val="24"/>
        </w:rPr>
        <w:t>s</w:t>
      </w:r>
      <w:r>
        <w:rPr>
          <w:rFonts w:asciiTheme="minorHAnsi" w:hAnsiTheme="minorHAnsi" w:cs="Arial"/>
          <w:sz w:val="24"/>
          <w:szCs w:val="24"/>
        </w:rPr>
        <w:t xml:space="preserve"> comprehensive</w:t>
      </w:r>
      <w:r w:rsidR="00383B11" w:rsidRPr="00E37B04">
        <w:rPr>
          <w:rFonts w:asciiTheme="minorHAnsi" w:hAnsiTheme="minorHAnsi" w:cs="Arial"/>
          <w:sz w:val="24"/>
          <w:szCs w:val="24"/>
        </w:rPr>
        <w:t xml:space="preserve"> human</w:t>
      </w:r>
      <w:r>
        <w:rPr>
          <w:rFonts w:asciiTheme="minorHAnsi" w:hAnsiTheme="minorHAnsi" w:cs="Arial"/>
          <w:sz w:val="24"/>
          <w:szCs w:val="24"/>
        </w:rPr>
        <w:t xml:space="preserve">, or people-centred, </w:t>
      </w:r>
      <w:r w:rsidR="00383B11" w:rsidRPr="00E37B04">
        <w:rPr>
          <w:rFonts w:asciiTheme="minorHAnsi" w:hAnsiTheme="minorHAnsi" w:cs="Arial"/>
          <w:sz w:val="24"/>
          <w:szCs w:val="24"/>
        </w:rPr>
        <w:t xml:space="preserve">development. </w:t>
      </w:r>
      <w:r w:rsidR="00791BAF">
        <w:rPr>
          <w:rFonts w:asciiTheme="minorHAnsi" w:hAnsiTheme="minorHAnsi" w:cs="Arial"/>
          <w:sz w:val="24"/>
          <w:szCs w:val="24"/>
        </w:rPr>
        <w:t xml:space="preserve"> </w:t>
      </w:r>
      <w:r w:rsidR="00383B11" w:rsidRPr="00E37B04">
        <w:rPr>
          <w:rFonts w:asciiTheme="minorHAnsi" w:hAnsiTheme="minorHAnsi" w:cs="Arial"/>
          <w:sz w:val="24"/>
          <w:szCs w:val="24"/>
        </w:rPr>
        <w:t xml:space="preserve">Instead of the </w:t>
      </w:r>
      <w:r w:rsidR="00791BAF">
        <w:rPr>
          <w:rFonts w:asciiTheme="minorHAnsi" w:hAnsiTheme="minorHAnsi" w:cs="Arial"/>
          <w:sz w:val="24"/>
          <w:szCs w:val="24"/>
        </w:rPr>
        <w:t xml:space="preserve">current </w:t>
      </w:r>
      <w:r w:rsidR="00383B11" w:rsidRPr="00E37B04">
        <w:rPr>
          <w:rFonts w:asciiTheme="minorHAnsi" w:hAnsiTheme="minorHAnsi" w:cs="Arial"/>
          <w:sz w:val="24"/>
          <w:szCs w:val="24"/>
        </w:rPr>
        <w:t>‘migration-development’</w:t>
      </w:r>
      <w:r w:rsidR="00791BAF">
        <w:rPr>
          <w:rFonts w:asciiTheme="minorHAnsi" w:hAnsiTheme="minorHAnsi" w:cs="Arial"/>
          <w:sz w:val="24"/>
          <w:szCs w:val="24"/>
        </w:rPr>
        <w:t xml:space="preserve"> paradigm </w:t>
      </w:r>
      <w:r>
        <w:rPr>
          <w:rFonts w:asciiTheme="minorHAnsi" w:hAnsiTheme="minorHAnsi" w:cs="Arial"/>
          <w:sz w:val="24"/>
          <w:szCs w:val="24"/>
        </w:rPr>
        <w:t xml:space="preserve">that </w:t>
      </w:r>
      <w:r w:rsidR="00791BAF">
        <w:rPr>
          <w:rFonts w:asciiTheme="minorHAnsi" w:hAnsiTheme="minorHAnsi" w:cs="Arial"/>
          <w:sz w:val="24"/>
          <w:szCs w:val="24"/>
        </w:rPr>
        <w:t>views migrants as ‚agents of development’</w:t>
      </w:r>
      <w:r>
        <w:rPr>
          <w:rFonts w:asciiTheme="minorHAnsi" w:hAnsiTheme="minorHAnsi" w:cs="Arial"/>
          <w:sz w:val="24"/>
          <w:szCs w:val="24"/>
        </w:rPr>
        <w:t xml:space="preserve"> in the neoliberal sense of ‚self-help’ in an era of increasing privitisation of public goods</w:t>
      </w:r>
      <w:r w:rsidR="00383B11" w:rsidRPr="00E37B04">
        <w:rPr>
          <w:rFonts w:asciiTheme="minorHAnsi" w:hAnsiTheme="minorHAnsi" w:cs="Arial"/>
          <w:sz w:val="24"/>
          <w:szCs w:val="24"/>
        </w:rPr>
        <w:t>, the</w:t>
      </w:r>
      <w:r w:rsidR="00791BAF">
        <w:rPr>
          <w:rFonts w:asciiTheme="minorHAnsi" w:hAnsiTheme="minorHAnsi" w:cs="Arial"/>
          <w:sz w:val="24"/>
          <w:szCs w:val="24"/>
        </w:rPr>
        <w:t xml:space="preserve"> demand is for a </w:t>
      </w:r>
      <w:r>
        <w:rPr>
          <w:rFonts w:asciiTheme="minorHAnsi" w:hAnsiTheme="minorHAnsi" w:cs="Arial"/>
          <w:sz w:val="24"/>
          <w:szCs w:val="24"/>
        </w:rPr>
        <w:t>re-</w:t>
      </w:r>
      <w:r w:rsidR="00791BAF">
        <w:rPr>
          <w:rFonts w:asciiTheme="minorHAnsi" w:hAnsiTheme="minorHAnsi" w:cs="Arial"/>
          <w:sz w:val="24"/>
          <w:szCs w:val="24"/>
        </w:rPr>
        <w:t xml:space="preserve">focus </w:t>
      </w:r>
      <w:r w:rsidR="00383B11" w:rsidRPr="00E37B04">
        <w:rPr>
          <w:rFonts w:asciiTheme="minorHAnsi" w:hAnsiTheme="minorHAnsi" w:cs="Arial"/>
          <w:sz w:val="24"/>
          <w:szCs w:val="24"/>
        </w:rPr>
        <w:t>on t</w:t>
      </w:r>
      <w:r w:rsidR="00791BAF">
        <w:rPr>
          <w:rFonts w:asciiTheme="minorHAnsi" w:hAnsiTheme="minorHAnsi" w:cs="Arial"/>
          <w:sz w:val="24"/>
          <w:szCs w:val="24"/>
        </w:rPr>
        <w:t xml:space="preserve">he ‘migration-employment nexus’, that is combined migration and labour </w:t>
      </w:r>
      <w:r>
        <w:rPr>
          <w:rFonts w:asciiTheme="minorHAnsi" w:hAnsiTheme="minorHAnsi" w:cs="Arial"/>
          <w:sz w:val="24"/>
          <w:szCs w:val="24"/>
        </w:rPr>
        <w:t>governance -</w:t>
      </w:r>
      <w:r w:rsidR="00791BAF">
        <w:rPr>
          <w:rFonts w:asciiTheme="minorHAnsi" w:hAnsiTheme="minorHAnsi" w:cs="Arial"/>
          <w:sz w:val="24"/>
          <w:szCs w:val="24"/>
        </w:rPr>
        <w:t xml:space="preserve"> and, thus, a greater role for the ILO in the global governance of migration. </w:t>
      </w:r>
    </w:p>
    <w:p w14:paraId="002F7F03" w14:textId="77777777" w:rsidR="00383B11" w:rsidRPr="00E37B04" w:rsidRDefault="00383B11" w:rsidP="000D154B">
      <w:pPr>
        <w:autoSpaceDE w:val="0"/>
        <w:autoSpaceDN w:val="0"/>
        <w:adjustRightInd w:val="0"/>
        <w:spacing w:line="480" w:lineRule="auto"/>
        <w:jc w:val="both"/>
        <w:rPr>
          <w:rFonts w:asciiTheme="minorHAnsi" w:hAnsiTheme="minorHAnsi" w:cs="Arial"/>
          <w:sz w:val="24"/>
          <w:szCs w:val="24"/>
        </w:rPr>
      </w:pPr>
    </w:p>
    <w:p w14:paraId="746FE7FC" w14:textId="67DED486" w:rsidR="002C5932" w:rsidRPr="00F313BD" w:rsidRDefault="00F920D7" w:rsidP="008E6E21">
      <w:pPr>
        <w:spacing w:after="0" w:line="480" w:lineRule="auto"/>
        <w:jc w:val="both"/>
        <w:rPr>
          <w:rFonts w:asciiTheme="minorHAnsi" w:hAnsiTheme="minorHAnsi" w:cs="Arial"/>
          <w:b/>
          <w:sz w:val="24"/>
          <w:szCs w:val="24"/>
          <w:lang w:val="en-GB"/>
        </w:rPr>
      </w:pPr>
      <w:r>
        <w:rPr>
          <w:rFonts w:asciiTheme="minorHAnsi" w:hAnsiTheme="minorHAnsi" w:cs="Arial"/>
          <w:b/>
          <w:sz w:val="24"/>
          <w:szCs w:val="24"/>
          <w:lang w:val="en-GB"/>
        </w:rPr>
        <w:t xml:space="preserve">DEMOCRATISING MIGRATION THROUGH A NEW RIGHTS AGENDA – CONCLUSION </w:t>
      </w:r>
    </w:p>
    <w:p w14:paraId="04239A39" w14:textId="77777777" w:rsidR="002C5932" w:rsidRDefault="002C5932" w:rsidP="008E6E21">
      <w:pPr>
        <w:spacing w:after="0" w:line="480" w:lineRule="auto"/>
        <w:jc w:val="both"/>
        <w:rPr>
          <w:rFonts w:asciiTheme="minorHAnsi" w:hAnsiTheme="minorHAnsi" w:cs="Arial"/>
          <w:sz w:val="24"/>
          <w:szCs w:val="24"/>
          <w:lang w:val="en-GB"/>
        </w:rPr>
      </w:pPr>
      <w:r w:rsidRPr="00F313BD">
        <w:rPr>
          <w:rFonts w:asciiTheme="minorHAnsi" w:hAnsiTheme="minorHAnsi" w:cs="Arial"/>
          <w:sz w:val="24"/>
          <w:szCs w:val="24"/>
          <w:lang w:val="en-GB"/>
        </w:rPr>
        <w:t xml:space="preserve"> </w:t>
      </w:r>
    </w:p>
    <w:p w14:paraId="2422E2A4" w14:textId="740A6BAF" w:rsidR="002172B3" w:rsidRDefault="002172B3" w:rsidP="008E6E21">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We are at a specific historical moment in time when neoli</w:t>
      </w:r>
      <w:r w:rsidR="006F657F">
        <w:rPr>
          <w:rFonts w:asciiTheme="minorHAnsi" w:hAnsiTheme="minorHAnsi" w:cs="Arial"/>
          <w:sz w:val="24"/>
          <w:szCs w:val="24"/>
          <w:lang w:val="en-GB"/>
        </w:rPr>
        <w:t>beral thinking dominates policy</w:t>
      </w:r>
      <w:r w:rsidR="00063976">
        <w:rPr>
          <w:rFonts w:asciiTheme="minorHAnsi" w:hAnsiTheme="minorHAnsi" w:cs="Arial"/>
          <w:sz w:val="24"/>
          <w:szCs w:val="24"/>
          <w:lang w:val="en-GB"/>
        </w:rPr>
        <w:t xml:space="preserve">making and policy outcomes </w:t>
      </w:r>
      <w:r>
        <w:rPr>
          <w:rFonts w:asciiTheme="minorHAnsi" w:hAnsiTheme="minorHAnsi" w:cs="Arial"/>
          <w:sz w:val="24"/>
          <w:szCs w:val="24"/>
          <w:lang w:val="en-GB"/>
        </w:rPr>
        <w:t>which</w:t>
      </w:r>
      <w:r w:rsidR="00153135">
        <w:rPr>
          <w:rFonts w:asciiTheme="minorHAnsi" w:hAnsiTheme="minorHAnsi" w:cs="Arial"/>
          <w:sz w:val="24"/>
          <w:szCs w:val="24"/>
          <w:lang w:val="en-GB"/>
        </w:rPr>
        <w:t xml:space="preserve">, </w:t>
      </w:r>
      <w:r w:rsidR="005B7770">
        <w:rPr>
          <w:rFonts w:asciiTheme="minorHAnsi" w:hAnsiTheme="minorHAnsi" w:cs="Arial"/>
          <w:sz w:val="24"/>
          <w:szCs w:val="24"/>
          <w:lang w:val="en-GB"/>
        </w:rPr>
        <w:t xml:space="preserve">when applied to the experience </w:t>
      </w:r>
      <w:r w:rsidR="00153135">
        <w:rPr>
          <w:rFonts w:asciiTheme="minorHAnsi" w:hAnsiTheme="minorHAnsi" w:cs="Arial"/>
          <w:sz w:val="24"/>
          <w:szCs w:val="24"/>
          <w:lang w:val="en-GB"/>
        </w:rPr>
        <w:t>of migrant workers,</w:t>
      </w:r>
      <w:r w:rsidR="00063976">
        <w:rPr>
          <w:rFonts w:asciiTheme="minorHAnsi" w:hAnsiTheme="minorHAnsi" w:cs="Arial"/>
          <w:sz w:val="24"/>
          <w:szCs w:val="24"/>
          <w:lang w:val="en-GB"/>
        </w:rPr>
        <w:t xml:space="preserve"> </w:t>
      </w:r>
      <w:r w:rsidR="00011D01">
        <w:rPr>
          <w:rFonts w:asciiTheme="minorHAnsi" w:hAnsiTheme="minorHAnsi" w:cs="Arial"/>
          <w:sz w:val="24"/>
          <w:szCs w:val="24"/>
          <w:lang w:val="en-GB"/>
        </w:rPr>
        <w:t xml:space="preserve">tend to </w:t>
      </w:r>
      <w:r w:rsidR="00063976">
        <w:rPr>
          <w:rFonts w:asciiTheme="minorHAnsi" w:hAnsiTheme="minorHAnsi" w:cs="Arial"/>
          <w:sz w:val="24"/>
          <w:szCs w:val="24"/>
          <w:lang w:val="en-GB"/>
        </w:rPr>
        <w:t>gloss</w:t>
      </w:r>
      <w:r>
        <w:rPr>
          <w:rFonts w:asciiTheme="minorHAnsi" w:hAnsiTheme="minorHAnsi" w:cs="Arial"/>
          <w:sz w:val="24"/>
          <w:szCs w:val="24"/>
          <w:lang w:val="en-GB"/>
        </w:rPr>
        <w:t xml:space="preserve"> over the costs of migrating under highly restrictive and selective policy frameworks that are promoted globally and </w:t>
      </w:r>
      <w:r w:rsidR="00153135">
        <w:rPr>
          <w:rFonts w:asciiTheme="minorHAnsi" w:hAnsiTheme="minorHAnsi" w:cs="Arial"/>
          <w:sz w:val="24"/>
          <w:szCs w:val="24"/>
          <w:lang w:val="en-GB"/>
        </w:rPr>
        <w:t>implement</w:t>
      </w:r>
      <w:r>
        <w:rPr>
          <w:rFonts w:asciiTheme="minorHAnsi" w:hAnsiTheme="minorHAnsi" w:cs="Arial"/>
          <w:sz w:val="24"/>
          <w:szCs w:val="24"/>
          <w:lang w:val="en-GB"/>
        </w:rPr>
        <w:t>ed by an increasing number of countries nationally. Incidences of injustice that in</w:t>
      </w:r>
      <w:r w:rsidR="00011D01">
        <w:rPr>
          <w:rFonts w:asciiTheme="minorHAnsi" w:hAnsiTheme="minorHAnsi" w:cs="Arial"/>
          <w:sz w:val="24"/>
          <w:szCs w:val="24"/>
          <w:lang w:val="en-GB"/>
        </w:rPr>
        <w:t xml:space="preserve">variably arise from this have </w:t>
      </w:r>
      <w:r>
        <w:rPr>
          <w:rFonts w:asciiTheme="minorHAnsi" w:hAnsiTheme="minorHAnsi" w:cs="Arial"/>
          <w:sz w:val="24"/>
          <w:szCs w:val="24"/>
          <w:lang w:val="en-GB"/>
        </w:rPr>
        <w:t>been subject to</w:t>
      </w:r>
      <w:r w:rsidR="007E5C31">
        <w:rPr>
          <w:rFonts w:asciiTheme="minorHAnsi" w:hAnsiTheme="minorHAnsi" w:cs="Arial"/>
          <w:sz w:val="24"/>
          <w:szCs w:val="24"/>
          <w:lang w:val="en-GB"/>
        </w:rPr>
        <w:t xml:space="preserve"> rising</w:t>
      </w:r>
      <w:r w:rsidR="0043763C">
        <w:rPr>
          <w:rFonts w:asciiTheme="minorHAnsi" w:hAnsiTheme="minorHAnsi" w:cs="Arial"/>
          <w:sz w:val="24"/>
          <w:szCs w:val="24"/>
          <w:lang w:val="en-GB"/>
        </w:rPr>
        <w:t xml:space="preserve"> mobilising and organis</w:t>
      </w:r>
      <w:r>
        <w:rPr>
          <w:rFonts w:asciiTheme="minorHAnsi" w:hAnsiTheme="minorHAnsi" w:cs="Arial"/>
          <w:sz w:val="24"/>
          <w:szCs w:val="24"/>
          <w:lang w:val="en-GB"/>
        </w:rPr>
        <w:t>ing efforts</w:t>
      </w:r>
      <w:r w:rsidR="00011D01">
        <w:rPr>
          <w:rFonts w:asciiTheme="minorHAnsi" w:hAnsiTheme="minorHAnsi" w:cs="Arial"/>
          <w:sz w:val="24"/>
          <w:szCs w:val="24"/>
          <w:lang w:val="en-GB"/>
        </w:rPr>
        <w:t xml:space="preserve"> by trade unions and migrant rights associations</w:t>
      </w:r>
      <w:r>
        <w:rPr>
          <w:rFonts w:asciiTheme="minorHAnsi" w:hAnsiTheme="minorHAnsi" w:cs="Arial"/>
          <w:sz w:val="24"/>
          <w:szCs w:val="24"/>
          <w:lang w:val="en-GB"/>
        </w:rPr>
        <w:t xml:space="preserve">. Grievances and hardships experienced by migrant workers – which revolve around the outcome of global injustice in </w:t>
      </w:r>
      <w:r w:rsidR="00397570">
        <w:rPr>
          <w:rFonts w:asciiTheme="minorHAnsi" w:hAnsiTheme="minorHAnsi" w:cs="Arial"/>
          <w:sz w:val="24"/>
          <w:szCs w:val="24"/>
          <w:lang w:val="en-GB"/>
        </w:rPr>
        <w:t>representational</w:t>
      </w:r>
      <w:r w:rsidR="00791BAF">
        <w:rPr>
          <w:rFonts w:asciiTheme="minorHAnsi" w:hAnsiTheme="minorHAnsi" w:cs="Arial"/>
          <w:sz w:val="24"/>
          <w:szCs w:val="24"/>
          <w:lang w:val="en-GB"/>
        </w:rPr>
        <w:t xml:space="preserve"> and redistributional terms </w:t>
      </w:r>
      <w:r w:rsidR="00153135">
        <w:rPr>
          <w:rFonts w:asciiTheme="minorHAnsi" w:hAnsiTheme="minorHAnsi" w:cs="Arial"/>
          <w:sz w:val="24"/>
          <w:szCs w:val="24"/>
          <w:lang w:val="en-GB"/>
        </w:rPr>
        <w:t xml:space="preserve">– </w:t>
      </w:r>
      <w:r>
        <w:rPr>
          <w:rFonts w:asciiTheme="minorHAnsi" w:hAnsiTheme="minorHAnsi" w:cs="Arial"/>
          <w:sz w:val="24"/>
          <w:szCs w:val="24"/>
          <w:lang w:val="en-GB"/>
        </w:rPr>
        <w:t>are</w:t>
      </w:r>
      <w:r w:rsidR="00153135">
        <w:rPr>
          <w:rFonts w:asciiTheme="minorHAnsi" w:hAnsiTheme="minorHAnsi" w:cs="Arial"/>
          <w:sz w:val="24"/>
          <w:szCs w:val="24"/>
          <w:lang w:val="en-GB"/>
        </w:rPr>
        <w:t xml:space="preserve"> thus</w:t>
      </w:r>
      <w:r>
        <w:rPr>
          <w:rFonts w:asciiTheme="minorHAnsi" w:hAnsiTheme="minorHAnsi" w:cs="Arial"/>
          <w:sz w:val="24"/>
          <w:szCs w:val="24"/>
          <w:lang w:val="en-GB"/>
        </w:rPr>
        <w:t xml:space="preserve"> increasingly being</w:t>
      </w:r>
      <w:r w:rsidR="007E5C31">
        <w:rPr>
          <w:rFonts w:asciiTheme="minorHAnsi" w:hAnsiTheme="minorHAnsi" w:cs="Arial"/>
          <w:sz w:val="24"/>
          <w:szCs w:val="24"/>
          <w:lang w:val="en-GB"/>
        </w:rPr>
        <w:t xml:space="preserve"> v</w:t>
      </w:r>
      <w:r w:rsidR="00153135">
        <w:rPr>
          <w:rFonts w:asciiTheme="minorHAnsi" w:hAnsiTheme="minorHAnsi" w:cs="Arial"/>
          <w:sz w:val="24"/>
          <w:szCs w:val="24"/>
          <w:lang w:val="en-GB"/>
        </w:rPr>
        <w:t>oiced in a collective manner</w:t>
      </w:r>
      <w:r w:rsidR="007E5C31">
        <w:rPr>
          <w:rFonts w:asciiTheme="minorHAnsi" w:hAnsiTheme="minorHAnsi" w:cs="Arial"/>
          <w:sz w:val="24"/>
          <w:szCs w:val="24"/>
          <w:lang w:val="en-GB"/>
        </w:rPr>
        <w:t xml:space="preserve"> </w:t>
      </w:r>
      <w:r w:rsidR="0043763C">
        <w:rPr>
          <w:rFonts w:asciiTheme="minorHAnsi" w:hAnsiTheme="minorHAnsi" w:cs="Arial"/>
          <w:sz w:val="24"/>
          <w:szCs w:val="24"/>
          <w:lang w:val="en-GB"/>
        </w:rPr>
        <w:t xml:space="preserve">by way of multiple networks and </w:t>
      </w:r>
      <w:r w:rsidR="00153135">
        <w:rPr>
          <w:rFonts w:asciiTheme="minorHAnsi" w:hAnsiTheme="minorHAnsi" w:cs="Arial"/>
          <w:sz w:val="24"/>
          <w:szCs w:val="24"/>
          <w:lang w:val="en-GB"/>
        </w:rPr>
        <w:t xml:space="preserve">efforts towards </w:t>
      </w:r>
      <w:r w:rsidR="0043763C">
        <w:rPr>
          <w:rFonts w:asciiTheme="minorHAnsi" w:hAnsiTheme="minorHAnsi" w:cs="Arial"/>
          <w:sz w:val="24"/>
          <w:szCs w:val="24"/>
          <w:lang w:val="en-GB"/>
        </w:rPr>
        <w:t>broader movement building</w:t>
      </w:r>
      <w:r w:rsidR="007E5C31">
        <w:rPr>
          <w:rFonts w:asciiTheme="minorHAnsi" w:hAnsiTheme="minorHAnsi" w:cs="Arial"/>
          <w:sz w:val="24"/>
          <w:szCs w:val="24"/>
          <w:lang w:val="en-GB"/>
        </w:rPr>
        <w:t xml:space="preserve">. </w:t>
      </w:r>
    </w:p>
    <w:p w14:paraId="3D3A331C" w14:textId="77777777" w:rsidR="007A0F26" w:rsidRDefault="007A0F26" w:rsidP="008E6E21">
      <w:pPr>
        <w:spacing w:after="0" w:line="480" w:lineRule="auto"/>
        <w:jc w:val="both"/>
        <w:rPr>
          <w:rFonts w:asciiTheme="minorHAnsi" w:hAnsiTheme="minorHAnsi" w:cs="Arial"/>
          <w:sz w:val="24"/>
          <w:szCs w:val="24"/>
          <w:lang w:val="en-GB"/>
        </w:rPr>
      </w:pPr>
    </w:p>
    <w:p w14:paraId="673BB1A7" w14:textId="2C1E5495" w:rsidR="007930DE" w:rsidRDefault="00153135" w:rsidP="008E6E21">
      <w:pPr>
        <w:spacing w:after="0" w:line="480" w:lineRule="auto"/>
        <w:jc w:val="both"/>
        <w:rPr>
          <w:rFonts w:asciiTheme="minorHAnsi" w:hAnsiTheme="minorHAnsi"/>
          <w:sz w:val="24"/>
          <w:szCs w:val="24"/>
        </w:rPr>
      </w:pPr>
      <w:r>
        <w:rPr>
          <w:rFonts w:asciiTheme="minorHAnsi" w:hAnsiTheme="minorHAnsi" w:cs="Arial"/>
          <w:sz w:val="24"/>
          <w:szCs w:val="24"/>
          <w:lang w:val="en-GB"/>
        </w:rPr>
        <w:t>T</w:t>
      </w:r>
      <w:r w:rsidR="00D22317">
        <w:rPr>
          <w:rFonts w:asciiTheme="minorHAnsi" w:hAnsiTheme="minorHAnsi" w:cs="Arial"/>
          <w:sz w:val="24"/>
          <w:szCs w:val="24"/>
          <w:lang w:val="en-GB"/>
        </w:rPr>
        <w:t xml:space="preserve">he </w:t>
      </w:r>
      <w:r w:rsidR="007E5C31">
        <w:rPr>
          <w:rFonts w:asciiTheme="minorHAnsi" w:hAnsiTheme="minorHAnsi" w:cs="Arial"/>
          <w:sz w:val="24"/>
          <w:szCs w:val="24"/>
          <w:lang w:val="en-GB"/>
        </w:rPr>
        <w:t xml:space="preserve">new rights agenda </w:t>
      </w:r>
      <w:r>
        <w:rPr>
          <w:rFonts w:asciiTheme="minorHAnsi" w:hAnsiTheme="minorHAnsi" w:cs="Arial"/>
          <w:sz w:val="24"/>
          <w:szCs w:val="24"/>
          <w:lang w:val="en-GB"/>
        </w:rPr>
        <w:t xml:space="preserve">which centers upon a comprehensive rights-based approach to migration is </w:t>
      </w:r>
      <w:r w:rsidR="00063976">
        <w:rPr>
          <w:rFonts w:asciiTheme="minorHAnsi" w:hAnsiTheme="minorHAnsi" w:cs="Arial"/>
          <w:sz w:val="24"/>
          <w:szCs w:val="24"/>
          <w:lang w:val="en-GB"/>
        </w:rPr>
        <w:t xml:space="preserve">promoted by the global migrant rights </w:t>
      </w:r>
      <w:r w:rsidR="00397570">
        <w:rPr>
          <w:rFonts w:asciiTheme="minorHAnsi" w:hAnsiTheme="minorHAnsi" w:cs="Arial"/>
          <w:sz w:val="24"/>
          <w:szCs w:val="24"/>
          <w:lang w:val="en-GB"/>
        </w:rPr>
        <w:t xml:space="preserve">network </w:t>
      </w:r>
      <w:r>
        <w:rPr>
          <w:rFonts w:asciiTheme="minorHAnsi" w:hAnsiTheme="minorHAnsi" w:cs="Arial"/>
          <w:sz w:val="24"/>
          <w:szCs w:val="24"/>
          <w:lang w:val="en-GB"/>
        </w:rPr>
        <w:t>to democratise</w:t>
      </w:r>
      <w:r w:rsidR="007E5C31">
        <w:rPr>
          <w:rFonts w:asciiTheme="minorHAnsi" w:hAnsiTheme="minorHAnsi" w:cs="Arial"/>
          <w:sz w:val="24"/>
          <w:szCs w:val="24"/>
          <w:lang w:val="en-GB"/>
        </w:rPr>
        <w:t xml:space="preserve"> migration</w:t>
      </w:r>
      <w:r>
        <w:rPr>
          <w:rFonts w:asciiTheme="minorHAnsi" w:hAnsiTheme="minorHAnsi" w:cs="Arial"/>
          <w:sz w:val="24"/>
          <w:szCs w:val="24"/>
          <w:lang w:val="en-GB"/>
        </w:rPr>
        <w:t xml:space="preserve"> with the aim of turning migration into a </w:t>
      </w:r>
      <w:r w:rsidR="00D22317">
        <w:rPr>
          <w:rFonts w:asciiTheme="minorHAnsi" w:hAnsiTheme="minorHAnsi" w:cs="Arial"/>
          <w:sz w:val="24"/>
          <w:szCs w:val="24"/>
          <w:lang w:val="en-GB"/>
        </w:rPr>
        <w:t xml:space="preserve">more emancipatory and less </w:t>
      </w:r>
      <w:r w:rsidR="007E5C31">
        <w:rPr>
          <w:rFonts w:asciiTheme="minorHAnsi" w:hAnsiTheme="minorHAnsi" w:cs="Arial"/>
          <w:sz w:val="24"/>
          <w:szCs w:val="24"/>
          <w:lang w:val="en-GB"/>
        </w:rPr>
        <w:t>opp</w:t>
      </w:r>
      <w:r w:rsidR="00D22317">
        <w:rPr>
          <w:rFonts w:asciiTheme="minorHAnsi" w:hAnsiTheme="minorHAnsi" w:cs="Arial"/>
          <w:sz w:val="24"/>
          <w:szCs w:val="24"/>
          <w:lang w:val="en-GB"/>
        </w:rPr>
        <w:t>ressive</w:t>
      </w:r>
      <w:r w:rsidR="00397570">
        <w:rPr>
          <w:rFonts w:asciiTheme="minorHAnsi" w:hAnsiTheme="minorHAnsi" w:cs="Arial"/>
          <w:sz w:val="24"/>
          <w:szCs w:val="24"/>
          <w:lang w:val="en-GB"/>
        </w:rPr>
        <w:t xml:space="preserve"> (or forced)</w:t>
      </w:r>
      <w:r>
        <w:rPr>
          <w:rFonts w:asciiTheme="minorHAnsi" w:hAnsiTheme="minorHAnsi" w:cs="Arial"/>
          <w:sz w:val="24"/>
          <w:szCs w:val="24"/>
          <w:lang w:val="en-GB"/>
        </w:rPr>
        <w:t xml:space="preserve"> phenomenon. T</w:t>
      </w:r>
      <w:r w:rsidR="00354542">
        <w:rPr>
          <w:rFonts w:asciiTheme="minorHAnsi" w:hAnsiTheme="minorHAnsi" w:cs="Arial"/>
          <w:sz w:val="24"/>
          <w:szCs w:val="24"/>
          <w:lang w:val="en-GB"/>
        </w:rPr>
        <w:t>he strategy for</w:t>
      </w:r>
      <w:r w:rsidR="00397570">
        <w:rPr>
          <w:rFonts w:asciiTheme="minorHAnsi" w:hAnsiTheme="minorHAnsi" w:cs="Arial"/>
          <w:sz w:val="24"/>
          <w:szCs w:val="24"/>
          <w:lang w:val="en-GB"/>
        </w:rPr>
        <w:t xml:space="preserve"> achieving this is by democratis</w:t>
      </w:r>
      <w:r w:rsidR="00354542">
        <w:rPr>
          <w:rFonts w:asciiTheme="minorHAnsi" w:hAnsiTheme="minorHAnsi" w:cs="Arial"/>
          <w:sz w:val="24"/>
          <w:szCs w:val="24"/>
          <w:lang w:val="en-GB"/>
        </w:rPr>
        <w:t>ing</w:t>
      </w:r>
      <w:r w:rsidR="007E5C31">
        <w:rPr>
          <w:rFonts w:asciiTheme="minorHAnsi" w:hAnsiTheme="minorHAnsi" w:cs="Arial"/>
          <w:sz w:val="24"/>
          <w:szCs w:val="24"/>
          <w:lang w:val="en-GB"/>
        </w:rPr>
        <w:t xml:space="preserve"> migration governance to </w:t>
      </w:r>
      <w:r w:rsidR="007930DE" w:rsidRPr="00F313BD">
        <w:rPr>
          <w:rFonts w:asciiTheme="minorHAnsi" w:hAnsiTheme="minorHAnsi"/>
          <w:sz w:val="24"/>
          <w:szCs w:val="24"/>
        </w:rPr>
        <w:t>render migration more just in ter</w:t>
      </w:r>
      <w:r w:rsidR="006F657F">
        <w:rPr>
          <w:rFonts w:asciiTheme="minorHAnsi" w:hAnsiTheme="minorHAnsi"/>
          <w:sz w:val="24"/>
          <w:szCs w:val="24"/>
        </w:rPr>
        <w:t>ms of “pa</w:t>
      </w:r>
      <w:r w:rsidR="00063976">
        <w:rPr>
          <w:rFonts w:asciiTheme="minorHAnsi" w:hAnsiTheme="minorHAnsi"/>
          <w:sz w:val="24"/>
          <w:szCs w:val="24"/>
        </w:rPr>
        <w:t xml:space="preserve">rity of participation” </w:t>
      </w:r>
      <w:r w:rsidR="00397570">
        <w:rPr>
          <w:rFonts w:asciiTheme="minorHAnsi" w:hAnsiTheme="minorHAnsi"/>
          <w:sz w:val="24"/>
          <w:szCs w:val="24"/>
        </w:rPr>
        <w:t xml:space="preserve">by </w:t>
      </w:r>
      <w:r w:rsidR="006F657F">
        <w:rPr>
          <w:rFonts w:asciiTheme="minorHAnsi" w:hAnsiTheme="minorHAnsi"/>
          <w:sz w:val="24"/>
          <w:szCs w:val="24"/>
        </w:rPr>
        <w:t>„</w:t>
      </w:r>
      <w:r w:rsidR="007930DE" w:rsidRPr="00F313BD">
        <w:rPr>
          <w:rFonts w:asciiTheme="minorHAnsi" w:hAnsiTheme="minorHAnsi"/>
          <w:sz w:val="24"/>
          <w:szCs w:val="24"/>
        </w:rPr>
        <w:t xml:space="preserve">dismantling </w:t>
      </w:r>
      <w:r w:rsidR="007930DE" w:rsidRPr="00F313BD">
        <w:rPr>
          <w:rFonts w:asciiTheme="minorHAnsi" w:hAnsiTheme="minorHAnsi"/>
          <w:sz w:val="24"/>
          <w:szCs w:val="24"/>
        </w:rPr>
        <w:lastRenderedPageBreak/>
        <w:t>institutionalised obstacles that prevent some people from part</w:t>
      </w:r>
      <w:r w:rsidR="006F657F">
        <w:rPr>
          <w:rFonts w:asciiTheme="minorHAnsi" w:hAnsiTheme="minorHAnsi"/>
          <w:sz w:val="24"/>
          <w:szCs w:val="24"/>
        </w:rPr>
        <w:t>icipating on a par with others“ (Fraser</w:t>
      </w:r>
      <w:r w:rsidR="00964C11">
        <w:rPr>
          <w:rFonts w:asciiTheme="minorHAnsi" w:hAnsiTheme="minorHAnsi"/>
          <w:sz w:val="24"/>
          <w:szCs w:val="24"/>
        </w:rPr>
        <w:t xml:space="preserve"> 2005</w:t>
      </w:r>
      <w:r w:rsidR="00D22317">
        <w:rPr>
          <w:rFonts w:asciiTheme="minorHAnsi" w:hAnsiTheme="minorHAnsi"/>
          <w:sz w:val="24"/>
          <w:szCs w:val="24"/>
        </w:rPr>
        <w:t xml:space="preserve">). </w:t>
      </w:r>
      <w:r w:rsidR="0011391E">
        <w:rPr>
          <w:rFonts w:asciiTheme="minorHAnsi" w:hAnsiTheme="minorHAnsi"/>
          <w:sz w:val="24"/>
          <w:szCs w:val="24"/>
        </w:rPr>
        <w:t>These democratis</w:t>
      </w:r>
      <w:r w:rsidR="00354542">
        <w:rPr>
          <w:rFonts w:asciiTheme="minorHAnsi" w:hAnsiTheme="minorHAnsi"/>
          <w:sz w:val="24"/>
          <w:szCs w:val="24"/>
        </w:rPr>
        <w:t>ing efforts</w:t>
      </w:r>
      <w:r w:rsidR="00D22317">
        <w:rPr>
          <w:rFonts w:asciiTheme="minorHAnsi" w:hAnsiTheme="minorHAnsi"/>
          <w:sz w:val="24"/>
          <w:szCs w:val="24"/>
        </w:rPr>
        <w:t xml:space="preserve"> </w:t>
      </w:r>
      <w:r w:rsidR="00354542">
        <w:rPr>
          <w:rFonts w:asciiTheme="minorHAnsi" w:hAnsiTheme="minorHAnsi"/>
          <w:sz w:val="24"/>
          <w:szCs w:val="24"/>
        </w:rPr>
        <w:t>come</w:t>
      </w:r>
      <w:r w:rsidR="00B60386">
        <w:rPr>
          <w:rFonts w:asciiTheme="minorHAnsi" w:hAnsiTheme="minorHAnsi"/>
          <w:sz w:val="24"/>
          <w:szCs w:val="24"/>
        </w:rPr>
        <w:t xml:space="preserve"> from the bottom </w:t>
      </w:r>
      <w:r w:rsidR="006F657F">
        <w:rPr>
          <w:rFonts w:asciiTheme="minorHAnsi" w:hAnsiTheme="minorHAnsi"/>
          <w:sz w:val="24"/>
          <w:szCs w:val="24"/>
        </w:rPr>
        <w:t xml:space="preserve">up, based on the </w:t>
      </w:r>
      <w:r w:rsidR="007930DE" w:rsidRPr="00F313BD">
        <w:rPr>
          <w:rFonts w:asciiTheme="minorHAnsi" w:hAnsiTheme="minorHAnsi"/>
          <w:sz w:val="24"/>
          <w:szCs w:val="24"/>
        </w:rPr>
        <w:t xml:space="preserve">actual experience of </w:t>
      </w:r>
      <w:r w:rsidR="0011391E">
        <w:rPr>
          <w:rFonts w:asciiTheme="minorHAnsi" w:hAnsiTheme="minorHAnsi"/>
          <w:sz w:val="24"/>
          <w:szCs w:val="24"/>
        </w:rPr>
        <w:t>the many margnialis</w:t>
      </w:r>
      <w:r w:rsidR="006F657F">
        <w:rPr>
          <w:rFonts w:asciiTheme="minorHAnsi" w:hAnsiTheme="minorHAnsi"/>
          <w:sz w:val="24"/>
          <w:szCs w:val="24"/>
        </w:rPr>
        <w:t xml:space="preserve">ed </w:t>
      </w:r>
      <w:r w:rsidR="007930DE" w:rsidRPr="00F313BD">
        <w:rPr>
          <w:rFonts w:asciiTheme="minorHAnsi" w:hAnsiTheme="minorHAnsi"/>
          <w:sz w:val="24"/>
          <w:szCs w:val="24"/>
        </w:rPr>
        <w:t xml:space="preserve">migrant </w:t>
      </w:r>
      <w:r w:rsidR="006F657F">
        <w:rPr>
          <w:rFonts w:asciiTheme="minorHAnsi" w:hAnsiTheme="minorHAnsi"/>
          <w:sz w:val="24"/>
          <w:szCs w:val="24"/>
        </w:rPr>
        <w:t>workers</w:t>
      </w:r>
      <w:r w:rsidR="00354542">
        <w:rPr>
          <w:rFonts w:asciiTheme="minorHAnsi" w:hAnsiTheme="minorHAnsi"/>
          <w:sz w:val="24"/>
          <w:szCs w:val="24"/>
        </w:rPr>
        <w:t xml:space="preserve"> who are labouring in low-wage sectors under precarious legal and political conditions</w:t>
      </w:r>
      <w:r w:rsidR="006F657F">
        <w:rPr>
          <w:rFonts w:asciiTheme="minorHAnsi" w:hAnsiTheme="minorHAnsi"/>
          <w:sz w:val="24"/>
          <w:szCs w:val="24"/>
        </w:rPr>
        <w:t>, chan</w:t>
      </w:r>
      <w:r w:rsidR="00B60386">
        <w:rPr>
          <w:rFonts w:asciiTheme="minorHAnsi" w:hAnsiTheme="minorHAnsi"/>
          <w:sz w:val="24"/>
          <w:szCs w:val="24"/>
        </w:rPr>
        <w:t>n</w:t>
      </w:r>
      <w:r w:rsidR="006F657F">
        <w:rPr>
          <w:rFonts w:asciiTheme="minorHAnsi" w:hAnsiTheme="minorHAnsi"/>
          <w:sz w:val="24"/>
          <w:szCs w:val="24"/>
        </w:rPr>
        <w:t xml:space="preserve">elled through rising collective activism </w:t>
      </w:r>
      <w:r w:rsidR="00397570">
        <w:rPr>
          <w:rFonts w:asciiTheme="minorHAnsi" w:hAnsiTheme="minorHAnsi"/>
          <w:sz w:val="24"/>
          <w:szCs w:val="24"/>
        </w:rPr>
        <w:t xml:space="preserve">by </w:t>
      </w:r>
      <w:r w:rsidR="006F657F">
        <w:rPr>
          <w:rFonts w:asciiTheme="minorHAnsi" w:hAnsiTheme="minorHAnsi"/>
          <w:sz w:val="24"/>
          <w:szCs w:val="24"/>
        </w:rPr>
        <w:t>unions and n</w:t>
      </w:r>
      <w:r w:rsidR="0043763C">
        <w:rPr>
          <w:rFonts w:asciiTheme="minorHAnsi" w:hAnsiTheme="minorHAnsi"/>
          <w:sz w:val="24"/>
          <w:szCs w:val="24"/>
        </w:rPr>
        <w:t>on-union organis</w:t>
      </w:r>
      <w:r w:rsidR="006F657F">
        <w:rPr>
          <w:rFonts w:asciiTheme="minorHAnsi" w:hAnsiTheme="minorHAnsi"/>
          <w:sz w:val="24"/>
          <w:szCs w:val="24"/>
        </w:rPr>
        <w:t>ations</w:t>
      </w:r>
      <w:r w:rsidR="00397570">
        <w:rPr>
          <w:rFonts w:asciiTheme="minorHAnsi" w:hAnsiTheme="minorHAnsi"/>
          <w:sz w:val="24"/>
          <w:szCs w:val="24"/>
        </w:rPr>
        <w:t xml:space="preserve"> through the network form</w:t>
      </w:r>
      <w:r w:rsidR="0043763C">
        <w:rPr>
          <w:rFonts w:asciiTheme="minorHAnsi" w:hAnsiTheme="minorHAnsi"/>
          <w:sz w:val="24"/>
          <w:szCs w:val="24"/>
        </w:rPr>
        <w:t xml:space="preserve"> (‚networks of networks</w:t>
      </w:r>
      <w:r w:rsidR="00D22317">
        <w:rPr>
          <w:rFonts w:asciiTheme="minorHAnsi" w:hAnsiTheme="minorHAnsi"/>
          <w:sz w:val="24"/>
          <w:szCs w:val="24"/>
        </w:rPr>
        <w:t>’)</w:t>
      </w:r>
      <w:r w:rsidR="006F657F">
        <w:rPr>
          <w:rFonts w:asciiTheme="minorHAnsi" w:hAnsiTheme="minorHAnsi"/>
          <w:sz w:val="24"/>
          <w:szCs w:val="24"/>
        </w:rPr>
        <w:t>.</w:t>
      </w:r>
      <w:r w:rsidR="0043763C">
        <w:rPr>
          <w:rFonts w:asciiTheme="minorHAnsi" w:hAnsiTheme="minorHAnsi"/>
          <w:sz w:val="24"/>
          <w:szCs w:val="24"/>
        </w:rPr>
        <w:t xml:space="preserve"> The barriers of organis</w:t>
      </w:r>
      <w:r w:rsidR="00063976">
        <w:rPr>
          <w:rFonts w:asciiTheme="minorHAnsi" w:hAnsiTheme="minorHAnsi"/>
          <w:sz w:val="24"/>
          <w:szCs w:val="24"/>
        </w:rPr>
        <w:t xml:space="preserve">ational membership are still present </w:t>
      </w:r>
      <w:r w:rsidR="00D22317">
        <w:rPr>
          <w:rFonts w:asciiTheme="minorHAnsi" w:hAnsiTheme="minorHAnsi"/>
          <w:sz w:val="24"/>
          <w:szCs w:val="24"/>
        </w:rPr>
        <w:t xml:space="preserve">in many instances </w:t>
      </w:r>
      <w:r w:rsidR="00063976">
        <w:rPr>
          <w:rFonts w:asciiTheme="minorHAnsi" w:hAnsiTheme="minorHAnsi"/>
          <w:sz w:val="24"/>
          <w:szCs w:val="24"/>
        </w:rPr>
        <w:t xml:space="preserve">but </w:t>
      </w:r>
      <w:r w:rsidR="00D22317">
        <w:rPr>
          <w:rFonts w:asciiTheme="minorHAnsi" w:hAnsiTheme="minorHAnsi"/>
          <w:sz w:val="24"/>
          <w:szCs w:val="24"/>
        </w:rPr>
        <w:t xml:space="preserve">they are </w:t>
      </w:r>
      <w:r w:rsidR="00063976">
        <w:rPr>
          <w:rFonts w:asciiTheme="minorHAnsi" w:hAnsiTheme="minorHAnsi"/>
          <w:sz w:val="24"/>
          <w:szCs w:val="24"/>
        </w:rPr>
        <w:t xml:space="preserve">gradually </w:t>
      </w:r>
      <w:r w:rsidR="00D22317">
        <w:rPr>
          <w:rFonts w:asciiTheme="minorHAnsi" w:hAnsiTheme="minorHAnsi"/>
          <w:sz w:val="24"/>
          <w:szCs w:val="24"/>
        </w:rPr>
        <w:t xml:space="preserve">being </w:t>
      </w:r>
      <w:r w:rsidR="00063976">
        <w:rPr>
          <w:rFonts w:asciiTheme="minorHAnsi" w:hAnsiTheme="minorHAnsi"/>
          <w:sz w:val="24"/>
          <w:szCs w:val="24"/>
        </w:rPr>
        <w:t>broken down</w:t>
      </w:r>
      <w:r w:rsidR="00354542">
        <w:rPr>
          <w:rFonts w:asciiTheme="minorHAnsi" w:hAnsiTheme="minorHAnsi"/>
          <w:sz w:val="24"/>
          <w:szCs w:val="24"/>
        </w:rPr>
        <w:t>, as demonstrated in the exa</w:t>
      </w:r>
      <w:r w:rsidR="00397570">
        <w:rPr>
          <w:rFonts w:asciiTheme="minorHAnsi" w:hAnsiTheme="minorHAnsi"/>
          <w:sz w:val="24"/>
          <w:szCs w:val="24"/>
        </w:rPr>
        <w:t>mple of the collaborative activism</w:t>
      </w:r>
      <w:r w:rsidR="00354542">
        <w:rPr>
          <w:rFonts w:asciiTheme="minorHAnsi" w:hAnsiTheme="minorHAnsi"/>
          <w:sz w:val="24"/>
          <w:szCs w:val="24"/>
        </w:rPr>
        <w:t xml:space="preserve"> around the ILO Conven</w:t>
      </w:r>
      <w:r w:rsidR="00397570">
        <w:rPr>
          <w:rFonts w:asciiTheme="minorHAnsi" w:hAnsiTheme="minorHAnsi"/>
          <w:sz w:val="24"/>
          <w:szCs w:val="24"/>
        </w:rPr>
        <w:t>tion N</w:t>
      </w:r>
      <w:r w:rsidR="00354542">
        <w:rPr>
          <w:rFonts w:asciiTheme="minorHAnsi" w:hAnsiTheme="minorHAnsi"/>
          <w:sz w:val="24"/>
          <w:szCs w:val="24"/>
        </w:rPr>
        <w:t>o. 189</w:t>
      </w:r>
      <w:r w:rsidR="00397570">
        <w:rPr>
          <w:rFonts w:asciiTheme="minorHAnsi" w:hAnsiTheme="minorHAnsi"/>
          <w:sz w:val="24"/>
          <w:szCs w:val="24"/>
        </w:rPr>
        <w:t xml:space="preserve"> on Decent Work for Domestic Workers</w:t>
      </w:r>
      <w:r w:rsidR="00063976">
        <w:rPr>
          <w:rFonts w:asciiTheme="minorHAnsi" w:hAnsiTheme="minorHAnsi"/>
          <w:sz w:val="24"/>
          <w:szCs w:val="24"/>
        </w:rPr>
        <w:t>.</w:t>
      </w:r>
      <w:r w:rsidR="005B7770">
        <w:rPr>
          <w:rFonts w:asciiTheme="minorHAnsi" w:hAnsiTheme="minorHAnsi"/>
          <w:sz w:val="24"/>
          <w:szCs w:val="24"/>
        </w:rPr>
        <w:t xml:space="preserve"> The rights-based approach combines rights-producing politics and rights-assuming advocacy in claiming politic space for the articulation of an alternative vision, expressed in a new migrant rights agenda, to the elitist, top-down project of global migration governance. </w:t>
      </w:r>
    </w:p>
    <w:p w14:paraId="4EA875FC" w14:textId="77777777" w:rsidR="00964C11" w:rsidRDefault="00964C11" w:rsidP="008E6E21">
      <w:pPr>
        <w:spacing w:after="0" w:line="480" w:lineRule="auto"/>
        <w:jc w:val="both"/>
        <w:rPr>
          <w:rFonts w:asciiTheme="minorHAnsi" w:hAnsiTheme="minorHAnsi"/>
          <w:sz w:val="24"/>
          <w:szCs w:val="24"/>
        </w:rPr>
      </w:pPr>
    </w:p>
    <w:p w14:paraId="19A37F9E" w14:textId="1B49E58B" w:rsidR="002707C5" w:rsidRDefault="009F62F6" w:rsidP="008E6E21">
      <w:pPr>
        <w:spacing w:after="0" w:line="480" w:lineRule="auto"/>
        <w:jc w:val="both"/>
        <w:rPr>
          <w:rFonts w:asciiTheme="minorHAnsi" w:hAnsiTheme="minorHAnsi"/>
          <w:sz w:val="24"/>
          <w:szCs w:val="24"/>
        </w:rPr>
      </w:pPr>
      <w:r>
        <w:rPr>
          <w:rFonts w:asciiTheme="minorHAnsi" w:hAnsiTheme="minorHAnsi"/>
          <w:sz w:val="24"/>
          <w:szCs w:val="24"/>
        </w:rPr>
        <w:t>T</w:t>
      </w:r>
      <w:r w:rsidR="002707C5">
        <w:rPr>
          <w:rFonts w:asciiTheme="minorHAnsi" w:hAnsiTheme="minorHAnsi"/>
          <w:sz w:val="24"/>
          <w:szCs w:val="24"/>
        </w:rPr>
        <w:t>he advancement of a new migrant rights agenda a</w:t>
      </w:r>
      <w:r w:rsidR="005B7770">
        <w:rPr>
          <w:rFonts w:asciiTheme="minorHAnsi" w:hAnsiTheme="minorHAnsi"/>
          <w:sz w:val="24"/>
          <w:szCs w:val="24"/>
        </w:rPr>
        <w:t xml:space="preserve">s </w:t>
      </w:r>
      <w:r w:rsidR="002707C5">
        <w:rPr>
          <w:rFonts w:asciiTheme="minorHAnsi" w:hAnsiTheme="minorHAnsi"/>
          <w:sz w:val="24"/>
          <w:szCs w:val="24"/>
        </w:rPr>
        <w:t>part of br</w:t>
      </w:r>
      <w:r>
        <w:rPr>
          <w:rFonts w:asciiTheme="minorHAnsi" w:hAnsiTheme="minorHAnsi"/>
          <w:sz w:val="24"/>
          <w:szCs w:val="24"/>
        </w:rPr>
        <w:t>oader global justice movements</w:t>
      </w:r>
      <w:r w:rsidR="002707C5">
        <w:rPr>
          <w:rFonts w:asciiTheme="minorHAnsi" w:hAnsiTheme="minorHAnsi"/>
          <w:sz w:val="24"/>
          <w:szCs w:val="24"/>
        </w:rPr>
        <w:t xml:space="preserve"> demand</w:t>
      </w:r>
      <w:r>
        <w:rPr>
          <w:rFonts w:asciiTheme="minorHAnsi" w:hAnsiTheme="minorHAnsi"/>
          <w:sz w:val="24"/>
          <w:szCs w:val="24"/>
        </w:rPr>
        <w:t>s</w:t>
      </w:r>
      <w:r w:rsidR="002707C5">
        <w:rPr>
          <w:rFonts w:asciiTheme="minorHAnsi" w:hAnsiTheme="minorHAnsi"/>
          <w:sz w:val="24"/>
          <w:szCs w:val="24"/>
        </w:rPr>
        <w:t xml:space="preserve"> an analytical reevaluation of democracy in normative, strategic and empirical terms. The case of the global migrant rights movement demonstrates a pushing of the boundaries of democracy to a cross-border understanding of its institutional functionings and </w:t>
      </w:r>
      <w:r>
        <w:rPr>
          <w:rFonts w:asciiTheme="minorHAnsi" w:hAnsiTheme="minorHAnsi"/>
          <w:sz w:val="24"/>
          <w:szCs w:val="24"/>
        </w:rPr>
        <w:t xml:space="preserve">ideational reasoning. A </w:t>
      </w:r>
      <w:r w:rsidR="002707C5">
        <w:rPr>
          <w:rFonts w:asciiTheme="minorHAnsi" w:hAnsiTheme="minorHAnsi"/>
          <w:sz w:val="24"/>
          <w:szCs w:val="24"/>
        </w:rPr>
        <w:t>different imaginary of democracy</w:t>
      </w:r>
      <w:r>
        <w:rPr>
          <w:rFonts w:asciiTheme="minorHAnsi" w:hAnsiTheme="minorHAnsi"/>
          <w:sz w:val="24"/>
          <w:szCs w:val="24"/>
        </w:rPr>
        <w:t xml:space="preserve"> is emerging</w:t>
      </w:r>
      <w:r w:rsidR="002707C5">
        <w:rPr>
          <w:rFonts w:asciiTheme="minorHAnsi" w:hAnsiTheme="minorHAnsi"/>
          <w:sz w:val="24"/>
          <w:szCs w:val="24"/>
        </w:rPr>
        <w:t xml:space="preserve"> - of a new spatial composite where the multi-tiered, non-territorial and multi-institutional dynamics of democracy are played out .</w:t>
      </w:r>
    </w:p>
    <w:p w14:paraId="48C2DEBE" w14:textId="77777777" w:rsidR="008E6E21" w:rsidRPr="004A2DC4" w:rsidRDefault="008E6E21" w:rsidP="008E6E21">
      <w:pPr>
        <w:pStyle w:val="FootnoteText"/>
        <w:spacing w:line="480" w:lineRule="auto"/>
        <w:jc w:val="both"/>
        <w:rPr>
          <w:rFonts w:asciiTheme="minorHAnsi" w:hAnsiTheme="minorHAnsi" w:cs="Arial"/>
          <w:sz w:val="24"/>
          <w:szCs w:val="24"/>
        </w:rPr>
      </w:pPr>
    </w:p>
    <w:p w14:paraId="6A8C15A8" w14:textId="40A6CFAD" w:rsidR="00F920D7" w:rsidRDefault="00F920D7" w:rsidP="002E68E6">
      <w:pPr>
        <w:widowControl w:val="0"/>
        <w:autoSpaceDE w:val="0"/>
        <w:autoSpaceDN w:val="0"/>
        <w:adjustRightInd w:val="0"/>
        <w:spacing w:after="0" w:line="480" w:lineRule="auto"/>
        <w:rPr>
          <w:rFonts w:asciiTheme="minorHAnsi" w:hAnsiTheme="minorHAnsi" w:cs="Arial"/>
          <w:b/>
          <w:sz w:val="24"/>
          <w:szCs w:val="24"/>
          <w:lang w:val="en-GB"/>
        </w:rPr>
      </w:pPr>
      <w:r>
        <w:rPr>
          <w:rFonts w:asciiTheme="minorHAnsi" w:hAnsiTheme="minorHAnsi" w:cs="Arial"/>
          <w:b/>
          <w:sz w:val="24"/>
          <w:szCs w:val="24"/>
          <w:lang w:val="en-GB"/>
        </w:rPr>
        <w:t>BIBLIOGRAPHY</w:t>
      </w:r>
    </w:p>
    <w:p w14:paraId="61C8EE41" w14:textId="58A26E41" w:rsidR="002E68E6" w:rsidRDefault="00C360FA" w:rsidP="002E68E6">
      <w:pPr>
        <w:widowControl w:val="0"/>
        <w:autoSpaceDE w:val="0"/>
        <w:autoSpaceDN w:val="0"/>
        <w:adjustRightInd w:val="0"/>
        <w:spacing w:after="0" w:line="480" w:lineRule="auto"/>
        <w:rPr>
          <w:rFonts w:asciiTheme="minorHAnsi" w:eastAsiaTheme="minorEastAsia" w:hAnsiTheme="minorHAnsi"/>
          <w:sz w:val="24"/>
          <w:szCs w:val="24"/>
          <w:lang w:val="en-US"/>
        </w:rPr>
      </w:pPr>
      <w:r>
        <w:rPr>
          <w:rFonts w:asciiTheme="minorHAnsi" w:eastAsiaTheme="minorEastAsia" w:hAnsiTheme="minorHAnsi"/>
          <w:sz w:val="24"/>
          <w:szCs w:val="24"/>
          <w:lang w:val="en-US"/>
        </w:rPr>
        <w:t>Basok, T</w:t>
      </w:r>
      <w:r w:rsidR="002E68E6">
        <w:rPr>
          <w:rFonts w:asciiTheme="minorHAnsi" w:eastAsiaTheme="minorEastAsia" w:hAnsiTheme="minorHAnsi"/>
          <w:sz w:val="24"/>
          <w:szCs w:val="24"/>
          <w:lang w:val="en-US"/>
        </w:rPr>
        <w:t xml:space="preserve">. </w:t>
      </w:r>
      <w:r>
        <w:rPr>
          <w:rFonts w:asciiTheme="minorHAnsi" w:eastAsiaTheme="minorEastAsia" w:hAnsiTheme="minorHAnsi"/>
          <w:sz w:val="24"/>
          <w:szCs w:val="24"/>
          <w:lang w:val="en-US"/>
        </w:rPr>
        <w:t xml:space="preserve">(2009). </w:t>
      </w:r>
      <w:r w:rsidR="002E68E6" w:rsidRPr="004A2DC4">
        <w:rPr>
          <w:rFonts w:asciiTheme="minorHAnsi" w:eastAsiaTheme="minorEastAsia" w:hAnsiTheme="minorHAnsi"/>
          <w:sz w:val="24"/>
          <w:szCs w:val="24"/>
          <w:lang w:val="en-US"/>
        </w:rPr>
        <w:t>Counter-hegemonic Human Rights Discourses and Migrant Rights Activism in the U.S. and Canada</w:t>
      </w:r>
      <w:r w:rsidR="002E68E6">
        <w:rPr>
          <w:rFonts w:asciiTheme="minorHAnsi" w:eastAsiaTheme="minorEastAsia" w:hAnsiTheme="minorHAnsi"/>
          <w:sz w:val="24"/>
          <w:szCs w:val="24"/>
          <w:lang w:val="en-US"/>
        </w:rPr>
        <w:t xml:space="preserve">. </w:t>
      </w:r>
      <w:r w:rsidR="002E68E6" w:rsidRPr="004A2DC4">
        <w:rPr>
          <w:rFonts w:asciiTheme="minorHAnsi" w:eastAsiaTheme="minorEastAsia" w:hAnsiTheme="minorHAnsi"/>
          <w:sz w:val="24"/>
          <w:szCs w:val="24"/>
          <w:lang w:val="en-US"/>
        </w:rPr>
        <w:t xml:space="preserve"> </w:t>
      </w:r>
      <w:r w:rsidR="002E68E6" w:rsidRPr="00CA6201">
        <w:rPr>
          <w:rFonts w:asciiTheme="minorHAnsi" w:eastAsiaTheme="minorEastAsia" w:hAnsiTheme="minorHAnsi"/>
          <w:i/>
          <w:sz w:val="24"/>
          <w:szCs w:val="24"/>
          <w:lang w:val="en-US"/>
        </w:rPr>
        <w:t>International Journal of Comparative</w:t>
      </w:r>
      <w:r w:rsidR="002E68E6" w:rsidRPr="004A2DC4">
        <w:rPr>
          <w:rFonts w:asciiTheme="minorHAnsi" w:eastAsiaTheme="minorEastAsia" w:hAnsiTheme="minorHAnsi"/>
          <w:sz w:val="24"/>
          <w:szCs w:val="24"/>
          <w:lang w:val="en-US"/>
        </w:rPr>
        <w:t xml:space="preserve"> </w:t>
      </w:r>
      <w:r w:rsidR="002E68E6" w:rsidRPr="00CA6201">
        <w:rPr>
          <w:rFonts w:asciiTheme="minorHAnsi" w:eastAsiaTheme="minorEastAsia" w:hAnsiTheme="minorHAnsi"/>
          <w:i/>
          <w:sz w:val="24"/>
          <w:szCs w:val="24"/>
          <w:lang w:val="en-US"/>
        </w:rPr>
        <w:t>Sociology</w:t>
      </w:r>
      <w:r>
        <w:rPr>
          <w:rFonts w:asciiTheme="minorHAnsi" w:eastAsiaTheme="minorEastAsia" w:hAnsiTheme="minorHAnsi"/>
          <w:i/>
          <w:sz w:val="24"/>
          <w:szCs w:val="24"/>
          <w:lang w:val="en-US"/>
        </w:rPr>
        <w:t>,</w:t>
      </w:r>
      <w:r>
        <w:rPr>
          <w:rFonts w:asciiTheme="minorHAnsi" w:eastAsiaTheme="minorEastAsia" w:hAnsiTheme="minorHAnsi"/>
          <w:sz w:val="24"/>
          <w:szCs w:val="24"/>
          <w:lang w:val="en-US"/>
        </w:rPr>
        <w:t xml:space="preserve"> 50,</w:t>
      </w:r>
      <w:r w:rsidR="002E68E6" w:rsidRPr="004A2DC4">
        <w:rPr>
          <w:rFonts w:asciiTheme="minorHAnsi" w:eastAsiaTheme="minorEastAsia" w:hAnsiTheme="minorHAnsi"/>
          <w:sz w:val="24"/>
          <w:szCs w:val="24"/>
          <w:lang w:val="en-US"/>
        </w:rPr>
        <w:t xml:space="preserve"> 183-205.</w:t>
      </w:r>
    </w:p>
    <w:p w14:paraId="74692F04" w14:textId="77777777" w:rsidR="002E68E6" w:rsidRPr="004A2DC4" w:rsidRDefault="002E68E6" w:rsidP="002E68E6">
      <w:pPr>
        <w:widowControl w:val="0"/>
        <w:autoSpaceDE w:val="0"/>
        <w:autoSpaceDN w:val="0"/>
        <w:adjustRightInd w:val="0"/>
        <w:spacing w:after="0" w:line="480" w:lineRule="auto"/>
        <w:rPr>
          <w:rFonts w:asciiTheme="minorHAnsi" w:eastAsiaTheme="minorEastAsia" w:hAnsiTheme="minorHAnsi" w:cs="Times"/>
          <w:sz w:val="24"/>
          <w:szCs w:val="24"/>
          <w:lang w:val="en-US"/>
        </w:rPr>
      </w:pPr>
    </w:p>
    <w:p w14:paraId="023DB2E1" w14:textId="1A6AF0A2" w:rsidR="002E68E6" w:rsidRDefault="00C360FA" w:rsidP="00021C5C">
      <w:pPr>
        <w:spacing w:after="0" w:line="480" w:lineRule="auto"/>
        <w:rPr>
          <w:rFonts w:asciiTheme="minorHAnsi" w:eastAsia="MS Mincho" w:hAnsiTheme="minorHAnsi" w:cs="Calibri"/>
          <w:sz w:val="24"/>
          <w:szCs w:val="24"/>
          <w:lang w:val="en-US" w:eastAsia="ja-JP"/>
        </w:rPr>
      </w:pPr>
      <w:r>
        <w:rPr>
          <w:rFonts w:asciiTheme="minorHAnsi" w:eastAsia="MS Mincho" w:hAnsiTheme="minorHAnsi" w:cs="Calibri"/>
          <w:sz w:val="24"/>
          <w:szCs w:val="24"/>
          <w:lang w:val="en-US" w:eastAsia="ja-JP"/>
        </w:rPr>
        <w:t>Basok, T. &amp; Piper, N</w:t>
      </w:r>
      <w:r w:rsidR="002E68E6">
        <w:rPr>
          <w:rFonts w:asciiTheme="minorHAnsi" w:eastAsia="MS Mincho" w:hAnsiTheme="minorHAnsi" w:cs="Calibri"/>
          <w:sz w:val="24"/>
          <w:szCs w:val="24"/>
          <w:lang w:val="en-US" w:eastAsia="ja-JP"/>
        </w:rPr>
        <w:t xml:space="preserve">. </w:t>
      </w:r>
      <w:r>
        <w:rPr>
          <w:rFonts w:asciiTheme="minorHAnsi" w:eastAsia="MS Mincho" w:hAnsiTheme="minorHAnsi" w:cs="Calibri"/>
          <w:sz w:val="24"/>
          <w:szCs w:val="24"/>
          <w:lang w:val="en-US" w:eastAsia="ja-JP"/>
        </w:rPr>
        <w:t>(</w:t>
      </w:r>
      <w:r w:rsidR="002E68E6">
        <w:rPr>
          <w:rFonts w:asciiTheme="minorHAnsi" w:eastAsia="MS Mincho" w:hAnsiTheme="minorHAnsi" w:cs="Calibri"/>
          <w:sz w:val="24"/>
          <w:szCs w:val="24"/>
          <w:lang w:val="en-US" w:eastAsia="ja-JP"/>
        </w:rPr>
        <w:t>2012</w:t>
      </w:r>
      <w:r>
        <w:rPr>
          <w:rFonts w:asciiTheme="minorHAnsi" w:eastAsia="MS Mincho" w:hAnsiTheme="minorHAnsi" w:cs="Calibri"/>
          <w:sz w:val="24"/>
          <w:szCs w:val="24"/>
          <w:lang w:val="en-US" w:eastAsia="ja-JP"/>
        </w:rPr>
        <w:t xml:space="preserve">). </w:t>
      </w:r>
      <w:r w:rsidR="002E68E6" w:rsidRPr="004A2DC4">
        <w:rPr>
          <w:rFonts w:asciiTheme="minorHAnsi" w:eastAsia="MS Mincho" w:hAnsiTheme="minorHAnsi" w:cs="Calibri"/>
          <w:sz w:val="24"/>
          <w:szCs w:val="24"/>
          <w:lang w:val="en-US" w:eastAsia="ja-JP"/>
        </w:rPr>
        <w:t xml:space="preserve">Management </w:t>
      </w:r>
      <w:r w:rsidR="002E68E6" w:rsidRPr="004A2DC4">
        <w:rPr>
          <w:rFonts w:asciiTheme="minorHAnsi" w:eastAsia="MS Mincho" w:hAnsiTheme="minorHAnsi" w:cs="Calibri"/>
          <w:i/>
          <w:sz w:val="24"/>
          <w:szCs w:val="24"/>
          <w:lang w:val="en-US" w:eastAsia="ja-JP"/>
        </w:rPr>
        <w:t>versus</w:t>
      </w:r>
      <w:r w:rsidR="002E68E6" w:rsidRPr="004A2DC4">
        <w:rPr>
          <w:rFonts w:asciiTheme="minorHAnsi" w:eastAsia="MS Mincho" w:hAnsiTheme="minorHAnsi" w:cs="Calibri"/>
          <w:sz w:val="24"/>
          <w:szCs w:val="24"/>
          <w:lang w:val="en-US" w:eastAsia="ja-JP"/>
        </w:rPr>
        <w:t xml:space="preserve"> Rights: Migration of Women and Global Governance Organizations in Latin Am</w:t>
      </w:r>
      <w:r>
        <w:rPr>
          <w:rFonts w:asciiTheme="minorHAnsi" w:eastAsia="MS Mincho" w:hAnsiTheme="minorHAnsi" w:cs="Calibri"/>
          <w:sz w:val="24"/>
          <w:szCs w:val="24"/>
          <w:lang w:val="en-US" w:eastAsia="ja-JP"/>
        </w:rPr>
        <w:t>erican and the Caribbean.</w:t>
      </w:r>
      <w:r w:rsidR="002E68E6" w:rsidRPr="004A2DC4">
        <w:rPr>
          <w:rFonts w:asciiTheme="minorHAnsi" w:eastAsia="MS Mincho" w:hAnsiTheme="minorHAnsi" w:cs="Calibri"/>
          <w:sz w:val="24"/>
          <w:szCs w:val="24"/>
          <w:lang w:val="en-US" w:eastAsia="ja-JP"/>
        </w:rPr>
        <w:t xml:space="preserve"> </w:t>
      </w:r>
      <w:r w:rsidR="002E68E6" w:rsidRPr="004A2DC4">
        <w:rPr>
          <w:rFonts w:asciiTheme="minorHAnsi" w:eastAsia="MS Mincho" w:hAnsiTheme="minorHAnsi" w:cs="Calibri"/>
          <w:i/>
          <w:iCs/>
          <w:sz w:val="24"/>
          <w:szCs w:val="24"/>
          <w:lang w:val="en-US" w:eastAsia="ja-JP"/>
        </w:rPr>
        <w:t>Feminist Economics</w:t>
      </w:r>
      <w:r w:rsidR="002E68E6" w:rsidRPr="004A2DC4">
        <w:rPr>
          <w:rFonts w:asciiTheme="minorHAnsi" w:eastAsia="MS Mincho" w:hAnsiTheme="minorHAnsi" w:cs="Calibri"/>
          <w:sz w:val="24"/>
          <w:szCs w:val="24"/>
          <w:lang w:val="en-US" w:eastAsia="ja-JP"/>
        </w:rPr>
        <w:t xml:space="preserve"> 18</w:t>
      </w:r>
      <w:r>
        <w:rPr>
          <w:rFonts w:asciiTheme="minorHAnsi" w:eastAsia="MS Mincho" w:hAnsiTheme="minorHAnsi" w:cs="Calibri"/>
          <w:sz w:val="24"/>
          <w:szCs w:val="24"/>
          <w:lang w:val="en-US" w:eastAsia="ja-JP"/>
        </w:rPr>
        <w:t xml:space="preserve">, </w:t>
      </w:r>
      <w:r w:rsidR="002E68E6" w:rsidRPr="004A2DC4">
        <w:rPr>
          <w:rFonts w:asciiTheme="minorHAnsi" w:eastAsia="MS Mincho" w:hAnsiTheme="minorHAnsi" w:cs="Calibri"/>
          <w:sz w:val="24"/>
          <w:szCs w:val="24"/>
          <w:lang w:val="en-US" w:eastAsia="ja-JP"/>
        </w:rPr>
        <w:t>1-26</w:t>
      </w:r>
      <w:r w:rsidR="002E68E6">
        <w:rPr>
          <w:rFonts w:asciiTheme="minorHAnsi" w:eastAsia="MS Mincho" w:hAnsiTheme="minorHAnsi" w:cs="Calibri"/>
          <w:sz w:val="24"/>
          <w:szCs w:val="24"/>
          <w:lang w:val="en-US" w:eastAsia="ja-JP"/>
        </w:rPr>
        <w:t>.</w:t>
      </w:r>
    </w:p>
    <w:p w14:paraId="29662E09" w14:textId="77777777" w:rsidR="00EF22FF" w:rsidRDefault="00EF22FF" w:rsidP="002E68E6">
      <w:pPr>
        <w:spacing w:after="0" w:line="480" w:lineRule="auto"/>
        <w:jc w:val="both"/>
        <w:rPr>
          <w:rFonts w:asciiTheme="minorHAnsi" w:hAnsiTheme="minorHAnsi" w:cs="Arial"/>
          <w:sz w:val="24"/>
          <w:szCs w:val="24"/>
          <w:lang w:val="en-US"/>
        </w:rPr>
      </w:pPr>
    </w:p>
    <w:p w14:paraId="0BCCCC4A" w14:textId="49A58698" w:rsidR="00763124" w:rsidRDefault="00763124" w:rsidP="002E68E6">
      <w:pPr>
        <w:spacing w:after="0" w:line="480" w:lineRule="auto"/>
        <w:jc w:val="both"/>
        <w:rPr>
          <w:rFonts w:asciiTheme="minorHAnsi" w:hAnsiTheme="minorHAnsi" w:cs="Arial"/>
          <w:sz w:val="24"/>
          <w:szCs w:val="24"/>
          <w:lang w:val="en-US"/>
        </w:rPr>
      </w:pPr>
      <w:r>
        <w:rPr>
          <w:rFonts w:asciiTheme="minorHAnsi" w:hAnsiTheme="minorHAnsi" w:cs="Arial"/>
          <w:sz w:val="24"/>
          <w:szCs w:val="24"/>
          <w:lang w:val="en-US"/>
        </w:rPr>
        <w:t>Benhabib, S. (2</w:t>
      </w:r>
      <w:r w:rsidR="00D36F99">
        <w:rPr>
          <w:rFonts w:asciiTheme="minorHAnsi" w:hAnsiTheme="minorHAnsi" w:cs="Arial"/>
          <w:sz w:val="24"/>
          <w:szCs w:val="24"/>
          <w:lang w:val="en-US"/>
        </w:rPr>
        <w:t>007). Twilight of Sovereignty or</w:t>
      </w:r>
      <w:r>
        <w:rPr>
          <w:rFonts w:asciiTheme="minorHAnsi" w:hAnsiTheme="minorHAnsi" w:cs="Arial"/>
          <w:sz w:val="24"/>
          <w:szCs w:val="24"/>
          <w:lang w:val="en-US"/>
        </w:rPr>
        <w:t xml:space="preserve"> the </w:t>
      </w:r>
      <w:r w:rsidR="00D36F99">
        <w:rPr>
          <w:rFonts w:asciiTheme="minorHAnsi" w:hAnsiTheme="minorHAnsi" w:cs="Arial"/>
          <w:sz w:val="24"/>
          <w:szCs w:val="24"/>
          <w:lang w:val="en-US"/>
        </w:rPr>
        <w:t>Emergence of Cosmopolitan Norms? Rethinking</w:t>
      </w:r>
      <w:r>
        <w:rPr>
          <w:rFonts w:asciiTheme="minorHAnsi" w:hAnsiTheme="minorHAnsi" w:cs="Arial"/>
          <w:sz w:val="24"/>
          <w:szCs w:val="24"/>
          <w:lang w:val="en-US"/>
        </w:rPr>
        <w:t xml:space="preserve"> Citi</w:t>
      </w:r>
      <w:r w:rsidR="00D36F99">
        <w:rPr>
          <w:rFonts w:asciiTheme="minorHAnsi" w:hAnsiTheme="minorHAnsi" w:cs="Arial"/>
          <w:sz w:val="24"/>
          <w:szCs w:val="24"/>
          <w:lang w:val="en-US"/>
        </w:rPr>
        <w:t>z</w:t>
      </w:r>
      <w:r>
        <w:rPr>
          <w:rFonts w:asciiTheme="minorHAnsi" w:hAnsiTheme="minorHAnsi" w:cs="Arial"/>
          <w:sz w:val="24"/>
          <w:szCs w:val="24"/>
          <w:lang w:val="en-US"/>
        </w:rPr>
        <w:t>enship in Volatile Time</w:t>
      </w:r>
      <w:r w:rsidR="00D36F99">
        <w:rPr>
          <w:rFonts w:asciiTheme="minorHAnsi" w:hAnsiTheme="minorHAnsi" w:cs="Arial"/>
          <w:sz w:val="24"/>
          <w:szCs w:val="24"/>
          <w:lang w:val="en-US"/>
        </w:rPr>
        <w:t xml:space="preserve">s. </w:t>
      </w:r>
      <w:r w:rsidR="00D36F99" w:rsidRPr="00D36F99">
        <w:rPr>
          <w:rFonts w:asciiTheme="minorHAnsi" w:hAnsiTheme="minorHAnsi" w:cs="Arial"/>
          <w:i/>
          <w:sz w:val="24"/>
          <w:szCs w:val="24"/>
          <w:lang w:val="en-US"/>
        </w:rPr>
        <w:t>Citizenship Studies</w:t>
      </w:r>
      <w:r w:rsidR="00D36F99">
        <w:rPr>
          <w:rFonts w:asciiTheme="minorHAnsi" w:hAnsiTheme="minorHAnsi" w:cs="Arial"/>
          <w:sz w:val="24"/>
          <w:szCs w:val="24"/>
          <w:lang w:val="en-US"/>
        </w:rPr>
        <w:t xml:space="preserve"> 11, 19-36.</w:t>
      </w:r>
    </w:p>
    <w:p w14:paraId="32F0597B" w14:textId="77777777" w:rsidR="00D36F99" w:rsidRDefault="00D36F99" w:rsidP="002E68E6">
      <w:pPr>
        <w:spacing w:after="0" w:line="480" w:lineRule="auto"/>
        <w:jc w:val="both"/>
        <w:rPr>
          <w:rFonts w:asciiTheme="minorHAnsi" w:hAnsiTheme="minorHAnsi" w:cs="Arial"/>
          <w:sz w:val="24"/>
          <w:szCs w:val="24"/>
          <w:lang w:val="en-US"/>
        </w:rPr>
      </w:pPr>
    </w:p>
    <w:p w14:paraId="1E56C830" w14:textId="5F65EB50" w:rsidR="002E68E6" w:rsidRPr="004A2DC4" w:rsidRDefault="002E68E6" w:rsidP="002E68E6">
      <w:pPr>
        <w:spacing w:after="0" w:line="480" w:lineRule="auto"/>
        <w:jc w:val="both"/>
        <w:rPr>
          <w:rFonts w:asciiTheme="minorHAnsi" w:hAnsiTheme="minorHAnsi" w:cs="Arial"/>
          <w:sz w:val="24"/>
          <w:szCs w:val="24"/>
          <w:lang w:val="en-US"/>
        </w:rPr>
      </w:pPr>
      <w:r w:rsidRPr="004A2DC4">
        <w:rPr>
          <w:rFonts w:asciiTheme="minorHAnsi" w:hAnsiTheme="minorHAnsi" w:cs="Arial"/>
          <w:sz w:val="24"/>
          <w:szCs w:val="24"/>
          <w:lang w:val="en-US"/>
        </w:rPr>
        <w:t>B</w:t>
      </w:r>
      <w:r w:rsidR="004B102F">
        <w:rPr>
          <w:rFonts w:asciiTheme="minorHAnsi" w:hAnsiTheme="minorHAnsi" w:cs="Arial"/>
          <w:sz w:val="24"/>
          <w:szCs w:val="24"/>
          <w:lang w:val="en-US"/>
        </w:rPr>
        <w:t>etts, A</w:t>
      </w:r>
      <w:r>
        <w:rPr>
          <w:rFonts w:asciiTheme="minorHAnsi" w:hAnsiTheme="minorHAnsi" w:cs="Arial"/>
          <w:sz w:val="24"/>
          <w:szCs w:val="24"/>
          <w:lang w:val="en-US"/>
        </w:rPr>
        <w:t xml:space="preserve">. </w:t>
      </w:r>
      <w:r w:rsidR="004B102F">
        <w:rPr>
          <w:rFonts w:asciiTheme="minorHAnsi" w:hAnsiTheme="minorHAnsi" w:cs="Arial"/>
          <w:sz w:val="24"/>
          <w:szCs w:val="24"/>
          <w:lang w:val="en-US"/>
        </w:rPr>
        <w:t>(Ed). (</w:t>
      </w:r>
      <w:r>
        <w:rPr>
          <w:rFonts w:asciiTheme="minorHAnsi" w:hAnsiTheme="minorHAnsi" w:cs="Arial"/>
          <w:sz w:val="24"/>
          <w:szCs w:val="24"/>
          <w:lang w:val="en-US"/>
        </w:rPr>
        <w:t>2011</w:t>
      </w:r>
      <w:r w:rsidR="004B102F">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Global Migration Governance</w:t>
      </w:r>
      <w:r w:rsidRPr="004A2DC4">
        <w:rPr>
          <w:rFonts w:asciiTheme="minorHAnsi" w:hAnsiTheme="minorHAnsi" w:cs="Arial"/>
          <w:sz w:val="24"/>
          <w:szCs w:val="24"/>
          <w:lang w:val="en-US"/>
        </w:rPr>
        <w:t>, Oxford: University of Oxford Press</w:t>
      </w:r>
      <w:r>
        <w:rPr>
          <w:rFonts w:asciiTheme="minorHAnsi" w:hAnsiTheme="minorHAnsi" w:cs="Arial"/>
          <w:sz w:val="24"/>
          <w:szCs w:val="24"/>
          <w:lang w:val="en-US"/>
        </w:rPr>
        <w:t>, 2011</w:t>
      </w:r>
      <w:r w:rsidRPr="004A2DC4">
        <w:rPr>
          <w:rFonts w:asciiTheme="minorHAnsi" w:hAnsiTheme="minorHAnsi" w:cs="Arial"/>
          <w:sz w:val="24"/>
          <w:szCs w:val="24"/>
          <w:lang w:val="en-US"/>
        </w:rPr>
        <w:t>.</w:t>
      </w:r>
    </w:p>
    <w:p w14:paraId="0C680667" w14:textId="77777777" w:rsidR="002E68E6" w:rsidRDefault="002E68E6" w:rsidP="002E68E6">
      <w:pPr>
        <w:spacing w:after="0" w:line="480" w:lineRule="auto"/>
        <w:jc w:val="both"/>
        <w:rPr>
          <w:rFonts w:asciiTheme="minorHAnsi" w:hAnsiTheme="minorHAnsi" w:cs="Arial"/>
          <w:sz w:val="24"/>
          <w:szCs w:val="24"/>
          <w:lang w:val="en-GB"/>
        </w:rPr>
      </w:pPr>
    </w:p>
    <w:p w14:paraId="0DCA486D" w14:textId="7B041520" w:rsidR="002E68E6" w:rsidRPr="004A2DC4" w:rsidRDefault="002E68E6" w:rsidP="002E68E6">
      <w:pPr>
        <w:spacing w:after="0" w:line="480" w:lineRule="auto"/>
        <w:jc w:val="both"/>
        <w:rPr>
          <w:rFonts w:asciiTheme="minorHAnsi" w:hAnsiTheme="minorHAnsi" w:cs="Arial"/>
          <w:sz w:val="24"/>
          <w:szCs w:val="24"/>
          <w:lang w:val="en-GB"/>
        </w:rPr>
      </w:pPr>
      <w:r w:rsidRPr="004A2DC4">
        <w:rPr>
          <w:rFonts w:asciiTheme="minorHAnsi" w:hAnsiTheme="minorHAnsi" w:cs="Arial"/>
          <w:sz w:val="24"/>
          <w:szCs w:val="24"/>
          <w:lang w:val="en-GB"/>
        </w:rPr>
        <w:t>B</w:t>
      </w:r>
      <w:r w:rsidR="004B102F">
        <w:rPr>
          <w:rFonts w:asciiTheme="minorHAnsi" w:hAnsiTheme="minorHAnsi" w:cs="Arial"/>
          <w:sz w:val="24"/>
          <w:szCs w:val="24"/>
          <w:lang w:val="en-GB"/>
        </w:rPr>
        <w:t>oehning, R</w:t>
      </w:r>
      <w:r>
        <w:rPr>
          <w:rFonts w:asciiTheme="minorHAnsi" w:hAnsiTheme="minorHAnsi" w:cs="Arial"/>
          <w:sz w:val="24"/>
          <w:szCs w:val="24"/>
          <w:lang w:val="en-GB"/>
        </w:rPr>
        <w:t xml:space="preserve">. </w:t>
      </w:r>
      <w:r w:rsidR="004B102F">
        <w:rPr>
          <w:rFonts w:asciiTheme="minorHAnsi" w:hAnsiTheme="minorHAnsi" w:cs="Arial"/>
          <w:sz w:val="24"/>
          <w:szCs w:val="24"/>
          <w:lang w:val="en-GB"/>
        </w:rPr>
        <w:t>(</w:t>
      </w:r>
      <w:r>
        <w:rPr>
          <w:rFonts w:asciiTheme="minorHAnsi" w:hAnsiTheme="minorHAnsi" w:cs="Arial"/>
          <w:sz w:val="24"/>
          <w:szCs w:val="24"/>
          <w:lang w:val="en-GB"/>
        </w:rPr>
        <w:t>2009</w:t>
      </w:r>
      <w:r w:rsidR="004B102F">
        <w:rPr>
          <w:rFonts w:asciiTheme="minorHAnsi" w:hAnsiTheme="minorHAnsi" w:cs="Arial"/>
          <w:sz w:val="24"/>
          <w:szCs w:val="24"/>
          <w:lang w:val="en-GB"/>
        </w:rPr>
        <w:t xml:space="preserve">). </w:t>
      </w:r>
      <w:r w:rsidRPr="004A2DC4">
        <w:rPr>
          <w:rFonts w:asciiTheme="minorHAnsi" w:hAnsiTheme="minorHAnsi" w:cs="Arial"/>
          <w:sz w:val="24"/>
          <w:szCs w:val="24"/>
          <w:lang w:val="en-GB"/>
        </w:rPr>
        <w:t>Getting a Handle on the Migratio</w:t>
      </w:r>
      <w:r w:rsidR="004B102F">
        <w:rPr>
          <w:rFonts w:asciiTheme="minorHAnsi" w:hAnsiTheme="minorHAnsi" w:cs="Arial"/>
          <w:sz w:val="24"/>
          <w:szCs w:val="24"/>
          <w:lang w:val="en-GB"/>
        </w:rPr>
        <w:t>n Rights-Development Nexus.</w:t>
      </w:r>
      <w:r w:rsidRPr="004A2DC4">
        <w:rPr>
          <w:rFonts w:asciiTheme="minorHAnsi" w:hAnsiTheme="minorHAnsi" w:cs="Arial"/>
          <w:sz w:val="24"/>
          <w:szCs w:val="24"/>
          <w:lang w:val="en-GB"/>
        </w:rPr>
        <w:t xml:space="preserve"> </w:t>
      </w:r>
      <w:r w:rsidRPr="004A2DC4">
        <w:rPr>
          <w:rFonts w:asciiTheme="minorHAnsi" w:hAnsiTheme="minorHAnsi" w:cs="Arial"/>
          <w:i/>
          <w:sz w:val="24"/>
          <w:szCs w:val="24"/>
          <w:lang w:val="en-GB"/>
        </w:rPr>
        <w:t>International Migration Review</w:t>
      </w:r>
      <w:r w:rsidR="004B102F">
        <w:rPr>
          <w:rFonts w:asciiTheme="minorHAnsi" w:hAnsiTheme="minorHAnsi" w:cs="Arial"/>
          <w:sz w:val="24"/>
          <w:szCs w:val="24"/>
          <w:lang w:val="en-GB"/>
        </w:rPr>
        <w:t xml:space="preserve"> 4, </w:t>
      </w:r>
      <w:r w:rsidRPr="004A2DC4">
        <w:rPr>
          <w:rFonts w:asciiTheme="minorHAnsi" w:hAnsiTheme="minorHAnsi" w:cs="Arial"/>
          <w:sz w:val="24"/>
          <w:szCs w:val="24"/>
          <w:lang w:val="en-GB"/>
        </w:rPr>
        <w:t>1-19</w:t>
      </w:r>
      <w:r>
        <w:rPr>
          <w:rFonts w:asciiTheme="minorHAnsi" w:hAnsiTheme="minorHAnsi" w:cs="Arial"/>
          <w:sz w:val="24"/>
          <w:szCs w:val="24"/>
          <w:lang w:val="en-GB"/>
        </w:rPr>
        <w:t>.</w:t>
      </w:r>
    </w:p>
    <w:p w14:paraId="4C058622" w14:textId="77777777" w:rsidR="002E68E6" w:rsidRPr="004A2DC4" w:rsidRDefault="002E68E6" w:rsidP="00D86E76">
      <w:pPr>
        <w:spacing w:after="0" w:line="480" w:lineRule="auto"/>
        <w:jc w:val="both"/>
        <w:rPr>
          <w:rFonts w:asciiTheme="minorHAnsi" w:hAnsiTheme="minorHAnsi" w:cs="Arial"/>
          <w:sz w:val="24"/>
          <w:szCs w:val="24"/>
          <w:lang w:val="en-US"/>
        </w:rPr>
      </w:pPr>
    </w:p>
    <w:p w14:paraId="0AF79421" w14:textId="3E614AF8" w:rsidR="002E68E6" w:rsidRPr="004A2DC4" w:rsidRDefault="004B102F"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lastRenderedPageBreak/>
        <w:t>Chi, X</w:t>
      </w:r>
      <w:r w:rsidR="002E68E6">
        <w:rPr>
          <w:rFonts w:asciiTheme="minorHAnsi" w:hAnsiTheme="minorHAnsi" w:cs="Arial"/>
          <w:sz w:val="24"/>
          <w:szCs w:val="24"/>
          <w:lang w:val="en-US"/>
        </w:rPr>
        <w:t xml:space="preserve">. </w:t>
      </w:r>
      <w:r>
        <w:rPr>
          <w:rFonts w:asciiTheme="minorHAnsi" w:hAnsiTheme="minorHAnsi" w:cs="Arial"/>
          <w:sz w:val="24"/>
          <w:szCs w:val="24"/>
          <w:lang w:val="en-US"/>
        </w:rPr>
        <w:t>(</w:t>
      </w:r>
      <w:r w:rsidR="002E68E6">
        <w:rPr>
          <w:rFonts w:asciiTheme="minorHAnsi" w:hAnsiTheme="minorHAnsi" w:cs="Arial"/>
          <w:sz w:val="24"/>
          <w:szCs w:val="24"/>
          <w:lang w:val="en-US"/>
        </w:rPr>
        <w:t>2008</w:t>
      </w:r>
      <w:r>
        <w:rPr>
          <w:rFonts w:asciiTheme="minorHAnsi" w:hAnsiTheme="minorHAnsi" w:cs="Arial"/>
          <w:sz w:val="24"/>
          <w:szCs w:val="24"/>
          <w:lang w:val="en-US"/>
        </w:rPr>
        <w:t>)</w:t>
      </w:r>
      <w:r w:rsidR="002E68E6">
        <w:rPr>
          <w:rFonts w:asciiTheme="minorHAnsi" w:hAnsiTheme="minorHAnsi" w:cs="Arial"/>
          <w:sz w:val="24"/>
          <w:szCs w:val="24"/>
          <w:lang w:val="en-US"/>
        </w:rPr>
        <w:t>.</w:t>
      </w:r>
      <w:r>
        <w:rPr>
          <w:rFonts w:asciiTheme="minorHAnsi" w:hAnsiTheme="minorHAnsi" w:cs="Arial"/>
          <w:sz w:val="24"/>
          <w:szCs w:val="24"/>
          <w:lang w:val="en-US"/>
        </w:rPr>
        <w:t xml:space="preserve"> </w:t>
      </w:r>
      <w:r w:rsidR="002E68E6" w:rsidRPr="004A2DC4">
        <w:rPr>
          <w:rFonts w:asciiTheme="minorHAnsi" w:hAnsiTheme="minorHAnsi" w:cs="Arial"/>
          <w:sz w:val="24"/>
          <w:szCs w:val="24"/>
          <w:lang w:val="en-US"/>
        </w:rPr>
        <w:t>Challenging Managed Temporary Labor Migration as a Model for Rights and Development for Labor-Sending Countries</w:t>
      </w:r>
      <w:r>
        <w:rPr>
          <w:rFonts w:asciiTheme="minorHAnsi" w:hAnsiTheme="minorHAnsi" w:cs="Arial"/>
          <w:sz w:val="24"/>
          <w:szCs w:val="24"/>
          <w:lang w:val="en-US"/>
        </w:rPr>
        <w:t>.</w:t>
      </w:r>
      <w:r w:rsidR="002E68E6" w:rsidRPr="004A2DC4">
        <w:rPr>
          <w:rFonts w:asciiTheme="minorHAnsi" w:hAnsiTheme="minorHAnsi" w:cs="Arial"/>
          <w:sz w:val="24"/>
          <w:szCs w:val="24"/>
          <w:lang w:val="en-US"/>
        </w:rPr>
        <w:t xml:space="preserve"> </w:t>
      </w:r>
      <w:r w:rsidR="002E68E6" w:rsidRPr="004A2DC4">
        <w:rPr>
          <w:rFonts w:asciiTheme="minorHAnsi" w:hAnsiTheme="minorHAnsi" w:cs="Arial"/>
          <w:i/>
          <w:sz w:val="24"/>
          <w:szCs w:val="24"/>
          <w:lang w:val="en-US"/>
        </w:rPr>
        <w:t>New York University Journal of International Law and Politics</w:t>
      </w:r>
      <w:r>
        <w:rPr>
          <w:rFonts w:asciiTheme="minorHAnsi" w:hAnsiTheme="minorHAnsi" w:cs="Arial"/>
          <w:sz w:val="24"/>
          <w:szCs w:val="24"/>
          <w:lang w:val="en-US"/>
        </w:rPr>
        <w:t xml:space="preserve"> 40,</w:t>
      </w:r>
      <w:r w:rsidR="002E68E6" w:rsidRPr="004A2DC4">
        <w:rPr>
          <w:rFonts w:asciiTheme="minorHAnsi" w:hAnsiTheme="minorHAnsi" w:cs="Arial"/>
          <w:sz w:val="24"/>
          <w:szCs w:val="24"/>
          <w:lang w:val="en-US"/>
        </w:rPr>
        <w:t xml:space="preserve"> 497-540.</w:t>
      </w:r>
    </w:p>
    <w:p w14:paraId="6D072BC8" w14:textId="77777777" w:rsidR="00E562FE" w:rsidRDefault="00E562FE" w:rsidP="002E68E6">
      <w:pPr>
        <w:tabs>
          <w:tab w:val="left" w:pos="5245"/>
        </w:tabs>
        <w:spacing w:after="0" w:line="480" w:lineRule="auto"/>
        <w:jc w:val="both"/>
        <w:rPr>
          <w:rFonts w:asciiTheme="minorHAnsi" w:hAnsiTheme="minorHAnsi" w:cs="Arial"/>
          <w:sz w:val="24"/>
          <w:szCs w:val="24"/>
          <w:lang w:val="en-GB"/>
        </w:rPr>
      </w:pPr>
    </w:p>
    <w:p w14:paraId="72C40C0F" w14:textId="1127E962" w:rsidR="002E68E6" w:rsidRDefault="002E68E6" w:rsidP="003C5D9C">
      <w:pPr>
        <w:spacing w:before="240" w:line="480" w:lineRule="auto"/>
        <w:rPr>
          <w:rFonts w:asciiTheme="minorHAnsi" w:hAnsiTheme="minorHAnsi"/>
          <w:sz w:val="24"/>
          <w:szCs w:val="24"/>
        </w:rPr>
      </w:pPr>
    </w:p>
    <w:p w14:paraId="509B9BB3" w14:textId="77777777" w:rsidR="004B102F" w:rsidRDefault="004B102F" w:rsidP="002E68E6">
      <w:pPr>
        <w:spacing w:after="0" w:line="480" w:lineRule="auto"/>
        <w:jc w:val="both"/>
        <w:rPr>
          <w:rFonts w:asciiTheme="minorHAnsi" w:hAnsiTheme="minorHAnsi" w:cs="Arial"/>
          <w:sz w:val="24"/>
          <w:szCs w:val="24"/>
          <w:lang w:val="en-GB"/>
        </w:rPr>
      </w:pPr>
    </w:p>
    <w:p w14:paraId="660F87F2" w14:textId="08D2990B" w:rsidR="002E68E6" w:rsidRPr="004A2DC4" w:rsidRDefault="002E68E6" w:rsidP="002E68E6">
      <w:pPr>
        <w:spacing w:after="0" w:line="480" w:lineRule="auto"/>
        <w:jc w:val="both"/>
        <w:rPr>
          <w:rFonts w:asciiTheme="minorHAnsi" w:hAnsiTheme="minorHAnsi" w:cs="Arial"/>
          <w:sz w:val="24"/>
          <w:szCs w:val="24"/>
          <w:lang w:val="en-GB"/>
        </w:rPr>
      </w:pPr>
      <w:r w:rsidRPr="004A2DC4">
        <w:rPr>
          <w:rFonts w:asciiTheme="minorHAnsi" w:hAnsiTheme="minorHAnsi" w:cs="Arial"/>
          <w:sz w:val="24"/>
          <w:szCs w:val="24"/>
          <w:lang w:val="en-GB"/>
        </w:rPr>
        <w:t>E</w:t>
      </w:r>
      <w:r w:rsidR="004B102F">
        <w:rPr>
          <w:rFonts w:asciiTheme="minorHAnsi" w:hAnsiTheme="minorHAnsi" w:cs="Arial"/>
          <w:sz w:val="24"/>
          <w:szCs w:val="24"/>
          <w:lang w:val="en-GB"/>
        </w:rPr>
        <w:t>stevez Lopez, A</w:t>
      </w:r>
      <w:r>
        <w:rPr>
          <w:rFonts w:asciiTheme="minorHAnsi" w:hAnsiTheme="minorHAnsi" w:cs="Arial"/>
          <w:sz w:val="24"/>
          <w:szCs w:val="24"/>
          <w:lang w:val="en-GB"/>
        </w:rPr>
        <w:t xml:space="preserve">. </w:t>
      </w:r>
      <w:r w:rsidR="004B102F">
        <w:rPr>
          <w:rFonts w:asciiTheme="minorHAnsi" w:hAnsiTheme="minorHAnsi" w:cs="Arial"/>
          <w:sz w:val="24"/>
          <w:szCs w:val="24"/>
          <w:lang w:val="en-GB"/>
        </w:rPr>
        <w:t>(</w:t>
      </w:r>
      <w:r>
        <w:rPr>
          <w:rFonts w:asciiTheme="minorHAnsi" w:hAnsiTheme="minorHAnsi" w:cs="Arial"/>
          <w:sz w:val="24"/>
          <w:szCs w:val="24"/>
          <w:lang w:val="en-GB"/>
        </w:rPr>
        <w:t>2010</w:t>
      </w:r>
      <w:r w:rsidR="004B102F">
        <w:rPr>
          <w:rFonts w:asciiTheme="minorHAnsi" w:hAnsiTheme="minorHAnsi" w:cs="Arial"/>
          <w:sz w:val="24"/>
          <w:szCs w:val="24"/>
          <w:lang w:val="en-GB"/>
        </w:rPr>
        <w:t xml:space="preserve">). </w:t>
      </w:r>
      <w:r w:rsidRPr="004A2DC4">
        <w:rPr>
          <w:rFonts w:asciiTheme="minorHAnsi" w:hAnsiTheme="minorHAnsi" w:cs="Arial"/>
          <w:sz w:val="24"/>
          <w:szCs w:val="24"/>
          <w:lang w:val="en-GB"/>
        </w:rPr>
        <w:t xml:space="preserve">Taking the human rights of migrants seriously: towards a </w:t>
      </w:r>
      <w:r w:rsidR="004B102F">
        <w:rPr>
          <w:rFonts w:asciiTheme="minorHAnsi" w:hAnsiTheme="minorHAnsi" w:cs="Arial"/>
          <w:sz w:val="24"/>
          <w:szCs w:val="24"/>
          <w:lang w:val="en-GB"/>
        </w:rPr>
        <w:t>decolonized global justice</w:t>
      </w:r>
      <w:r>
        <w:rPr>
          <w:rFonts w:asciiTheme="minorHAnsi" w:hAnsiTheme="minorHAnsi" w:cs="Arial"/>
          <w:sz w:val="24"/>
          <w:szCs w:val="24"/>
          <w:lang w:val="en-GB"/>
        </w:rPr>
        <w:t>.</w:t>
      </w:r>
      <w:r w:rsidRPr="004A2DC4">
        <w:rPr>
          <w:rFonts w:asciiTheme="minorHAnsi" w:hAnsiTheme="minorHAnsi" w:cs="Arial"/>
          <w:sz w:val="24"/>
          <w:szCs w:val="24"/>
          <w:lang w:val="en-GB"/>
        </w:rPr>
        <w:t xml:space="preserve"> </w:t>
      </w:r>
      <w:r w:rsidRPr="004A2DC4">
        <w:rPr>
          <w:rFonts w:asciiTheme="minorHAnsi" w:hAnsiTheme="minorHAnsi" w:cs="Arial"/>
          <w:i/>
          <w:sz w:val="24"/>
          <w:szCs w:val="24"/>
          <w:lang w:val="en-GB"/>
        </w:rPr>
        <w:t>The International Journal of Human Rights</w:t>
      </w:r>
      <w:r>
        <w:rPr>
          <w:rFonts w:asciiTheme="minorHAnsi" w:hAnsiTheme="minorHAnsi" w:cs="Arial"/>
          <w:sz w:val="24"/>
          <w:szCs w:val="24"/>
          <w:lang w:val="en-GB"/>
        </w:rPr>
        <w:t xml:space="preserve"> 14, </w:t>
      </w:r>
      <w:r w:rsidRPr="004A2DC4">
        <w:rPr>
          <w:rFonts w:asciiTheme="minorHAnsi" w:hAnsiTheme="minorHAnsi" w:cs="Arial"/>
          <w:sz w:val="24"/>
          <w:szCs w:val="24"/>
          <w:lang w:val="en-GB"/>
        </w:rPr>
        <w:t>658-677</w:t>
      </w:r>
      <w:r>
        <w:rPr>
          <w:rFonts w:asciiTheme="minorHAnsi" w:hAnsiTheme="minorHAnsi" w:cs="Arial"/>
          <w:sz w:val="24"/>
          <w:szCs w:val="24"/>
          <w:lang w:val="en-GB"/>
        </w:rPr>
        <w:t>.</w:t>
      </w:r>
    </w:p>
    <w:p w14:paraId="415458AF" w14:textId="77777777" w:rsidR="002E68E6" w:rsidRPr="004A2DC4" w:rsidRDefault="002E68E6" w:rsidP="002E68E6">
      <w:pPr>
        <w:spacing w:after="0" w:line="480" w:lineRule="auto"/>
        <w:jc w:val="both"/>
        <w:rPr>
          <w:rFonts w:asciiTheme="minorHAnsi" w:hAnsiTheme="minorHAnsi" w:cs="Arial"/>
          <w:sz w:val="24"/>
          <w:szCs w:val="24"/>
          <w:lang w:val="en-GB"/>
        </w:rPr>
      </w:pPr>
    </w:p>
    <w:p w14:paraId="5BDB10BB" w14:textId="114C2015" w:rsidR="002E68E6" w:rsidRPr="004A2DC4" w:rsidRDefault="004B102F" w:rsidP="002E68E6">
      <w:pPr>
        <w:spacing w:line="480" w:lineRule="auto"/>
        <w:rPr>
          <w:rFonts w:asciiTheme="minorHAnsi" w:hAnsiTheme="minorHAnsi"/>
          <w:sz w:val="24"/>
          <w:szCs w:val="24"/>
          <w:lang w:val="en-US"/>
        </w:rPr>
      </w:pPr>
      <w:r>
        <w:rPr>
          <w:rFonts w:asciiTheme="minorHAnsi" w:hAnsiTheme="minorHAnsi"/>
          <w:sz w:val="24"/>
          <w:szCs w:val="24"/>
          <w:lang w:val="en-US"/>
        </w:rPr>
        <w:t>Fraser, N</w:t>
      </w:r>
      <w:r w:rsidR="002E68E6">
        <w:rPr>
          <w:rFonts w:asciiTheme="minorHAnsi" w:hAnsiTheme="minorHAnsi"/>
          <w:sz w:val="24"/>
          <w:szCs w:val="24"/>
          <w:lang w:val="en-US"/>
        </w:rPr>
        <w:t xml:space="preserve">. </w:t>
      </w:r>
      <w:r>
        <w:rPr>
          <w:rFonts w:asciiTheme="minorHAnsi" w:hAnsiTheme="minorHAnsi"/>
          <w:sz w:val="24"/>
          <w:szCs w:val="24"/>
          <w:lang w:val="en-US"/>
        </w:rPr>
        <w:t>(</w:t>
      </w:r>
      <w:r w:rsidR="002E68E6">
        <w:rPr>
          <w:rFonts w:asciiTheme="minorHAnsi" w:hAnsiTheme="minorHAnsi"/>
          <w:sz w:val="24"/>
          <w:szCs w:val="24"/>
          <w:lang w:val="en-US"/>
        </w:rPr>
        <w:t>2005</w:t>
      </w:r>
      <w:r>
        <w:rPr>
          <w:rFonts w:asciiTheme="minorHAnsi" w:hAnsiTheme="minorHAnsi"/>
          <w:sz w:val="24"/>
          <w:szCs w:val="24"/>
          <w:lang w:val="en-US"/>
        </w:rPr>
        <w:t xml:space="preserve">). </w:t>
      </w:r>
      <w:r w:rsidR="002E68E6" w:rsidRPr="004A2DC4">
        <w:rPr>
          <w:rFonts w:asciiTheme="minorHAnsi" w:hAnsiTheme="minorHAnsi"/>
          <w:sz w:val="24"/>
          <w:szCs w:val="24"/>
          <w:lang w:val="en-US"/>
        </w:rPr>
        <w:t>Reframing</w:t>
      </w:r>
      <w:r>
        <w:rPr>
          <w:rFonts w:asciiTheme="minorHAnsi" w:hAnsiTheme="minorHAnsi"/>
          <w:sz w:val="24"/>
          <w:szCs w:val="24"/>
          <w:lang w:val="en-US"/>
        </w:rPr>
        <w:t xml:space="preserve"> Justice in a Globalizing World. </w:t>
      </w:r>
      <w:r w:rsidR="002E68E6" w:rsidRPr="004A2DC4">
        <w:rPr>
          <w:rFonts w:asciiTheme="minorHAnsi" w:hAnsiTheme="minorHAnsi"/>
          <w:sz w:val="24"/>
          <w:szCs w:val="24"/>
          <w:lang w:val="en-US"/>
        </w:rPr>
        <w:t xml:space="preserve"> </w:t>
      </w:r>
      <w:r w:rsidR="002E68E6" w:rsidRPr="004A2DC4">
        <w:rPr>
          <w:rFonts w:asciiTheme="minorHAnsi" w:hAnsiTheme="minorHAnsi"/>
          <w:i/>
          <w:sz w:val="24"/>
          <w:szCs w:val="24"/>
          <w:lang w:val="en-US"/>
        </w:rPr>
        <w:t>New Left Review</w:t>
      </w:r>
      <w:r>
        <w:rPr>
          <w:rFonts w:asciiTheme="minorHAnsi" w:hAnsiTheme="minorHAnsi"/>
          <w:i/>
          <w:sz w:val="24"/>
          <w:szCs w:val="24"/>
          <w:lang w:val="en-US"/>
        </w:rPr>
        <w:t xml:space="preserve"> </w:t>
      </w:r>
      <w:r>
        <w:rPr>
          <w:rFonts w:asciiTheme="minorHAnsi" w:hAnsiTheme="minorHAnsi"/>
          <w:sz w:val="24"/>
          <w:szCs w:val="24"/>
          <w:lang w:val="en-US"/>
        </w:rPr>
        <w:t xml:space="preserve">36, </w:t>
      </w:r>
      <w:r w:rsidR="002E68E6">
        <w:rPr>
          <w:rFonts w:asciiTheme="minorHAnsi" w:hAnsiTheme="minorHAnsi"/>
          <w:sz w:val="24"/>
          <w:szCs w:val="24"/>
          <w:lang w:val="en-US"/>
        </w:rPr>
        <w:t xml:space="preserve"> 69-88.</w:t>
      </w:r>
    </w:p>
    <w:p w14:paraId="7E1DC9FE" w14:textId="77777777" w:rsidR="002E68E6" w:rsidRPr="004A2DC4" w:rsidRDefault="002E68E6" w:rsidP="002E68E6">
      <w:pPr>
        <w:spacing w:after="0" w:line="480" w:lineRule="auto"/>
        <w:ind w:left="773" w:hangingChars="322" w:hanging="773"/>
        <w:jc w:val="both"/>
        <w:rPr>
          <w:rFonts w:asciiTheme="minorHAnsi" w:hAnsiTheme="minorHAnsi" w:cs="Arial"/>
          <w:sz w:val="24"/>
          <w:szCs w:val="24"/>
          <w:lang w:val="en-GB"/>
        </w:rPr>
      </w:pPr>
    </w:p>
    <w:p w14:paraId="57DB2356" w14:textId="25131A19" w:rsidR="002E68E6" w:rsidRPr="004A2DC4" w:rsidRDefault="002E68E6" w:rsidP="002E68E6">
      <w:pPr>
        <w:spacing w:after="0" w:line="480" w:lineRule="auto"/>
        <w:ind w:left="1"/>
        <w:jc w:val="both"/>
        <w:rPr>
          <w:rFonts w:asciiTheme="minorHAnsi" w:hAnsiTheme="minorHAnsi" w:cs="Arial"/>
          <w:sz w:val="24"/>
          <w:szCs w:val="24"/>
          <w:lang w:val="en-US"/>
        </w:rPr>
      </w:pPr>
      <w:r w:rsidRPr="004A2DC4">
        <w:rPr>
          <w:rFonts w:asciiTheme="minorHAnsi" w:hAnsiTheme="minorHAnsi" w:cs="Arial"/>
          <w:sz w:val="24"/>
          <w:szCs w:val="24"/>
          <w:lang w:val="en-GB"/>
        </w:rPr>
        <w:t>GCIM (</w:t>
      </w:r>
      <w:r w:rsidRPr="004A2DC4">
        <w:rPr>
          <w:rFonts w:asciiTheme="minorHAnsi" w:hAnsiTheme="minorHAnsi" w:cs="Arial"/>
          <w:sz w:val="24"/>
          <w:szCs w:val="24"/>
          <w:lang w:val="en-US"/>
        </w:rPr>
        <w:t>G</w:t>
      </w:r>
      <w:r w:rsidR="007771EE">
        <w:rPr>
          <w:rFonts w:asciiTheme="minorHAnsi" w:hAnsiTheme="minorHAnsi" w:cs="Arial"/>
          <w:sz w:val="24"/>
          <w:szCs w:val="24"/>
          <w:lang w:val="en-US"/>
        </w:rPr>
        <w:t>lobal Commission on International Migration</w:t>
      </w:r>
      <w:r>
        <w:rPr>
          <w:rFonts w:asciiTheme="minorHAnsi" w:hAnsiTheme="minorHAnsi" w:cs="Arial"/>
          <w:sz w:val="24"/>
          <w:szCs w:val="24"/>
          <w:lang w:val="en-US"/>
        </w:rPr>
        <w:t xml:space="preserve">). </w:t>
      </w:r>
      <w:r w:rsidR="007771EE">
        <w:rPr>
          <w:rFonts w:asciiTheme="minorHAnsi" w:hAnsiTheme="minorHAnsi" w:cs="Arial"/>
          <w:sz w:val="24"/>
          <w:szCs w:val="24"/>
          <w:lang w:val="en-US"/>
        </w:rPr>
        <w:t>(</w:t>
      </w:r>
      <w:r>
        <w:rPr>
          <w:rFonts w:asciiTheme="minorHAnsi" w:hAnsiTheme="minorHAnsi" w:cs="Arial"/>
          <w:sz w:val="24"/>
          <w:szCs w:val="24"/>
          <w:lang w:val="en-US"/>
        </w:rPr>
        <w:t>2005</w:t>
      </w:r>
      <w:r w:rsidR="007771EE">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Migration in an Interconnected World: New Directions for Action</w:t>
      </w:r>
      <w:r w:rsidR="007771EE">
        <w:rPr>
          <w:rFonts w:asciiTheme="minorHAnsi" w:hAnsiTheme="minorHAnsi" w:cs="Arial"/>
          <w:sz w:val="24"/>
          <w:szCs w:val="24"/>
          <w:lang w:val="en-US"/>
        </w:rPr>
        <w:t>.</w:t>
      </w:r>
      <w:r>
        <w:rPr>
          <w:rFonts w:asciiTheme="minorHAnsi" w:hAnsiTheme="minorHAnsi" w:cs="Arial"/>
          <w:sz w:val="24"/>
          <w:szCs w:val="24"/>
          <w:lang w:val="en-US"/>
        </w:rPr>
        <w:t xml:space="preserve"> </w:t>
      </w:r>
      <w:r w:rsidR="007771EE">
        <w:rPr>
          <w:rFonts w:asciiTheme="minorHAnsi" w:hAnsiTheme="minorHAnsi" w:cs="Arial"/>
          <w:sz w:val="24"/>
          <w:szCs w:val="24"/>
          <w:lang w:val="en-US"/>
        </w:rPr>
        <w:t xml:space="preserve">GCIM: </w:t>
      </w:r>
      <w:r w:rsidRPr="004A2DC4">
        <w:rPr>
          <w:rFonts w:asciiTheme="minorHAnsi" w:hAnsiTheme="minorHAnsi" w:cs="Arial"/>
          <w:sz w:val="24"/>
          <w:szCs w:val="24"/>
          <w:lang w:val="en-US"/>
        </w:rPr>
        <w:t>Geneva.</w:t>
      </w:r>
    </w:p>
    <w:p w14:paraId="0CE78312" w14:textId="77777777" w:rsidR="002E68E6" w:rsidRPr="004A2DC4" w:rsidRDefault="002E68E6" w:rsidP="002E68E6">
      <w:pPr>
        <w:pStyle w:val="BodyText2"/>
        <w:spacing w:after="0" w:line="480" w:lineRule="auto"/>
        <w:ind w:left="0"/>
        <w:jc w:val="both"/>
        <w:rPr>
          <w:rFonts w:asciiTheme="minorHAnsi" w:hAnsiTheme="minorHAnsi" w:cs="Arial"/>
          <w:sz w:val="24"/>
          <w:szCs w:val="24"/>
          <w:lang w:val="en-GB"/>
        </w:rPr>
      </w:pPr>
    </w:p>
    <w:p w14:paraId="289C0170" w14:textId="7D304B08" w:rsidR="002E68E6" w:rsidRPr="004A2DC4" w:rsidRDefault="00EA62C4"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fr-FR"/>
        </w:rPr>
        <w:t>G</w:t>
      </w:r>
      <w:r w:rsidR="007771EE">
        <w:rPr>
          <w:rFonts w:asciiTheme="minorHAnsi" w:hAnsiTheme="minorHAnsi" w:cs="Arial"/>
          <w:sz w:val="24"/>
          <w:szCs w:val="24"/>
          <w:lang w:val="fr-FR"/>
        </w:rPr>
        <w:t>eiger, M. &amp;</w:t>
      </w:r>
      <w:r>
        <w:rPr>
          <w:rFonts w:asciiTheme="minorHAnsi" w:hAnsiTheme="minorHAnsi" w:cs="Arial"/>
          <w:sz w:val="24"/>
          <w:szCs w:val="24"/>
          <w:lang w:val="fr-FR"/>
        </w:rPr>
        <w:t xml:space="preserve"> P</w:t>
      </w:r>
      <w:r w:rsidR="007771EE">
        <w:rPr>
          <w:rFonts w:ascii="Cambria" w:hAnsi="Cambria" w:cs="Arial"/>
          <w:sz w:val="24"/>
          <w:szCs w:val="24"/>
          <w:lang w:val="fr-FR"/>
        </w:rPr>
        <w:t>écould</w:t>
      </w:r>
      <w:r w:rsidR="007771EE">
        <w:rPr>
          <w:rFonts w:asciiTheme="minorHAnsi" w:hAnsiTheme="minorHAnsi" w:cs="Arial"/>
          <w:sz w:val="24"/>
          <w:szCs w:val="24"/>
          <w:lang w:val="fr-FR"/>
        </w:rPr>
        <w:t>, A. (</w:t>
      </w:r>
      <w:r w:rsidR="002E68E6">
        <w:rPr>
          <w:rFonts w:asciiTheme="minorHAnsi" w:hAnsiTheme="minorHAnsi" w:cs="Arial"/>
          <w:sz w:val="24"/>
          <w:szCs w:val="24"/>
          <w:lang w:val="fr-FR"/>
        </w:rPr>
        <w:t>Eds</w:t>
      </w:r>
      <w:r w:rsidR="007771EE">
        <w:rPr>
          <w:rFonts w:asciiTheme="minorHAnsi" w:hAnsiTheme="minorHAnsi" w:cs="Arial"/>
          <w:sz w:val="24"/>
          <w:szCs w:val="24"/>
          <w:lang w:val="fr-FR"/>
        </w:rPr>
        <w:t>)</w:t>
      </w:r>
      <w:r w:rsidR="002E68E6">
        <w:rPr>
          <w:rFonts w:asciiTheme="minorHAnsi" w:hAnsiTheme="minorHAnsi" w:cs="Arial"/>
          <w:sz w:val="24"/>
          <w:szCs w:val="24"/>
          <w:lang w:val="fr-FR"/>
        </w:rPr>
        <w:t>.</w:t>
      </w:r>
      <w:r w:rsidR="002E68E6" w:rsidRPr="004A2DC4">
        <w:rPr>
          <w:rFonts w:asciiTheme="minorHAnsi" w:hAnsiTheme="minorHAnsi" w:cs="Arial"/>
          <w:sz w:val="24"/>
          <w:szCs w:val="24"/>
          <w:lang w:val="en-US"/>
        </w:rPr>
        <w:t xml:space="preserve"> </w:t>
      </w:r>
      <w:r w:rsidR="007771EE">
        <w:rPr>
          <w:rFonts w:asciiTheme="minorHAnsi" w:hAnsiTheme="minorHAnsi" w:cs="Arial"/>
          <w:sz w:val="24"/>
          <w:szCs w:val="24"/>
          <w:lang w:val="en-US"/>
        </w:rPr>
        <w:t>(</w:t>
      </w:r>
      <w:r w:rsidR="002E68E6">
        <w:rPr>
          <w:rFonts w:asciiTheme="minorHAnsi" w:hAnsiTheme="minorHAnsi" w:cs="Arial"/>
          <w:sz w:val="24"/>
          <w:szCs w:val="24"/>
          <w:lang w:val="en-US"/>
        </w:rPr>
        <w:t>2010</w:t>
      </w:r>
      <w:r w:rsidR="007771EE">
        <w:rPr>
          <w:rFonts w:asciiTheme="minorHAnsi" w:hAnsiTheme="minorHAnsi" w:cs="Arial"/>
          <w:sz w:val="24"/>
          <w:szCs w:val="24"/>
          <w:lang w:val="en-US"/>
        </w:rPr>
        <w:t>)</w:t>
      </w:r>
      <w:r w:rsidR="002E68E6">
        <w:rPr>
          <w:rFonts w:asciiTheme="minorHAnsi" w:hAnsiTheme="minorHAnsi" w:cs="Arial"/>
          <w:sz w:val="24"/>
          <w:szCs w:val="24"/>
          <w:lang w:val="en-US"/>
        </w:rPr>
        <w:t xml:space="preserve">. </w:t>
      </w:r>
      <w:r w:rsidR="002E68E6" w:rsidRPr="004A2DC4">
        <w:rPr>
          <w:rFonts w:asciiTheme="minorHAnsi" w:hAnsiTheme="minorHAnsi" w:cs="Arial"/>
          <w:i/>
          <w:sz w:val="24"/>
          <w:szCs w:val="24"/>
          <w:lang w:val="en-US"/>
        </w:rPr>
        <w:t>The</w:t>
      </w:r>
      <w:r w:rsidR="002E68E6" w:rsidRPr="004A2DC4">
        <w:rPr>
          <w:rFonts w:asciiTheme="minorHAnsi" w:hAnsiTheme="minorHAnsi" w:cs="Arial"/>
          <w:sz w:val="24"/>
          <w:szCs w:val="24"/>
          <w:lang w:val="en-US"/>
        </w:rPr>
        <w:t xml:space="preserve"> </w:t>
      </w:r>
      <w:r w:rsidR="002E68E6" w:rsidRPr="004A2DC4">
        <w:rPr>
          <w:rFonts w:asciiTheme="minorHAnsi" w:hAnsiTheme="minorHAnsi" w:cs="Arial"/>
          <w:i/>
          <w:sz w:val="24"/>
          <w:szCs w:val="24"/>
          <w:lang w:val="en-US"/>
        </w:rPr>
        <w:t>Politics of International Migration Management</w:t>
      </w:r>
      <w:r w:rsidR="007771EE">
        <w:rPr>
          <w:rFonts w:asciiTheme="minorHAnsi" w:hAnsiTheme="minorHAnsi" w:cs="Arial"/>
          <w:sz w:val="24"/>
          <w:szCs w:val="24"/>
          <w:lang w:val="en-US"/>
        </w:rPr>
        <w:t>.</w:t>
      </w:r>
      <w:r w:rsidR="002E68E6" w:rsidRPr="004A2DC4">
        <w:rPr>
          <w:rFonts w:asciiTheme="minorHAnsi" w:hAnsiTheme="minorHAnsi" w:cs="Arial"/>
          <w:sz w:val="24"/>
          <w:szCs w:val="24"/>
          <w:lang w:val="en-US"/>
        </w:rPr>
        <w:t xml:space="preserve"> Houndmills/Basingstoke: Palgrave Macmillan.</w:t>
      </w:r>
    </w:p>
    <w:p w14:paraId="46D6F75C" w14:textId="77777777" w:rsidR="00D72994" w:rsidRDefault="00D72994" w:rsidP="00D72994">
      <w:pPr>
        <w:ind w:left="644" w:right="-308" w:hanging="644"/>
        <w:jc w:val="both"/>
        <w:rPr>
          <w:rFonts w:ascii="Times New Roman" w:hAnsi="Times New Roman"/>
          <w:sz w:val="20"/>
          <w:szCs w:val="20"/>
          <w:lang w:val="en-GB"/>
        </w:rPr>
      </w:pPr>
    </w:p>
    <w:p w14:paraId="7A049A94" w14:textId="77777777" w:rsidR="00D72994" w:rsidRPr="00D72994" w:rsidRDefault="00D72994" w:rsidP="00D72994">
      <w:pPr>
        <w:spacing w:line="480" w:lineRule="auto"/>
        <w:ind w:right="-308"/>
        <w:jc w:val="both"/>
        <w:rPr>
          <w:rFonts w:asciiTheme="minorHAnsi" w:hAnsiTheme="minorHAnsi"/>
          <w:sz w:val="24"/>
          <w:szCs w:val="24"/>
          <w:lang w:val="en-GB"/>
        </w:rPr>
      </w:pPr>
      <w:r w:rsidRPr="00D72994">
        <w:rPr>
          <w:rFonts w:asciiTheme="minorHAnsi" w:hAnsiTheme="minorHAnsi"/>
          <w:sz w:val="24"/>
          <w:szCs w:val="24"/>
          <w:lang w:val="en-GB"/>
        </w:rPr>
        <w:lastRenderedPageBreak/>
        <w:t xml:space="preserve">Global Unions (2012). </w:t>
      </w:r>
      <w:r w:rsidRPr="00D72994">
        <w:rPr>
          <w:rFonts w:asciiTheme="minorHAnsi" w:hAnsiTheme="minorHAnsi"/>
          <w:i/>
          <w:sz w:val="24"/>
          <w:szCs w:val="24"/>
          <w:lang w:val="en-GB"/>
        </w:rPr>
        <w:t>The UN High Level Dialogue on Migration and Development must deliver on a rights- based approach to migration</w:t>
      </w:r>
      <w:r w:rsidRPr="00D72994">
        <w:rPr>
          <w:rFonts w:asciiTheme="minorHAnsi" w:hAnsiTheme="minorHAnsi"/>
          <w:sz w:val="24"/>
          <w:szCs w:val="24"/>
          <w:lang w:val="en-GB"/>
        </w:rPr>
        <w:t xml:space="preserve">, Global Unions Statement for the 2013 UN High level Dialogue, Brussels, October 2012 </w:t>
      </w:r>
    </w:p>
    <w:p w14:paraId="1D164292" w14:textId="021C38E8" w:rsidR="00D72994" w:rsidRDefault="00932987" w:rsidP="00D72994">
      <w:pPr>
        <w:spacing w:line="480" w:lineRule="auto"/>
        <w:ind w:right="-308"/>
        <w:jc w:val="both"/>
        <w:rPr>
          <w:rFonts w:asciiTheme="minorHAnsi" w:hAnsiTheme="minorHAnsi"/>
          <w:sz w:val="24"/>
          <w:szCs w:val="24"/>
          <w:lang w:val="en-GB"/>
        </w:rPr>
      </w:pPr>
      <w:hyperlink r:id="rId7" w:history="1">
        <w:r w:rsidR="00D72994" w:rsidRPr="00D72994">
          <w:rPr>
            <w:rStyle w:val="Hyperlink"/>
            <w:rFonts w:asciiTheme="minorHAnsi" w:hAnsiTheme="minorHAnsi"/>
            <w:sz w:val="24"/>
            <w:szCs w:val="24"/>
            <w:lang w:val="en-GB"/>
          </w:rPr>
          <w:t>http://www.gfmdcivilsociety.org/downloads/2012/programme/HLD/Global%20Unions%20Statement%20Oct%202012.pdf</w:t>
        </w:r>
      </w:hyperlink>
      <w:r w:rsidR="00D72994" w:rsidRPr="00D72994">
        <w:rPr>
          <w:rFonts w:asciiTheme="minorHAnsi" w:hAnsiTheme="minorHAnsi"/>
          <w:sz w:val="24"/>
          <w:szCs w:val="24"/>
          <w:lang w:val="en-GB"/>
        </w:rPr>
        <w:t xml:space="preserve"> </w:t>
      </w:r>
      <w:r w:rsidR="00D72994">
        <w:rPr>
          <w:rFonts w:asciiTheme="minorHAnsi" w:hAnsiTheme="minorHAnsi"/>
          <w:sz w:val="24"/>
          <w:szCs w:val="24"/>
          <w:lang w:val="en-GB"/>
        </w:rPr>
        <w:t>(accessed on 20 August 2013)</w:t>
      </w:r>
    </w:p>
    <w:p w14:paraId="0FBFCFD6" w14:textId="77777777" w:rsidR="00D72994" w:rsidRPr="00D72994" w:rsidRDefault="00D72994" w:rsidP="00D72994">
      <w:pPr>
        <w:spacing w:line="480" w:lineRule="auto"/>
        <w:ind w:right="-308"/>
        <w:jc w:val="both"/>
        <w:rPr>
          <w:rFonts w:asciiTheme="minorHAnsi" w:hAnsiTheme="minorHAnsi"/>
          <w:sz w:val="24"/>
          <w:szCs w:val="24"/>
          <w:lang w:val="en-GB"/>
        </w:rPr>
      </w:pPr>
    </w:p>
    <w:p w14:paraId="392D395F" w14:textId="2C4B5007" w:rsidR="00D36F99" w:rsidRPr="00D36F99" w:rsidRDefault="00D36F99" w:rsidP="00D36F99">
      <w:pPr>
        <w:spacing w:before="120" w:line="480" w:lineRule="auto"/>
        <w:jc w:val="both"/>
        <w:rPr>
          <w:rFonts w:asciiTheme="minorHAnsi" w:hAnsiTheme="minorHAnsi"/>
          <w:sz w:val="24"/>
          <w:szCs w:val="24"/>
        </w:rPr>
      </w:pPr>
      <w:r w:rsidRPr="00D36F99">
        <w:rPr>
          <w:rFonts w:asciiTheme="minorHAnsi" w:hAnsiTheme="minorHAnsi"/>
          <w:sz w:val="24"/>
          <w:szCs w:val="24"/>
        </w:rPr>
        <w:t>G</w:t>
      </w:r>
      <w:r>
        <w:rPr>
          <w:rFonts w:asciiTheme="minorHAnsi" w:hAnsiTheme="minorHAnsi"/>
          <w:sz w:val="24"/>
          <w:szCs w:val="24"/>
        </w:rPr>
        <w:t>oodale, M. &amp;</w:t>
      </w:r>
      <w:r w:rsidRPr="00D36F99">
        <w:rPr>
          <w:rFonts w:asciiTheme="minorHAnsi" w:hAnsiTheme="minorHAnsi"/>
          <w:sz w:val="24"/>
          <w:szCs w:val="24"/>
        </w:rPr>
        <w:t xml:space="preserve"> S. E. Merry (2007)</w:t>
      </w:r>
      <w:r>
        <w:rPr>
          <w:rFonts w:asciiTheme="minorHAnsi" w:hAnsiTheme="minorHAnsi"/>
          <w:sz w:val="24"/>
          <w:szCs w:val="24"/>
        </w:rPr>
        <w:t>.</w:t>
      </w:r>
      <w:r w:rsidRPr="00D36F99">
        <w:rPr>
          <w:rFonts w:asciiTheme="minorHAnsi" w:hAnsiTheme="minorHAnsi"/>
          <w:sz w:val="24"/>
          <w:szCs w:val="24"/>
        </w:rPr>
        <w:t xml:space="preserve"> </w:t>
      </w:r>
      <w:r w:rsidRPr="00D36F99">
        <w:rPr>
          <w:rFonts w:asciiTheme="minorHAnsi" w:hAnsiTheme="minorHAnsi"/>
          <w:i/>
          <w:sz w:val="24"/>
          <w:szCs w:val="24"/>
        </w:rPr>
        <w:t>The Practice of Human Rights Tracking Law Between the Global and the Local</w:t>
      </w:r>
      <w:r>
        <w:rPr>
          <w:rFonts w:asciiTheme="minorHAnsi" w:hAnsiTheme="minorHAnsi"/>
          <w:i/>
          <w:sz w:val="24"/>
          <w:szCs w:val="24"/>
        </w:rPr>
        <w:t>.</w:t>
      </w:r>
      <w:r w:rsidRPr="00D36F99">
        <w:rPr>
          <w:rFonts w:asciiTheme="minorHAnsi" w:hAnsiTheme="minorHAnsi"/>
          <w:i/>
          <w:sz w:val="24"/>
          <w:szCs w:val="24"/>
        </w:rPr>
        <w:t xml:space="preserve">  </w:t>
      </w:r>
      <w:r w:rsidRPr="00D36F99">
        <w:rPr>
          <w:rFonts w:asciiTheme="minorHAnsi" w:hAnsiTheme="minorHAnsi"/>
          <w:sz w:val="24"/>
          <w:szCs w:val="24"/>
        </w:rPr>
        <w:t>Cambridge: Cambridge University Press.</w:t>
      </w:r>
    </w:p>
    <w:p w14:paraId="7BC6C8A3" w14:textId="77777777" w:rsidR="002E68E6" w:rsidRPr="00D36F99" w:rsidRDefault="002E68E6" w:rsidP="002E68E6">
      <w:pPr>
        <w:spacing w:after="0" w:line="480" w:lineRule="auto"/>
        <w:jc w:val="both"/>
        <w:rPr>
          <w:rFonts w:asciiTheme="minorHAnsi" w:hAnsiTheme="minorHAnsi" w:cs="Arial"/>
          <w:sz w:val="24"/>
          <w:szCs w:val="24"/>
          <w:lang w:val="en-GB"/>
        </w:rPr>
      </w:pPr>
    </w:p>
    <w:p w14:paraId="140C1DBD" w14:textId="722A20D3" w:rsidR="002E68E6" w:rsidRPr="004A2DC4" w:rsidRDefault="002E68E6" w:rsidP="002E68E6">
      <w:pPr>
        <w:spacing w:after="0" w:line="480" w:lineRule="auto"/>
        <w:jc w:val="both"/>
        <w:rPr>
          <w:rFonts w:asciiTheme="minorHAnsi" w:hAnsiTheme="minorHAnsi" w:cs="Arial"/>
          <w:i/>
          <w:sz w:val="24"/>
          <w:szCs w:val="24"/>
          <w:lang w:val="en-GB"/>
        </w:rPr>
      </w:pPr>
      <w:r w:rsidRPr="004A2DC4">
        <w:rPr>
          <w:rFonts w:asciiTheme="minorHAnsi" w:hAnsiTheme="minorHAnsi" w:cs="Arial"/>
          <w:sz w:val="24"/>
          <w:szCs w:val="24"/>
          <w:lang w:val="en-GB"/>
        </w:rPr>
        <w:t>G</w:t>
      </w:r>
      <w:r w:rsidR="007771EE">
        <w:rPr>
          <w:rFonts w:asciiTheme="minorHAnsi" w:hAnsiTheme="minorHAnsi" w:cs="Arial"/>
          <w:sz w:val="24"/>
          <w:szCs w:val="24"/>
          <w:lang w:val="en-GB"/>
        </w:rPr>
        <w:t>ordon, J</w:t>
      </w:r>
      <w:r>
        <w:rPr>
          <w:rFonts w:asciiTheme="minorHAnsi" w:hAnsiTheme="minorHAnsi" w:cs="Arial"/>
          <w:sz w:val="24"/>
          <w:szCs w:val="24"/>
          <w:lang w:val="en-GB"/>
        </w:rPr>
        <w:t xml:space="preserve">. </w:t>
      </w:r>
      <w:r w:rsidR="007771EE">
        <w:rPr>
          <w:rFonts w:asciiTheme="minorHAnsi" w:hAnsiTheme="minorHAnsi" w:cs="Arial"/>
          <w:sz w:val="24"/>
          <w:szCs w:val="24"/>
          <w:lang w:val="en-GB"/>
        </w:rPr>
        <w:t>(</w:t>
      </w:r>
      <w:r>
        <w:rPr>
          <w:rFonts w:asciiTheme="minorHAnsi" w:hAnsiTheme="minorHAnsi" w:cs="Arial"/>
          <w:sz w:val="24"/>
          <w:szCs w:val="24"/>
          <w:lang w:val="en-GB"/>
        </w:rPr>
        <w:t>2007</w:t>
      </w:r>
      <w:r w:rsidR="007771EE">
        <w:rPr>
          <w:rFonts w:asciiTheme="minorHAnsi" w:hAnsiTheme="minorHAnsi" w:cs="Arial"/>
          <w:sz w:val="24"/>
          <w:szCs w:val="24"/>
          <w:lang w:val="en-GB"/>
        </w:rPr>
        <w:t xml:space="preserve">). </w:t>
      </w:r>
      <w:r w:rsidRPr="004A2DC4">
        <w:rPr>
          <w:rFonts w:asciiTheme="minorHAnsi" w:hAnsiTheme="minorHAnsi" w:cs="Arial"/>
          <w:sz w:val="24"/>
          <w:szCs w:val="24"/>
          <w:lang w:val="en-GB"/>
        </w:rPr>
        <w:t>Tr</w:t>
      </w:r>
      <w:r w:rsidR="007771EE">
        <w:rPr>
          <w:rFonts w:asciiTheme="minorHAnsi" w:hAnsiTheme="minorHAnsi" w:cs="Arial"/>
          <w:sz w:val="24"/>
          <w:szCs w:val="24"/>
          <w:lang w:val="en-GB"/>
        </w:rPr>
        <w:t>ansnational Labour Citizenship,</w:t>
      </w:r>
      <w:r w:rsidRPr="004A2DC4">
        <w:rPr>
          <w:rFonts w:asciiTheme="minorHAnsi" w:hAnsiTheme="minorHAnsi" w:cs="Arial"/>
          <w:sz w:val="24"/>
          <w:szCs w:val="24"/>
          <w:lang w:val="en-GB"/>
        </w:rPr>
        <w:t xml:space="preserve"> 80 </w:t>
      </w:r>
      <w:r w:rsidRPr="004A2DC4">
        <w:rPr>
          <w:rFonts w:asciiTheme="minorHAnsi" w:hAnsiTheme="minorHAnsi" w:cs="Arial"/>
          <w:i/>
          <w:sz w:val="24"/>
          <w:szCs w:val="24"/>
          <w:lang w:val="en-GB"/>
        </w:rPr>
        <w:t xml:space="preserve">Southern California Law Review </w:t>
      </w:r>
      <w:r w:rsidRPr="004A2DC4">
        <w:rPr>
          <w:rFonts w:asciiTheme="minorHAnsi" w:hAnsiTheme="minorHAnsi" w:cs="Arial"/>
          <w:sz w:val="24"/>
          <w:szCs w:val="24"/>
          <w:lang w:val="en-GB"/>
        </w:rPr>
        <w:t>503</w:t>
      </w:r>
      <w:r>
        <w:rPr>
          <w:rFonts w:asciiTheme="minorHAnsi" w:hAnsiTheme="minorHAnsi" w:cs="Arial"/>
          <w:sz w:val="24"/>
          <w:szCs w:val="24"/>
          <w:lang w:val="en-GB"/>
        </w:rPr>
        <w:t>.</w:t>
      </w:r>
    </w:p>
    <w:p w14:paraId="2FDD8D57" w14:textId="77777777" w:rsidR="002E68E6" w:rsidRPr="004A2DC4" w:rsidRDefault="002E68E6" w:rsidP="002E68E6">
      <w:pPr>
        <w:spacing w:after="0" w:line="480" w:lineRule="auto"/>
        <w:jc w:val="both"/>
        <w:rPr>
          <w:rFonts w:asciiTheme="minorHAnsi" w:hAnsiTheme="minorHAnsi" w:cs="Arial"/>
          <w:sz w:val="24"/>
          <w:szCs w:val="24"/>
          <w:lang w:val="en-US"/>
        </w:rPr>
      </w:pPr>
    </w:p>
    <w:p w14:paraId="6184067D" w14:textId="481FDCAB" w:rsidR="002E68E6" w:rsidRPr="00D25F77"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t>G</w:t>
      </w:r>
      <w:r w:rsidR="007771EE">
        <w:rPr>
          <w:rFonts w:asciiTheme="minorHAnsi" w:hAnsiTheme="minorHAnsi" w:cs="Arial"/>
          <w:sz w:val="24"/>
          <w:szCs w:val="24"/>
          <w:lang w:val="en-US"/>
        </w:rPr>
        <w:t>rugel, J.B. &amp; Piper, N</w:t>
      </w:r>
      <w:r>
        <w:rPr>
          <w:rFonts w:asciiTheme="minorHAnsi" w:hAnsiTheme="minorHAnsi" w:cs="Arial"/>
          <w:sz w:val="24"/>
          <w:szCs w:val="24"/>
          <w:lang w:val="en-US"/>
        </w:rPr>
        <w:t xml:space="preserve">. </w:t>
      </w:r>
      <w:r w:rsidR="007771EE">
        <w:rPr>
          <w:rFonts w:asciiTheme="minorHAnsi" w:hAnsiTheme="minorHAnsi" w:cs="Arial"/>
          <w:sz w:val="24"/>
          <w:szCs w:val="24"/>
          <w:lang w:val="en-US"/>
        </w:rPr>
        <w:t>(</w:t>
      </w:r>
      <w:r>
        <w:rPr>
          <w:rFonts w:asciiTheme="minorHAnsi" w:hAnsiTheme="minorHAnsi" w:cs="Arial"/>
          <w:sz w:val="24"/>
          <w:szCs w:val="24"/>
          <w:lang w:val="en-US"/>
        </w:rPr>
        <w:t>2007</w:t>
      </w:r>
      <w:r w:rsidR="007771EE">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Critical Perspectives on Global Governance: Rights and Regulation in Governing Regimes</w:t>
      </w:r>
      <w:r w:rsidR="007771EE">
        <w:rPr>
          <w:rFonts w:asciiTheme="minorHAnsi" w:hAnsiTheme="minorHAnsi" w:cs="Arial"/>
          <w:sz w:val="24"/>
          <w:szCs w:val="24"/>
          <w:lang w:val="en-US"/>
        </w:rPr>
        <w:t xml:space="preserve">. </w:t>
      </w:r>
      <w:r>
        <w:rPr>
          <w:rFonts w:asciiTheme="minorHAnsi" w:hAnsiTheme="minorHAnsi" w:cs="Arial"/>
          <w:sz w:val="24"/>
          <w:szCs w:val="24"/>
          <w:lang w:val="en-US"/>
        </w:rPr>
        <w:t>London: Routledge.</w:t>
      </w:r>
    </w:p>
    <w:p w14:paraId="20F9D8FB" w14:textId="77777777" w:rsidR="002E68E6" w:rsidRPr="004A2DC4" w:rsidRDefault="002E68E6" w:rsidP="002E68E6">
      <w:pPr>
        <w:spacing w:after="0" w:line="480" w:lineRule="auto"/>
        <w:ind w:left="773" w:hangingChars="322" w:hanging="773"/>
        <w:jc w:val="both"/>
        <w:rPr>
          <w:rFonts w:asciiTheme="minorHAnsi" w:hAnsiTheme="minorHAnsi"/>
          <w:color w:val="000000"/>
          <w:sz w:val="24"/>
          <w:szCs w:val="24"/>
          <w:lang w:val="en-US"/>
        </w:rPr>
      </w:pPr>
    </w:p>
    <w:p w14:paraId="77990E6A" w14:textId="27E4EA64" w:rsidR="002E68E6" w:rsidRPr="004A2DC4" w:rsidRDefault="002E68E6" w:rsidP="002E68E6">
      <w:pPr>
        <w:spacing w:after="0" w:line="480" w:lineRule="auto"/>
        <w:jc w:val="both"/>
        <w:rPr>
          <w:rFonts w:asciiTheme="minorHAnsi" w:hAnsiTheme="minorHAnsi" w:cs="Arial"/>
          <w:sz w:val="24"/>
          <w:szCs w:val="24"/>
          <w:lang w:val="en-US"/>
        </w:rPr>
      </w:pPr>
      <w:r w:rsidRPr="004A2DC4">
        <w:rPr>
          <w:rFonts w:asciiTheme="minorHAnsi" w:hAnsiTheme="minorHAnsi" w:cs="Arial"/>
          <w:sz w:val="24"/>
          <w:szCs w:val="24"/>
          <w:lang w:val="en-US"/>
        </w:rPr>
        <w:t>G</w:t>
      </w:r>
      <w:r w:rsidR="007771EE">
        <w:rPr>
          <w:rFonts w:asciiTheme="minorHAnsi" w:hAnsiTheme="minorHAnsi" w:cs="Arial"/>
          <w:sz w:val="24"/>
          <w:szCs w:val="24"/>
          <w:lang w:val="en-US"/>
        </w:rPr>
        <w:t>rugel, J.B. &amp; Piper, N. (</w:t>
      </w:r>
      <w:r>
        <w:rPr>
          <w:rFonts w:asciiTheme="minorHAnsi" w:hAnsiTheme="minorHAnsi" w:cs="Arial"/>
          <w:sz w:val="24"/>
          <w:szCs w:val="24"/>
          <w:lang w:val="en-US"/>
        </w:rPr>
        <w:t>2011</w:t>
      </w:r>
      <w:r w:rsidR="007771EE">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“Global Governance, economic migration and the difficulties of social activism</w:t>
      </w:r>
      <w:r w:rsidR="007771EE">
        <w:rPr>
          <w:rFonts w:asciiTheme="minorHAnsi" w:hAnsiTheme="minorHAnsi" w:cs="Arial"/>
          <w:sz w:val="24"/>
          <w:szCs w:val="24"/>
          <w:lang w:val="en-US"/>
        </w:rPr>
        <w:t xml:space="preserve">. </w:t>
      </w:r>
      <w:r w:rsidRPr="004A2DC4">
        <w:rPr>
          <w:rFonts w:asciiTheme="minorHAnsi" w:hAnsiTheme="minorHAnsi" w:cs="Arial"/>
          <w:i/>
          <w:sz w:val="24"/>
          <w:szCs w:val="24"/>
          <w:lang w:val="en-US"/>
        </w:rPr>
        <w:t>International Sociology</w:t>
      </w:r>
      <w:r>
        <w:rPr>
          <w:rFonts w:asciiTheme="minorHAnsi" w:hAnsiTheme="minorHAnsi" w:cs="Arial"/>
          <w:sz w:val="24"/>
          <w:szCs w:val="24"/>
          <w:lang w:val="en-US"/>
        </w:rPr>
        <w:t xml:space="preserve"> 26, </w:t>
      </w:r>
      <w:r w:rsidRPr="004A2DC4">
        <w:rPr>
          <w:rFonts w:asciiTheme="minorHAnsi" w:hAnsiTheme="minorHAnsi" w:cs="Arial"/>
          <w:sz w:val="24"/>
          <w:szCs w:val="24"/>
          <w:lang w:val="en-US" w:eastAsia="de-DE"/>
        </w:rPr>
        <w:t>435-454.</w:t>
      </w:r>
      <w:r w:rsidRPr="004A2DC4">
        <w:rPr>
          <w:rFonts w:asciiTheme="minorHAnsi" w:hAnsiTheme="minorHAnsi" w:cs="Arial"/>
          <w:sz w:val="24"/>
          <w:szCs w:val="24"/>
          <w:lang w:val="en-US"/>
        </w:rPr>
        <w:t xml:space="preserve"> </w:t>
      </w:r>
    </w:p>
    <w:p w14:paraId="09D56717" w14:textId="77777777" w:rsidR="00D72994" w:rsidRDefault="00D72994" w:rsidP="002E68E6">
      <w:pPr>
        <w:spacing w:line="480" w:lineRule="auto"/>
        <w:rPr>
          <w:rFonts w:asciiTheme="minorHAnsi" w:hAnsiTheme="minorHAnsi"/>
          <w:sz w:val="24"/>
          <w:szCs w:val="24"/>
          <w:lang w:val="en-US"/>
        </w:rPr>
      </w:pPr>
    </w:p>
    <w:p w14:paraId="5AE0A2E3" w14:textId="3BE864AC" w:rsidR="00D72994" w:rsidRDefault="00D72994" w:rsidP="002E68E6">
      <w:pPr>
        <w:spacing w:line="480" w:lineRule="auto"/>
        <w:rPr>
          <w:rFonts w:asciiTheme="minorHAnsi" w:hAnsiTheme="minorHAnsi"/>
          <w:sz w:val="24"/>
          <w:szCs w:val="24"/>
          <w:lang w:val="en-US"/>
        </w:rPr>
      </w:pPr>
      <w:r>
        <w:rPr>
          <w:rFonts w:asciiTheme="minorHAnsi" w:hAnsiTheme="minorHAnsi"/>
          <w:sz w:val="24"/>
          <w:szCs w:val="24"/>
          <w:lang w:val="en-US"/>
        </w:rPr>
        <w:t xml:space="preserve">Holloway, J. (2002). </w:t>
      </w:r>
      <w:r w:rsidRPr="003564AA">
        <w:rPr>
          <w:rFonts w:asciiTheme="minorHAnsi" w:hAnsiTheme="minorHAnsi"/>
          <w:i/>
          <w:sz w:val="24"/>
          <w:szCs w:val="24"/>
          <w:lang w:val="en-US"/>
        </w:rPr>
        <w:t>Change the W</w:t>
      </w:r>
      <w:r w:rsidR="003564AA" w:rsidRPr="003564AA">
        <w:rPr>
          <w:rFonts w:asciiTheme="minorHAnsi" w:hAnsiTheme="minorHAnsi"/>
          <w:i/>
          <w:sz w:val="24"/>
          <w:szCs w:val="24"/>
          <w:lang w:val="en-US"/>
        </w:rPr>
        <w:t>orld Without Taking Power: the M</w:t>
      </w:r>
      <w:r w:rsidRPr="003564AA">
        <w:rPr>
          <w:rFonts w:asciiTheme="minorHAnsi" w:hAnsiTheme="minorHAnsi"/>
          <w:i/>
          <w:sz w:val="24"/>
          <w:szCs w:val="24"/>
          <w:lang w:val="en-US"/>
        </w:rPr>
        <w:t>eanin</w:t>
      </w:r>
      <w:r w:rsidR="003564AA" w:rsidRPr="003564AA">
        <w:rPr>
          <w:rFonts w:asciiTheme="minorHAnsi" w:hAnsiTheme="minorHAnsi"/>
          <w:i/>
          <w:sz w:val="24"/>
          <w:szCs w:val="24"/>
          <w:lang w:val="en-US"/>
        </w:rPr>
        <w:t>g of Revolution Today,</w:t>
      </w:r>
      <w:r w:rsidR="003564AA">
        <w:rPr>
          <w:rFonts w:asciiTheme="minorHAnsi" w:hAnsiTheme="minorHAnsi"/>
          <w:sz w:val="24"/>
          <w:szCs w:val="24"/>
          <w:lang w:val="en-US"/>
        </w:rPr>
        <w:t xml:space="preserve"> New York: </w:t>
      </w:r>
      <w:r>
        <w:rPr>
          <w:rFonts w:asciiTheme="minorHAnsi" w:hAnsiTheme="minorHAnsi"/>
          <w:sz w:val="24"/>
          <w:szCs w:val="24"/>
          <w:lang w:val="en-US"/>
        </w:rPr>
        <w:t>Pluto</w:t>
      </w:r>
      <w:r w:rsidR="003564AA">
        <w:rPr>
          <w:rFonts w:asciiTheme="minorHAnsi" w:hAnsiTheme="minorHAnsi"/>
          <w:sz w:val="24"/>
          <w:szCs w:val="24"/>
          <w:lang w:val="en-US"/>
        </w:rPr>
        <w:t>.</w:t>
      </w:r>
    </w:p>
    <w:p w14:paraId="5D6B0016" w14:textId="77777777" w:rsidR="003564AA" w:rsidRDefault="003564AA" w:rsidP="002E68E6">
      <w:pPr>
        <w:spacing w:line="480" w:lineRule="auto"/>
        <w:rPr>
          <w:rFonts w:asciiTheme="minorHAnsi" w:hAnsiTheme="minorHAnsi"/>
          <w:sz w:val="24"/>
          <w:szCs w:val="24"/>
          <w:lang w:val="en-US"/>
        </w:rPr>
      </w:pPr>
    </w:p>
    <w:p w14:paraId="3C7BC375" w14:textId="5B09A3C7" w:rsidR="002E68E6" w:rsidRPr="004A2DC4" w:rsidRDefault="002E68E6" w:rsidP="002E68E6">
      <w:pPr>
        <w:spacing w:line="480" w:lineRule="auto"/>
        <w:rPr>
          <w:rFonts w:asciiTheme="minorHAnsi" w:hAnsiTheme="minorHAnsi"/>
          <w:sz w:val="24"/>
          <w:szCs w:val="24"/>
          <w:lang w:val="en-US"/>
        </w:rPr>
      </w:pPr>
      <w:r w:rsidRPr="004A2DC4">
        <w:rPr>
          <w:rFonts w:asciiTheme="minorHAnsi" w:hAnsiTheme="minorHAnsi"/>
          <w:sz w:val="24"/>
          <w:szCs w:val="24"/>
          <w:lang w:val="en-US"/>
        </w:rPr>
        <w:t>H</w:t>
      </w:r>
      <w:r w:rsidR="007771EE">
        <w:rPr>
          <w:rFonts w:asciiTheme="minorHAnsi" w:hAnsiTheme="minorHAnsi"/>
          <w:sz w:val="24"/>
          <w:szCs w:val="24"/>
          <w:lang w:val="en-US"/>
        </w:rPr>
        <w:t>ujo, K. &amp; Piper, N. (Eds.). (</w:t>
      </w:r>
      <w:r>
        <w:rPr>
          <w:rFonts w:asciiTheme="minorHAnsi" w:hAnsiTheme="minorHAnsi"/>
          <w:sz w:val="24"/>
          <w:szCs w:val="24"/>
          <w:lang w:val="en-US"/>
        </w:rPr>
        <w:t>2010</w:t>
      </w:r>
      <w:r w:rsidR="007771EE">
        <w:rPr>
          <w:rFonts w:asciiTheme="minorHAnsi" w:hAnsiTheme="minorHAnsi"/>
          <w:sz w:val="24"/>
          <w:szCs w:val="24"/>
          <w:lang w:val="en-US"/>
        </w:rPr>
        <w:t>)</w:t>
      </w:r>
      <w:r>
        <w:rPr>
          <w:rFonts w:asciiTheme="minorHAnsi" w:hAnsiTheme="minorHAnsi"/>
          <w:sz w:val="24"/>
          <w:szCs w:val="24"/>
          <w:lang w:val="en-US"/>
        </w:rPr>
        <w:t xml:space="preserve">. </w:t>
      </w:r>
      <w:r w:rsidRPr="004A2DC4">
        <w:rPr>
          <w:rStyle w:val="apple-style-span"/>
          <w:rFonts w:asciiTheme="minorHAnsi" w:hAnsiTheme="minorHAnsi"/>
          <w:i/>
          <w:color w:val="000000"/>
          <w:sz w:val="24"/>
          <w:szCs w:val="24"/>
          <w:lang w:val="en-US"/>
        </w:rPr>
        <w:t>South-South Migration: Implications for Social Policy and Development</w:t>
      </w:r>
      <w:r w:rsidR="007771EE">
        <w:rPr>
          <w:rFonts w:asciiTheme="minorHAnsi" w:hAnsiTheme="minorHAnsi"/>
          <w:sz w:val="24"/>
          <w:szCs w:val="24"/>
          <w:lang w:val="en-US"/>
        </w:rPr>
        <w:t>.</w:t>
      </w:r>
      <w:r w:rsidRPr="004A2DC4">
        <w:rPr>
          <w:rFonts w:asciiTheme="minorHAnsi" w:hAnsiTheme="minorHAnsi"/>
          <w:sz w:val="24"/>
          <w:szCs w:val="24"/>
          <w:lang w:val="en-US"/>
        </w:rPr>
        <w:t xml:space="preserve"> Basingstoke: Palgrave.</w:t>
      </w:r>
    </w:p>
    <w:p w14:paraId="223B9BC4" w14:textId="77777777" w:rsidR="004E4126" w:rsidRDefault="004E4126" w:rsidP="002E68E6">
      <w:pPr>
        <w:spacing w:after="0" w:line="480" w:lineRule="auto"/>
        <w:jc w:val="both"/>
        <w:rPr>
          <w:rFonts w:asciiTheme="minorHAnsi" w:hAnsiTheme="minorHAnsi" w:cs="Arial"/>
          <w:sz w:val="24"/>
          <w:szCs w:val="24"/>
          <w:lang w:val="en-GB"/>
        </w:rPr>
      </w:pPr>
    </w:p>
    <w:p w14:paraId="73062290" w14:textId="2FD9FAEE" w:rsidR="002E68E6" w:rsidRDefault="00BB7BF0" w:rsidP="002E68E6">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ILO</w:t>
      </w:r>
      <w:r w:rsidR="007771EE">
        <w:rPr>
          <w:rFonts w:asciiTheme="minorHAnsi" w:hAnsiTheme="minorHAnsi" w:cs="Arial"/>
          <w:sz w:val="24"/>
          <w:szCs w:val="24"/>
          <w:lang w:val="en-GB"/>
        </w:rPr>
        <w:t xml:space="preserve"> (International Labour Organisation)</w:t>
      </w:r>
      <w:r>
        <w:rPr>
          <w:rFonts w:asciiTheme="minorHAnsi" w:hAnsiTheme="minorHAnsi" w:cs="Arial"/>
          <w:sz w:val="24"/>
          <w:szCs w:val="24"/>
          <w:lang w:val="en-GB"/>
        </w:rPr>
        <w:t xml:space="preserve">. </w:t>
      </w:r>
      <w:r w:rsidR="007771EE">
        <w:rPr>
          <w:rFonts w:asciiTheme="minorHAnsi" w:hAnsiTheme="minorHAnsi" w:cs="Arial"/>
          <w:sz w:val="24"/>
          <w:szCs w:val="24"/>
          <w:lang w:val="en-GB"/>
        </w:rPr>
        <w:t>(</w:t>
      </w:r>
      <w:r w:rsidR="004E4126">
        <w:rPr>
          <w:rFonts w:asciiTheme="minorHAnsi" w:hAnsiTheme="minorHAnsi" w:cs="Arial"/>
          <w:sz w:val="24"/>
          <w:szCs w:val="24"/>
          <w:lang w:val="en-GB"/>
        </w:rPr>
        <w:t>2013</w:t>
      </w:r>
      <w:r w:rsidR="007771EE">
        <w:rPr>
          <w:rFonts w:asciiTheme="minorHAnsi" w:hAnsiTheme="minorHAnsi" w:cs="Arial"/>
          <w:sz w:val="24"/>
          <w:szCs w:val="24"/>
          <w:lang w:val="en-GB"/>
        </w:rPr>
        <w:t>)</w:t>
      </w:r>
      <w:r>
        <w:rPr>
          <w:rFonts w:asciiTheme="minorHAnsi" w:hAnsiTheme="minorHAnsi" w:cs="Arial"/>
          <w:sz w:val="24"/>
          <w:szCs w:val="24"/>
          <w:lang w:val="en-GB"/>
        </w:rPr>
        <w:t xml:space="preserve">. </w:t>
      </w:r>
      <w:r w:rsidRPr="00BB7BF0">
        <w:rPr>
          <w:rFonts w:asciiTheme="minorHAnsi" w:hAnsiTheme="minorHAnsi" w:cs="Arial"/>
          <w:i/>
          <w:sz w:val="24"/>
          <w:szCs w:val="24"/>
          <w:lang w:val="en-GB"/>
        </w:rPr>
        <w:t>Reintegration with Home Community: Perspectives of Returnee Migrant Workers in Sri Lanka</w:t>
      </w:r>
      <w:r w:rsidR="007771EE">
        <w:rPr>
          <w:rFonts w:asciiTheme="minorHAnsi" w:hAnsiTheme="minorHAnsi" w:cs="Arial"/>
          <w:sz w:val="24"/>
          <w:szCs w:val="24"/>
          <w:lang w:val="en-GB"/>
        </w:rPr>
        <w:t>.</w:t>
      </w:r>
      <w:r>
        <w:rPr>
          <w:rFonts w:asciiTheme="minorHAnsi" w:hAnsiTheme="minorHAnsi" w:cs="Arial"/>
          <w:sz w:val="24"/>
          <w:szCs w:val="24"/>
          <w:lang w:val="en-GB"/>
        </w:rPr>
        <w:t xml:space="preserve"> Geneva: ILO.</w:t>
      </w:r>
    </w:p>
    <w:p w14:paraId="5CEDCEF8" w14:textId="77777777" w:rsidR="004E4126" w:rsidRPr="004A2DC4" w:rsidRDefault="004E4126" w:rsidP="002E68E6">
      <w:pPr>
        <w:spacing w:after="0" w:line="480" w:lineRule="auto"/>
        <w:jc w:val="both"/>
        <w:rPr>
          <w:rFonts w:asciiTheme="minorHAnsi" w:hAnsiTheme="minorHAnsi" w:cs="Arial"/>
          <w:sz w:val="24"/>
          <w:szCs w:val="24"/>
          <w:lang w:val="en-GB"/>
        </w:rPr>
      </w:pPr>
    </w:p>
    <w:p w14:paraId="4D68DDF5" w14:textId="103A4514" w:rsidR="002E68E6" w:rsidRPr="004A2DC4" w:rsidRDefault="002E68E6" w:rsidP="002E68E6">
      <w:pPr>
        <w:spacing w:after="0" w:line="480" w:lineRule="auto"/>
        <w:ind w:left="1"/>
        <w:jc w:val="both"/>
        <w:rPr>
          <w:rFonts w:asciiTheme="minorHAnsi" w:hAnsiTheme="minorHAnsi" w:cs="Arial"/>
          <w:sz w:val="24"/>
          <w:szCs w:val="24"/>
          <w:lang w:val="en-US"/>
        </w:rPr>
      </w:pPr>
      <w:r w:rsidRPr="004A2DC4">
        <w:rPr>
          <w:rFonts w:asciiTheme="minorHAnsi" w:hAnsiTheme="minorHAnsi" w:cs="Arial"/>
          <w:sz w:val="24"/>
          <w:szCs w:val="24"/>
          <w:lang w:val="en-US"/>
        </w:rPr>
        <w:t xml:space="preserve">IOM </w:t>
      </w:r>
      <w:r>
        <w:rPr>
          <w:rFonts w:asciiTheme="minorHAnsi" w:hAnsiTheme="minorHAnsi" w:cs="Arial"/>
          <w:sz w:val="24"/>
          <w:szCs w:val="24"/>
          <w:lang w:val="en-US"/>
        </w:rPr>
        <w:t xml:space="preserve"> (I</w:t>
      </w:r>
      <w:r w:rsidR="007771EE">
        <w:rPr>
          <w:rFonts w:asciiTheme="minorHAnsi" w:hAnsiTheme="minorHAnsi" w:cs="Arial"/>
          <w:sz w:val="24"/>
          <w:szCs w:val="24"/>
          <w:lang w:val="en-US"/>
        </w:rPr>
        <w:t>nternational Organisation of Migration)</w:t>
      </w:r>
      <w:r>
        <w:rPr>
          <w:rFonts w:asciiTheme="minorHAnsi" w:hAnsiTheme="minorHAnsi" w:cs="Arial"/>
          <w:sz w:val="24"/>
          <w:szCs w:val="24"/>
          <w:lang w:val="en-US"/>
        </w:rPr>
        <w:t xml:space="preserve">. </w:t>
      </w:r>
      <w:r w:rsidR="007771EE">
        <w:rPr>
          <w:rFonts w:asciiTheme="minorHAnsi" w:hAnsiTheme="minorHAnsi" w:cs="Arial"/>
          <w:sz w:val="24"/>
          <w:szCs w:val="24"/>
          <w:lang w:val="en-US"/>
        </w:rPr>
        <w:t>(</w:t>
      </w:r>
      <w:r>
        <w:rPr>
          <w:rFonts w:asciiTheme="minorHAnsi" w:hAnsiTheme="minorHAnsi" w:cs="Arial"/>
          <w:sz w:val="24"/>
          <w:szCs w:val="24"/>
          <w:lang w:val="en-US"/>
        </w:rPr>
        <w:t>2010</w:t>
      </w:r>
      <w:r w:rsidR="007771EE">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Word Migration Report</w:t>
      </w:r>
      <w:r w:rsidR="007771EE">
        <w:rPr>
          <w:rFonts w:asciiTheme="minorHAnsi" w:hAnsiTheme="minorHAnsi" w:cs="Arial"/>
          <w:sz w:val="24"/>
          <w:szCs w:val="24"/>
          <w:lang w:val="en-US"/>
        </w:rPr>
        <w:t>. Geneva: IOM.</w:t>
      </w:r>
    </w:p>
    <w:p w14:paraId="4C619C30" w14:textId="77777777" w:rsidR="003C5D9C" w:rsidRPr="004A2DC4" w:rsidRDefault="003C5D9C" w:rsidP="002E68E6">
      <w:pPr>
        <w:spacing w:after="0" w:line="480" w:lineRule="auto"/>
        <w:jc w:val="both"/>
        <w:rPr>
          <w:rFonts w:asciiTheme="minorHAnsi" w:hAnsiTheme="minorHAnsi" w:cs="Arial"/>
          <w:sz w:val="24"/>
          <w:szCs w:val="24"/>
          <w:lang w:val="en-GB"/>
        </w:rPr>
      </w:pPr>
    </w:p>
    <w:p w14:paraId="6B079C6B" w14:textId="03B31FCB" w:rsidR="002E68E6" w:rsidRPr="004A2DC4"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t>J</w:t>
      </w:r>
      <w:r w:rsidR="009F62F6">
        <w:rPr>
          <w:rFonts w:ascii="Cambria" w:hAnsi="Cambria" w:cs="Arial"/>
          <w:sz w:val="24"/>
          <w:szCs w:val="24"/>
          <w:lang w:val="en-US"/>
        </w:rPr>
        <w:t>ö</w:t>
      </w:r>
      <w:r w:rsidR="009F62F6">
        <w:rPr>
          <w:rFonts w:asciiTheme="minorHAnsi" w:hAnsiTheme="minorHAnsi" w:cs="Arial"/>
          <w:sz w:val="24"/>
          <w:szCs w:val="24"/>
          <w:lang w:val="en-US"/>
        </w:rPr>
        <w:t>n</w:t>
      </w:r>
      <w:r w:rsidR="007771EE">
        <w:rPr>
          <w:rFonts w:asciiTheme="minorHAnsi" w:hAnsiTheme="minorHAnsi" w:cs="Arial"/>
          <w:sz w:val="24"/>
          <w:szCs w:val="24"/>
          <w:lang w:val="en-US"/>
        </w:rPr>
        <w:t>sson, C. &amp; Tallberg, J. (Eds.) (</w:t>
      </w:r>
      <w:r>
        <w:rPr>
          <w:rFonts w:asciiTheme="minorHAnsi" w:hAnsiTheme="minorHAnsi" w:cs="Arial"/>
          <w:sz w:val="24"/>
          <w:szCs w:val="24"/>
          <w:lang w:val="en-US"/>
        </w:rPr>
        <w:t>2010</w:t>
      </w:r>
      <w:r w:rsidR="007771EE">
        <w:rPr>
          <w:rFonts w:asciiTheme="minorHAnsi" w:hAnsiTheme="minorHAnsi" w:cs="Arial"/>
          <w:sz w:val="24"/>
          <w:szCs w:val="24"/>
          <w:lang w:val="en-US"/>
        </w:rPr>
        <w:t>)</w:t>
      </w:r>
      <w:r>
        <w:rPr>
          <w:rFonts w:asciiTheme="minorHAnsi" w:hAnsiTheme="minorHAnsi" w:cs="Arial"/>
          <w:sz w:val="24"/>
          <w:szCs w:val="24"/>
          <w:lang w:val="en-US"/>
        </w:rPr>
        <w:t>.</w:t>
      </w:r>
      <w:r w:rsidRPr="004A2DC4">
        <w:rPr>
          <w:rFonts w:asciiTheme="minorHAnsi" w:hAnsiTheme="minorHAnsi" w:cs="Arial"/>
          <w:sz w:val="24"/>
          <w:szCs w:val="24"/>
          <w:lang w:val="en-US"/>
        </w:rPr>
        <w:t xml:space="preserve"> </w:t>
      </w:r>
      <w:r w:rsidRPr="004A2DC4">
        <w:rPr>
          <w:rFonts w:asciiTheme="minorHAnsi" w:hAnsiTheme="minorHAnsi" w:cs="Arial"/>
          <w:i/>
          <w:sz w:val="24"/>
          <w:szCs w:val="24"/>
          <w:lang w:val="en-US"/>
        </w:rPr>
        <w:t>Transnational Actors in Global Governance: Patterns, Explanations, and Implications</w:t>
      </w:r>
      <w:r w:rsidR="007771EE">
        <w:rPr>
          <w:rFonts w:asciiTheme="minorHAnsi" w:hAnsiTheme="minorHAnsi" w:cs="Arial"/>
          <w:sz w:val="24"/>
          <w:szCs w:val="24"/>
          <w:lang w:val="en-US"/>
        </w:rPr>
        <w:t>.</w:t>
      </w:r>
      <w:r w:rsidRPr="004A2DC4">
        <w:rPr>
          <w:rFonts w:asciiTheme="minorHAnsi" w:hAnsiTheme="minorHAnsi" w:cs="Arial"/>
          <w:sz w:val="24"/>
          <w:szCs w:val="24"/>
          <w:lang w:val="en-US"/>
        </w:rPr>
        <w:t xml:space="preserve"> Houndmills/Basingstoke: Palgrave Macmillan.</w:t>
      </w:r>
    </w:p>
    <w:p w14:paraId="1E089B27" w14:textId="77777777" w:rsidR="002E68E6" w:rsidRPr="004A2DC4" w:rsidRDefault="002E68E6" w:rsidP="002E68E6">
      <w:pPr>
        <w:spacing w:after="0" w:line="480" w:lineRule="auto"/>
        <w:ind w:left="773" w:hangingChars="322" w:hanging="773"/>
        <w:jc w:val="both"/>
        <w:rPr>
          <w:rFonts w:asciiTheme="minorHAnsi" w:hAnsiTheme="minorHAnsi" w:cs="Arial"/>
          <w:sz w:val="24"/>
          <w:szCs w:val="24"/>
          <w:lang w:val="en-US"/>
        </w:rPr>
      </w:pPr>
    </w:p>
    <w:p w14:paraId="4B34D865" w14:textId="55D870D0" w:rsidR="002E68E6" w:rsidRDefault="002E68E6" w:rsidP="002E68E6">
      <w:pPr>
        <w:spacing w:after="0" w:line="480" w:lineRule="auto"/>
        <w:ind w:leftChars="-29" w:left="-2" w:hangingChars="26" w:hanging="62"/>
        <w:jc w:val="both"/>
        <w:rPr>
          <w:rFonts w:asciiTheme="minorHAnsi" w:hAnsiTheme="minorHAnsi" w:cs="Arial"/>
          <w:sz w:val="24"/>
          <w:szCs w:val="24"/>
          <w:lang w:val="en-US"/>
        </w:rPr>
      </w:pPr>
      <w:r w:rsidRPr="004A2DC4">
        <w:rPr>
          <w:rFonts w:asciiTheme="minorHAnsi" w:hAnsiTheme="minorHAnsi" w:cs="Arial"/>
          <w:sz w:val="24"/>
          <w:szCs w:val="24"/>
          <w:lang w:val="en-US"/>
        </w:rPr>
        <w:lastRenderedPageBreak/>
        <w:t>K</w:t>
      </w:r>
      <w:r w:rsidR="007771EE">
        <w:rPr>
          <w:rFonts w:asciiTheme="minorHAnsi" w:hAnsiTheme="minorHAnsi" w:cs="Arial"/>
          <w:sz w:val="24"/>
          <w:szCs w:val="24"/>
          <w:lang w:val="en-US"/>
        </w:rPr>
        <w:t>aldor, M. (</w:t>
      </w:r>
      <w:r>
        <w:rPr>
          <w:rFonts w:asciiTheme="minorHAnsi" w:hAnsiTheme="minorHAnsi" w:cs="Arial"/>
          <w:sz w:val="24"/>
          <w:szCs w:val="24"/>
          <w:lang w:val="en-US"/>
        </w:rPr>
        <w:t>2003</w:t>
      </w:r>
      <w:r w:rsidR="007771EE">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 xml:space="preserve">‘Civil </w:t>
      </w:r>
      <w:r w:rsidR="007771EE">
        <w:rPr>
          <w:rFonts w:asciiTheme="minorHAnsi" w:hAnsiTheme="minorHAnsi" w:cs="Arial"/>
          <w:sz w:val="24"/>
          <w:szCs w:val="24"/>
          <w:lang w:val="en-US"/>
        </w:rPr>
        <w:t>Society and Accountability’.</w:t>
      </w:r>
      <w:r w:rsidRPr="004A2DC4">
        <w:rPr>
          <w:rFonts w:asciiTheme="minorHAnsi" w:hAnsiTheme="minorHAnsi" w:cs="Arial"/>
          <w:sz w:val="24"/>
          <w:szCs w:val="24"/>
          <w:lang w:val="en-US"/>
        </w:rPr>
        <w:t xml:space="preserve"> </w:t>
      </w:r>
      <w:r w:rsidRPr="004A2DC4">
        <w:rPr>
          <w:rFonts w:asciiTheme="minorHAnsi" w:hAnsiTheme="minorHAnsi" w:cs="Arial"/>
          <w:i/>
          <w:sz w:val="24"/>
          <w:szCs w:val="24"/>
          <w:lang w:val="en-US"/>
        </w:rPr>
        <w:t>Journal of Human Development</w:t>
      </w:r>
      <w:r>
        <w:rPr>
          <w:rFonts w:asciiTheme="minorHAnsi" w:hAnsiTheme="minorHAnsi" w:cs="Arial"/>
          <w:sz w:val="24"/>
          <w:szCs w:val="24"/>
          <w:lang w:val="en-US"/>
        </w:rPr>
        <w:t xml:space="preserve"> 4, </w:t>
      </w:r>
      <w:r w:rsidRPr="004A2DC4">
        <w:rPr>
          <w:rFonts w:asciiTheme="minorHAnsi" w:hAnsiTheme="minorHAnsi" w:cs="Arial"/>
          <w:sz w:val="24"/>
          <w:szCs w:val="24"/>
          <w:lang w:val="en-US"/>
        </w:rPr>
        <w:t>5-23</w:t>
      </w:r>
      <w:r w:rsidR="007771EE">
        <w:rPr>
          <w:rFonts w:asciiTheme="minorHAnsi" w:hAnsiTheme="minorHAnsi" w:cs="Arial"/>
          <w:sz w:val="24"/>
          <w:szCs w:val="24"/>
          <w:lang w:val="en-US"/>
        </w:rPr>
        <w:t>.</w:t>
      </w:r>
    </w:p>
    <w:p w14:paraId="455E817E" w14:textId="77777777" w:rsidR="002E68E6" w:rsidRDefault="002E68E6" w:rsidP="002E68E6">
      <w:pPr>
        <w:spacing w:after="0" w:line="480" w:lineRule="auto"/>
        <w:ind w:leftChars="-29" w:left="-2" w:hangingChars="26" w:hanging="62"/>
        <w:jc w:val="both"/>
        <w:rPr>
          <w:rFonts w:asciiTheme="minorHAnsi" w:hAnsiTheme="minorHAnsi" w:cs="Arial"/>
          <w:sz w:val="24"/>
          <w:szCs w:val="24"/>
          <w:lang w:val="en-US"/>
        </w:rPr>
      </w:pPr>
    </w:p>
    <w:p w14:paraId="559AA0B4" w14:textId="5C8C45AF" w:rsidR="002E68E6" w:rsidRPr="004A2DC4" w:rsidRDefault="002E68E6" w:rsidP="002E68E6">
      <w:pPr>
        <w:spacing w:after="0" w:line="480" w:lineRule="auto"/>
        <w:ind w:leftChars="-29" w:left="-2" w:hangingChars="26" w:hanging="62"/>
        <w:jc w:val="both"/>
        <w:rPr>
          <w:rFonts w:asciiTheme="minorHAnsi" w:hAnsiTheme="minorHAnsi" w:cs="Arial"/>
          <w:sz w:val="24"/>
          <w:szCs w:val="24"/>
          <w:lang w:val="en-US"/>
        </w:rPr>
      </w:pPr>
      <w:r>
        <w:rPr>
          <w:rFonts w:asciiTheme="minorHAnsi" w:hAnsiTheme="minorHAnsi" w:cs="Arial"/>
          <w:sz w:val="24"/>
          <w:szCs w:val="24"/>
          <w:lang w:val="en-US"/>
        </w:rPr>
        <w:t>K</w:t>
      </w:r>
      <w:r w:rsidR="007771EE">
        <w:rPr>
          <w:rFonts w:asciiTheme="minorHAnsi" w:hAnsiTheme="minorHAnsi" w:cs="Arial"/>
          <w:sz w:val="24"/>
          <w:szCs w:val="24"/>
          <w:lang w:val="en-US"/>
        </w:rPr>
        <w:t>alm, S. (</w:t>
      </w:r>
      <w:r>
        <w:rPr>
          <w:rFonts w:asciiTheme="minorHAnsi" w:hAnsiTheme="minorHAnsi" w:cs="Arial"/>
          <w:sz w:val="24"/>
          <w:szCs w:val="24"/>
          <w:lang w:val="en-US"/>
        </w:rPr>
        <w:t>2008</w:t>
      </w:r>
      <w:r w:rsidR="007771EE">
        <w:rPr>
          <w:rFonts w:asciiTheme="minorHAnsi" w:hAnsiTheme="minorHAnsi" w:cs="Arial"/>
          <w:sz w:val="24"/>
          <w:szCs w:val="24"/>
          <w:lang w:val="en-US"/>
        </w:rPr>
        <w:t>)</w:t>
      </w:r>
      <w:r>
        <w:rPr>
          <w:rFonts w:asciiTheme="minorHAnsi" w:hAnsiTheme="minorHAnsi" w:cs="Arial"/>
          <w:sz w:val="24"/>
          <w:szCs w:val="24"/>
          <w:lang w:val="en-US"/>
        </w:rPr>
        <w:t xml:space="preserve">. </w:t>
      </w:r>
      <w:r w:rsidR="001619F5">
        <w:rPr>
          <w:rFonts w:asciiTheme="minorHAnsi" w:hAnsiTheme="minorHAnsi" w:cs="Arial"/>
          <w:i/>
          <w:sz w:val="24"/>
          <w:szCs w:val="24"/>
          <w:lang w:val="en-US"/>
        </w:rPr>
        <w:t>Governing Global Migration.</w:t>
      </w:r>
      <w:r w:rsidRPr="004A2DC4">
        <w:rPr>
          <w:rFonts w:asciiTheme="minorHAnsi" w:hAnsiTheme="minorHAnsi" w:cs="Arial"/>
          <w:sz w:val="24"/>
          <w:szCs w:val="24"/>
          <w:lang w:val="en-US"/>
        </w:rPr>
        <w:t xml:space="preserve"> Lund Political Studies 158, Lund University</w:t>
      </w:r>
      <w:r>
        <w:rPr>
          <w:rFonts w:asciiTheme="minorHAnsi" w:hAnsiTheme="minorHAnsi" w:cs="Arial"/>
          <w:sz w:val="24"/>
          <w:szCs w:val="24"/>
          <w:lang w:val="en-US"/>
        </w:rPr>
        <w:t>.</w:t>
      </w:r>
    </w:p>
    <w:p w14:paraId="281402BE" w14:textId="77777777" w:rsidR="002E68E6" w:rsidRPr="004A2DC4" w:rsidRDefault="002E68E6" w:rsidP="002E68E6">
      <w:pPr>
        <w:spacing w:after="0" w:line="480" w:lineRule="auto"/>
        <w:ind w:left="773" w:hangingChars="322" w:hanging="773"/>
        <w:jc w:val="both"/>
        <w:rPr>
          <w:rFonts w:asciiTheme="minorHAnsi" w:hAnsiTheme="minorHAnsi" w:cs="Arial"/>
          <w:sz w:val="24"/>
          <w:szCs w:val="24"/>
          <w:lang w:val="en-US"/>
        </w:rPr>
      </w:pPr>
    </w:p>
    <w:p w14:paraId="22B9F556" w14:textId="67F5C2A3" w:rsidR="002E68E6" w:rsidRPr="004A2DC4"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t>K</w:t>
      </w:r>
      <w:r w:rsidR="001619F5">
        <w:rPr>
          <w:rFonts w:asciiTheme="minorHAnsi" w:hAnsiTheme="minorHAnsi" w:cs="Arial"/>
          <w:sz w:val="24"/>
          <w:szCs w:val="24"/>
          <w:lang w:val="en-US"/>
        </w:rPr>
        <w:t>alm S.</w:t>
      </w:r>
      <w:r>
        <w:rPr>
          <w:rFonts w:asciiTheme="minorHAnsi" w:hAnsiTheme="minorHAnsi" w:cs="Arial"/>
          <w:sz w:val="24"/>
          <w:szCs w:val="24"/>
          <w:lang w:val="en-US"/>
        </w:rPr>
        <w:t xml:space="preserve"> </w:t>
      </w:r>
      <w:r w:rsidR="001619F5">
        <w:rPr>
          <w:rFonts w:asciiTheme="minorHAnsi" w:hAnsiTheme="minorHAnsi" w:cs="Arial"/>
          <w:sz w:val="24"/>
          <w:szCs w:val="24"/>
          <w:lang w:val="en-US"/>
        </w:rPr>
        <w:t>(</w:t>
      </w:r>
      <w:r>
        <w:rPr>
          <w:rFonts w:asciiTheme="minorHAnsi" w:hAnsiTheme="minorHAnsi" w:cs="Arial"/>
          <w:sz w:val="24"/>
          <w:szCs w:val="24"/>
          <w:lang w:val="en-US"/>
        </w:rPr>
        <w:t>2010</w:t>
      </w:r>
      <w:r w:rsidR="001619F5">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Limits to Transnational Participation: The Global Governance of Migration</w:t>
      </w:r>
      <w:r w:rsidR="001619F5">
        <w:rPr>
          <w:rFonts w:asciiTheme="minorHAnsi" w:hAnsiTheme="minorHAnsi" w:cs="Arial"/>
          <w:sz w:val="24"/>
          <w:szCs w:val="24"/>
          <w:lang w:val="en-US"/>
        </w:rPr>
        <w:t>.</w:t>
      </w:r>
      <w:r>
        <w:rPr>
          <w:rFonts w:asciiTheme="minorHAnsi" w:hAnsiTheme="minorHAnsi" w:cs="Arial"/>
          <w:sz w:val="24"/>
          <w:szCs w:val="24"/>
          <w:lang w:val="en-US"/>
        </w:rPr>
        <w:t xml:space="preserve"> In</w:t>
      </w:r>
      <w:r w:rsidRPr="004A2DC4">
        <w:rPr>
          <w:rFonts w:asciiTheme="minorHAnsi" w:hAnsiTheme="minorHAnsi" w:cs="Arial"/>
          <w:sz w:val="24"/>
          <w:szCs w:val="24"/>
          <w:lang w:val="en-US"/>
        </w:rPr>
        <w:t xml:space="preserve"> </w:t>
      </w:r>
      <w:r w:rsidR="001619F5">
        <w:rPr>
          <w:rFonts w:asciiTheme="minorHAnsi" w:hAnsiTheme="minorHAnsi" w:cs="Arial"/>
          <w:sz w:val="24"/>
          <w:szCs w:val="24"/>
          <w:lang w:val="en-US"/>
        </w:rPr>
        <w:t>C. Jönsson &amp;</w:t>
      </w:r>
      <w:r w:rsidR="001619F5" w:rsidRPr="004A2DC4">
        <w:rPr>
          <w:rFonts w:asciiTheme="minorHAnsi" w:hAnsiTheme="minorHAnsi" w:cs="Arial"/>
          <w:sz w:val="24"/>
          <w:szCs w:val="24"/>
          <w:lang w:val="en-US"/>
        </w:rPr>
        <w:t xml:space="preserve"> </w:t>
      </w:r>
      <w:r w:rsidR="001619F5">
        <w:rPr>
          <w:rFonts w:asciiTheme="minorHAnsi" w:hAnsiTheme="minorHAnsi" w:cs="Arial"/>
          <w:sz w:val="24"/>
          <w:szCs w:val="24"/>
          <w:lang w:val="en-US"/>
        </w:rPr>
        <w:t>J. Tallberg</w:t>
      </w:r>
      <w:r w:rsidR="001619F5" w:rsidRPr="001619F5">
        <w:rPr>
          <w:rFonts w:asciiTheme="minorHAnsi" w:hAnsiTheme="minorHAnsi" w:cs="Arial"/>
          <w:sz w:val="24"/>
          <w:szCs w:val="24"/>
          <w:lang w:val="en-US"/>
        </w:rPr>
        <w:t xml:space="preserve"> (Eds.)</w:t>
      </w:r>
      <w:r w:rsidR="001619F5">
        <w:rPr>
          <w:rFonts w:asciiTheme="minorHAnsi" w:hAnsiTheme="minorHAnsi" w:cs="Arial"/>
          <w:sz w:val="24"/>
          <w:szCs w:val="24"/>
          <w:lang w:val="en-US"/>
        </w:rPr>
        <w:t>,</w:t>
      </w:r>
      <w:r w:rsidR="001619F5">
        <w:rPr>
          <w:rFonts w:asciiTheme="minorHAnsi" w:hAnsiTheme="minorHAnsi" w:cs="Arial"/>
          <w:i/>
          <w:sz w:val="24"/>
          <w:szCs w:val="24"/>
          <w:lang w:val="en-US"/>
        </w:rPr>
        <w:t xml:space="preserve"> </w:t>
      </w:r>
      <w:r w:rsidRPr="004A2DC4">
        <w:rPr>
          <w:rFonts w:asciiTheme="minorHAnsi" w:hAnsiTheme="minorHAnsi" w:cs="Arial"/>
          <w:i/>
          <w:sz w:val="24"/>
          <w:szCs w:val="24"/>
          <w:lang w:val="en-US"/>
        </w:rPr>
        <w:t>Transnational Actors in Global Governance: Patterns, Explanations, and Implications</w:t>
      </w:r>
      <w:r w:rsidR="001619F5">
        <w:rPr>
          <w:rFonts w:asciiTheme="minorHAnsi" w:hAnsiTheme="minorHAnsi" w:cs="Arial"/>
          <w:sz w:val="24"/>
          <w:szCs w:val="24"/>
          <w:lang w:val="en-US"/>
        </w:rPr>
        <w:t xml:space="preserve"> (</w:t>
      </w:r>
      <w:r>
        <w:rPr>
          <w:rFonts w:asciiTheme="minorHAnsi" w:hAnsiTheme="minorHAnsi" w:cs="Arial"/>
          <w:sz w:val="24"/>
          <w:szCs w:val="24"/>
          <w:lang w:val="en-US"/>
        </w:rPr>
        <w:t>134-154</w:t>
      </w:r>
      <w:r w:rsidR="001619F5">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Houndmills/B</w:t>
      </w:r>
      <w:r>
        <w:rPr>
          <w:rFonts w:asciiTheme="minorHAnsi" w:hAnsiTheme="minorHAnsi" w:cs="Arial"/>
          <w:sz w:val="24"/>
          <w:szCs w:val="24"/>
          <w:lang w:val="en-US"/>
        </w:rPr>
        <w:t>asingstoke: Palgrave Macmillan.</w:t>
      </w:r>
    </w:p>
    <w:p w14:paraId="5305B491" w14:textId="77777777" w:rsidR="002E68E6" w:rsidRPr="004A2DC4" w:rsidRDefault="002E68E6" w:rsidP="002E68E6">
      <w:pPr>
        <w:spacing w:after="0" w:line="480" w:lineRule="auto"/>
        <w:ind w:left="773" w:hangingChars="322" w:hanging="773"/>
        <w:jc w:val="both"/>
        <w:rPr>
          <w:rFonts w:asciiTheme="minorHAnsi" w:hAnsiTheme="minorHAnsi" w:cs="Arial"/>
          <w:sz w:val="24"/>
          <w:szCs w:val="24"/>
          <w:lang w:val="en-US"/>
        </w:rPr>
      </w:pPr>
    </w:p>
    <w:p w14:paraId="4868C43F" w14:textId="58F27C14" w:rsidR="002E68E6" w:rsidRPr="004A2DC4"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t>K</w:t>
      </w:r>
      <w:r w:rsidR="001619F5">
        <w:rPr>
          <w:rFonts w:asciiTheme="minorHAnsi" w:hAnsiTheme="minorHAnsi" w:cs="Arial"/>
          <w:sz w:val="24"/>
          <w:szCs w:val="24"/>
          <w:lang w:val="en-US"/>
        </w:rPr>
        <w:t>eck, M.  &amp; Sikkink, K. (</w:t>
      </w:r>
      <w:r>
        <w:rPr>
          <w:rFonts w:asciiTheme="minorHAnsi" w:hAnsiTheme="minorHAnsi" w:cs="Arial"/>
          <w:sz w:val="24"/>
          <w:szCs w:val="24"/>
          <w:lang w:val="en-US"/>
        </w:rPr>
        <w:t>1998</w:t>
      </w:r>
      <w:r w:rsidR="001619F5">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Activists Beyond Borders: Advocacy Networks in International Politics</w:t>
      </w:r>
      <w:r w:rsidR="001619F5">
        <w:rPr>
          <w:rFonts w:asciiTheme="minorHAnsi" w:hAnsiTheme="minorHAnsi" w:cs="Arial"/>
          <w:sz w:val="24"/>
          <w:szCs w:val="24"/>
          <w:lang w:val="en-US"/>
        </w:rPr>
        <w:t>.</w:t>
      </w:r>
      <w:r w:rsidRPr="004A2DC4">
        <w:rPr>
          <w:rFonts w:asciiTheme="minorHAnsi" w:hAnsiTheme="minorHAnsi" w:cs="Arial"/>
          <w:sz w:val="24"/>
          <w:szCs w:val="24"/>
          <w:lang w:val="en-US"/>
        </w:rPr>
        <w:t xml:space="preserve"> Ithaca: Cornell University Press</w:t>
      </w:r>
      <w:r>
        <w:rPr>
          <w:rFonts w:asciiTheme="minorHAnsi" w:hAnsiTheme="minorHAnsi" w:cs="Arial"/>
          <w:sz w:val="24"/>
          <w:szCs w:val="24"/>
          <w:lang w:val="en-US"/>
        </w:rPr>
        <w:t>.</w:t>
      </w:r>
    </w:p>
    <w:p w14:paraId="763D9042" w14:textId="77777777" w:rsidR="002E68E6" w:rsidRPr="004A2DC4" w:rsidRDefault="002E68E6" w:rsidP="002E68E6">
      <w:pPr>
        <w:spacing w:after="0" w:line="480" w:lineRule="auto"/>
        <w:jc w:val="both"/>
        <w:rPr>
          <w:rFonts w:asciiTheme="minorHAnsi" w:hAnsiTheme="minorHAnsi" w:cs="Arial"/>
          <w:sz w:val="24"/>
          <w:szCs w:val="24"/>
          <w:lang w:val="en-GB"/>
        </w:rPr>
      </w:pPr>
    </w:p>
    <w:p w14:paraId="32D418FB" w14:textId="0E74DF9A" w:rsidR="002E68E6" w:rsidRPr="004A2DC4"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rPr>
        <w:t>K</w:t>
      </w:r>
      <w:r w:rsidR="001619F5">
        <w:rPr>
          <w:rFonts w:asciiTheme="minorHAnsi" w:hAnsiTheme="minorHAnsi" w:cs="Arial"/>
          <w:sz w:val="24"/>
          <w:szCs w:val="24"/>
        </w:rPr>
        <w:t>ennedy, P. , Messner, D. &amp; Nuscheler, F</w:t>
      </w:r>
      <w:r>
        <w:rPr>
          <w:rFonts w:asciiTheme="minorHAnsi" w:hAnsiTheme="minorHAnsi" w:cs="Arial"/>
          <w:sz w:val="24"/>
          <w:szCs w:val="24"/>
        </w:rPr>
        <w:t xml:space="preserve">. </w:t>
      </w:r>
      <w:r w:rsidR="001619F5">
        <w:rPr>
          <w:rFonts w:asciiTheme="minorHAnsi" w:hAnsiTheme="minorHAnsi" w:cs="Arial"/>
          <w:sz w:val="24"/>
          <w:szCs w:val="24"/>
        </w:rPr>
        <w:t>(</w:t>
      </w:r>
      <w:r>
        <w:rPr>
          <w:rFonts w:asciiTheme="minorHAnsi" w:hAnsiTheme="minorHAnsi" w:cs="Arial"/>
          <w:sz w:val="24"/>
          <w:szCs w:val="24"/>
        </w:rPr>
        <w:t>Eds.</w:t>
      </w:r>
      <w:r w:rsidR="001619F5">
        <w:rPr>
          <w:rFonts w:asciiTheme="minorHAnsi" w:hAnsiTheme="minorHAnsi" w:cs="Arial"/>
          <w:sz w:val="24"/>
          <w:szCs w:val="24"/>
        </w:rPr>
        <w:t>).</w:t>
      </w:r>
      <w:r w:rsidRPr="004A2DC4">
        <w:rPr>
          <w:rFonts w:asciiTheme="minorHAnsi" w:hAnsiTheme="minorHAnsi" w:cs="Arial"/>
          <w:sz w:val="24"/>
          <w:szCs w:val="24"/>
        </w:rPr>
        <w:t xml:space="preserve"> </w:t>
      </w:r>
      <w:r w:rsidR="001619F5">
        <w:rPr>
          <w:rFonts w:asciiTheme="minorHAnsi" w:hAnsiTheme="minorHAnsi" w:cs="Arial"/>
          <w:sz w:val="24"/>
          <w:szCs w:val="24"/>
        </w:rPr>
        <w:t>(</w:t>
      </w:r>
      <w:r>
        <w:rPr>
          <w:rFonts w:asciiTheme="minorHAnsi" w:hAnsiTheme="minorHAnsi" w:cs="Arial"/>
          <w:sz w:val="24"/>
          <w:szCs w:val="24"/>
        </w:rPr>
        <w:t>2002</w:t>
      </w:r>
      <w:r w:rsidR="001619F5">
        <w:rPr>
          <w:rFonts w:asciiTheme="minorHAnsi" w:hAnsiTheme="minorHAnsi" w:cs="Arial"/>
          <w:sz w:val="24"/>
          <w:szCs w:val="24"/>
        </w:rPr>
        <w:t>)</w:t>
      </w:r>
      <w:r>
        <w:rPr>
          <w:rFonts w:asciiTheme="minorHAnsi" w:hAnsiTheme="minorHAnsi" w:cs="Arial"/>
          <w:sz w:val="24"/>
          <w:szCs w:val="24"/>
        </w:rPr>
        <w:t xml:space="preserve">. </w:t>
      </w:r>
      <w:r w:rsidRPr="004A2DC4">
        <w:rPr>
          <w:rFonts w:asciiTheme="minorHAnsi" w:hAnsiTheme="minorHAnsi" w:cs="Arial"/>
          <w:sz w:val="24"/>
          <w:szCs w:val="24"/>
          <w:lang w:val="en-US"/>
        </w:rPr>
        <w:t xml:space="preserve"> </w:t>
      </w:r>
      <w:r w:rsidRPr="004A2DC4">
        <w:rPr>
          <w:rFonts w:asciiTheme="minorHAnsi" w:hAnsiTheme="minorHAnsi" w:cs="Arial"/>
          <w:i/>
          <w:sz w:val="24"/>
          <w:szCs w:val="24"/>
          <w:lang w:val="en-US"/>
        </w:rPr>
        <w:t>Global trends and global governance</w:t>
      </w:r>
      <w:r w:rsidR="001619F5">
        <w:rPr>
          <w:rFonts w:asciiTheme="minorHAnsi" w:hAnsiTheme="minorHAnsi" w:cs="Arial"/>
          <w:i/>
          <w:sz w:val="24"/>
          <w:szCs w:val="24"/>
          <w:lang w:val="en-US"/>
        </w:rPr>
        <w:t>.</w:t>
      </w:r>
      <w:r w:rsidRPr="004A2DC4">
        <w:rPr>
          <w:rFonts w:asciiTheme="minorHAnsi" w:hAnsiTheme="minorHAnsi" w:cs="Arial"/>
          <w:sz w:val="24"/>
          <w:szCs w:val="24"/>
          <w:lang w:val="en-US"/>
        </w:rPr>
        <w:t xml:space="preserve"> London: Pluto Press</w:t>
      </w:r>
      <w:r>
        <w:rPr>
          <w:rFonts w:asciiTheme="minorHAnsi" w:hAnsiTheme="minorHAnsi" w:cs="Arial"/>
          <w:sz w:val="24"/>
          <w:szCs w:val="24"/>
          <w:lang w:val="en-US"/>
        </w:rPr>
        <w:t>.</w:t>
      </w:r>
    </w:p>
    <w:p w14:paraId="19CA76E6" w14:textId="25D2A0A5" w:rsidR="002E68E6" w:rsidRPr="004A2DC4" w:rsidRDefault="002E68E6" w:rsidP="00D24267">
      <w:pPr>
        <w:autoSpaceDE w:val="0"/>
        <w:autoSpaceDN w:val="0"/>
        <w:adjustRightInd w:val="0"/>
        <w:spacing w:after="0" w:line="480" w:lineRule="auto"/>
        <w:jc w:val="both"/>
        <w:rPr>
          <w:rFonts w:asciiTheme="minorHAnsi" w:hAnsiTheme="minorHAnsi" w:cs="Arial"/>
          <w:sz w:val="24"/>
          <w:szCs w:val="24"/>
          <w:lang w:val="en-US" w:eastAsia="en-GB"/>
        </w:rPr>
      </w:pPr>
    </w:p>
    <w:p w14:paraId="07400750" w14:textId="553C1737" w:rsidR="002E68E6" w:rsidRPr="004A2DC4" w:rsidRDefault="002E68E6" w:rsidP="002E68E6">
      <w:pPr>
        <w:spacing w:after="0" w:line="480" w:lineRule="auto"/>
        <w:ind w:left="1"/>
        <w:jc w:val="both"/>
        <w:rPr>
          <w:rFonts w:asciiTheme="minorHAnsi" w:hAnsiTheme="minorHAnsi" w:cs="Arial"/>
          <w:sz w:val="24"/>
          <w:szCs w:val="24"/>
          <w:lang w:val="en-US"/>
        </w:rPr>
      </w:pPr>
      <w:r w:rsidRPr="004A2DC4">
        <w:rPr>
          <w:rFonts w:asciiTheme="minorHAnsi" w:hAnsiTheme="minorHAnsi" w:cs="Arial"/>
          <w:sz w:val="24"/>
          <w:szCs w:val="24"/>
          <w:lang w:val="en-US"/>
        </w:rPr>
        <w:t>K</w:t>
      </w:r>
      <w:r w:rsidR="001619F5">
        <w:rPr>
          <w:rFonts w:asciiTheme="minorHAnsi" w:hAnsiTheme="minorHAnsi" w:cs="Arial"/>
          <w:sz w:val="24"/>
          <w:szCs w:val="24"/>
          <w:lang w:val="en-US"/>
        </w:rPr>
        <w:t>oser, K. (</w:t>
      </w:r>
      <w:r w:rsidR="007270AE">
        <w:rPr>
          <w:rFonts w:asciiTheme="minorHAnsi" w:hAnsiTheme="minorHAnsi" w:cs="Arial"/>
          <w:sz w:val="24"/>
          <w:szCs w:val="24"/>
          <w:lang w:val="en-US"/>
        </w:rPr>
        <w:t>2010</w:t>
      </w:r>
      <w:r w:rsidR="001619F5">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Introduction: International Migration and Global Governance</w:t>
      </w:r>
      <w:r w:rsidR="001619F5">
        <w:rPr>
          <w:rFonts w:asciiTheme="minorHAnsi" w:hAnsiTheme="minorHAnsi" w:cs="Arial"/>
          <w:sz w:val="24"/>
          <w:szCs w:val="24"/>
          <w:lang w:val="en-US"/>
        </w:rPr>
        <w:t>.</w:t>
      </w:r>
      <w:r w:rsidRPr="004A2DC4">
        <w:rPr>
          <w:rFonts w:asciiTheme="minorHAnsi" w:hAnsiTheme="minorHAnsi" w:cs="Arial"/>
          <w:sz w:val="24"/>
          <w:szCs w:val="24"/>
          <w:lang w:val="en-US"/>
        </w:rPr>
        <w:t xml:space="preserve"> </w:t>
      </w:r>
      <w:r w:rsidRPr="004A2DC4">
        <w:rPr>
          <w:rFonts w:asciiTheme="minorHAnsi" w:hAnsiTheme="minorHAnsi" w:cs="Arial"/>
          <w:i/>
          <w:sz w:val="24"/>
          <w:szCs w:val="24"/>
          <w:lang w:val="en-US"/>
        </w:rPr>
        <w:t>Global Governance</w:t>
      </w:r>
      <w:r>
        <w:rPr>
          <w:rFonts w:asciiTheme="minorHAnsi" w:hAnsiTheme="minorHAnsi" w:cs="Arial"/>
          <w:sz w:val="24"/>
          <w:szCs w:val="24"/>
          <w:lang w:val="en-US"/>
        </w:rPr>
        <w:t xml:space="preserve"> </w:t>
      </w:r>
      <w:r w:rsidRPr="004A2DC4">
        <w:rPr>
          <w:rFonts w:asciiTheme="minorHAnsi" w:hAnsiTheme="minorHAnsi" w:cs="Arial"/>
          <w:sz w:val="24"/>
          <w:szCs w:val="24"/>
          <w:lang w:val="en-US"/>
        </w:rPr>
        <w:t>16</w:t>
      </w:r>
      <w:r w:rsidR="001619F5">
        <w:rPr>
          <w:rFonts w:asciiTheme="minorHAnsi" w:hAnsiTheme="minorHAnsi" w:cs="Arial"/>
          <w:sz w:val="24"/>
          <w:szCs w:val="24"/>
          <w:lang w:val="en-US"/>
        </w:rPr>
        <w:t xml:space="preserve">, </w:t>
      </w:r>
      <w:r w:rsidRPr="004A2DC4">
        <w:rPr>
          <w:rFonts w:asciiTheme="minorHAnsi" w:hAnsiTheme="minorHAnsi" w:cs="Arial"/>
          <w:sz w:val="24"/>
          <w:szCs w:val="24"/>
          <w:lang w:val="en-US"/>
        </w:rPr>
        <w:t xml:space="preserve"> 301-315.</w:t>
      </w:r>
    </w:p>
    <w:p w14:paraId="3E652C8E" w14:textId="77777777" w:rsidR="002E68E6" w:rsidRPr="004A2DC4" w:rsidRDefault="002E68E6" w:rsidP="002E68E6">
      <w:pPr>
        <w:spacing w:after="0" w:line="480" w:lineRule="auto"/>
        <w:jc w:val="both"/>
        <w:rPr>
          <w:rFonts w:asciiTheme="minorHAnsi" w:hAnsiTheme="minorHAnsi" w:cs="Arial"/>
          <w:sz w:val="24"/>
          <w:szCs w:val="24"/>
          <w:lang w:val="en-US"/>
        </w:rPr>
      </w:pPr>
    </w:p>
    <w:p w14:paraId="4A6B08AB" w14:textId="0255FE44" w:rsidR="002E68E6"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lastRenderedPageBreak/>
        <w:t>K</w:t>
      </w:r>
      <w:r w:rsidR="001619F5">
        <w:rPr>
          <w:rFonts w:asciiTheme="minorHAnsi" w:hAnsiTheme="minorHAnsi" w:cs="Arial"/>
          <w:sz w:val="24"/>
          <w:szCs w:val="24"/>
          <w:lang w:val="en-US"/>
        </w:rPr>
        <w:t>oskenniemi, M. (</w:t>
      </w:r>
      <w:r>
        <w:rPr>
          <w:rFonts w:asciiTheme="minorHAnsi" w:hAnsiTheme="minorHAnsi" w:cs="Arial"/>
          <w:sz w:val="24"/>
          <w:szCs w:val="24"/>
          <w:lang w:val="en-US"/>
        </w:rPr>
        <w:t>2002</w:t>
      </w:r>
      <w:r w:rsidR="001619F5">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“Human Rights, Politics, and Love</w:t>
      </w:r>
      <w:r w:rsidR="001619F5">
        <w:rPr>
          <w:rFonts w:asciiTheme="minorHAnsi" w:hAnsiTheme="minorHAnsi" w:cs="Arial"/>
          <w:sz w:val="24"/>
          <w:szCs w:val="24"/>
          <w:lang w:val="en-US"/>
        </w:rPr>
        <w:t>.</w:t>
      </w:r>
      <w:r w:rsidRPr="004A2DC4">
        <w:rPr>
          <w:rFonts w:asciiTheme="minorHAnsi" w:hAnsiTheme="minorHAnsi" w:cs="Arial"/>
          <w:sz w:val="24"/>
          <w:szCs w:val="24"/>
          <w:lang w:val="en-US"/>
        </w:rPr>
        <w:t xml:space="preserve"> </w:t>
      </w:r>
      <w:r w:rsidRPr="004A2DC4">
        <w:rPr>
          <w:rFonts w:asciiTheme="minorHAnsi" w:hAnsiTheme="minorHAnsi" w:cs="Arial"/>
          <w:i/>
          <w:sz w:val="24"/>
          <w:szCs w:val="24"/>
          <w:lang w:val="en-US"/>
        </w:rPr>
        <w:t>Finnish Yearbook of International Law</w:t>
      </w:r>
      <w:r w:rsidR="001619F5">
        <w:rPr>
          <w:rFonts w:asciiTheme="minorHAnsi" w:hAnsiTheme="minorHAnsi" w:cs="Arial"/>
          <w:sz w:val="24"/>
          <w:szCs w:val="24"/>
          <w:lang w:val="en-US"/>
        </w:rPr>
        <w:t xml:space="preserve"> 13,</w:t>
      </w:r>
      <w:r>
        <w:rPr>
          <w:rFonts w:asciiTheme="minorHAnsi" w:hAnsiTheme="minorHAnsi" w:cs="Arial"/>
          <w:sz w:val="24"/>
          <w:szCs w:val="24"/>
          <w:lang w:val="en-US"/>
        </w:rPr>
        <w:t xml:space="preserve"> </w:t>
      </w:r>
      <w:r w:rsidRPr="004A2DC4">
        <w:rPr>
          <w:rFonts w:asciiTheme="minorHAnsi" w:hAnsiTheme="minorHAnsi" w:cs="Arial"/>
          <w:sz w:val="24"/>
          <w:szCs w:val="24"/>
          <w:lang w:val="en-US"/>
        </w:rPr>
        <w:t xml:space="preserve">79-94. </w:t>
      </w:r>
    </w:p>
    <w:p w14:paraId="07387419" w14:textId="77777777" w:rsidR="002E68E6" w:rsidRDefault="002E68E6" w:rsidP="002E68E6">
      <w:pPr>
        <w:spacing w:after="0" w:line="480" w:lineRule="auto"/>
        <w:ind w:left="773" w:hangingChars="322" w:hanging="773"/>
        <w:jc w:val="both"/>
        <w:rPr>
          <w:rFonts w:asciiTheme="minorHAnsi" w:hAnsiTheme="minorHAnsi" w:cs="Arial"/>
          <w:sz w:val="24"/>
          <w:szCs w:val="24"/>
          <w:lang w:val="en-US"/>
        </w:rPr>
      </w:pPr>
    </w:p>
    <w:p w14:paraId="273B8FC0" w14:textId="2C2F7AB6" w:rsidR="00E5537D" w:rsidRPr="004A2DC4" w:rsidRDefault="00E5537D" w:rsidP="00E5537D">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t>K</w:t>
      </w:r>
      <w:r w:rsidR="001619F5">
        <w:rPr>
          <w:rFonts w:asciiTheme="minorHAnsi" w:hAnsiTheme="minorHAnsi" w:cs="Arial"/>
          <w:sz w:val="24"/>
          <w:szCs w:val="24"/>
          <w:lang w:val="en-US"/>
        </w:rPr>
        <w:t xml:space="preserve">ottegoda, S., Jayasundere, R., Perera, S. &amp; Atapattu, P. </w:t>
      </w:r>
      <w:r>
        <w:rPr>
          <w:rFonts w:asciiTheme="minorHAnsi" w:hAnsiTheme="minorHAnsi" w:cs="Arial"/>
          <w:sz w:val="24"/>
          <w:szCs w:val="24"/>
          <w:lang w:val="en-US"/>
        </w:rPr>
        <w:t>(2013)</w:t>
      </w:r>
      <w:r w:rsidR="001619F5">
        <w:rPr>
          <w:rFonts w:asciiTheme="minorHAnsi" w:hAnsiTheme="minorHAnsi" w:cs="Arial"/>
          <w:sz w:val="24"/>
          <w:szCs w:val="24"/>
          <w:lang w:val="en-US"/>
        </w:rPr>
        <w:t xml:space="preserve">. </w:t>
      </w:r>
      <w:r>
        <w:rPr>
          <w:rFonts w:asciiTheme="minorHAnsi" w:hAnsiTheme="minorHAnsi" w:cs="Arial"/>
          <w:sz w:val="24"/>
          <w:szCs w:val="24"/>
          <w:lang w:val="en-US"/>
        </w:rPr>
        <w:t xml:space="preserve">Transforming Lives – Listening to Sri Lankan </w:t>
      </w:r>
      <w:r w:rsidR="001619F5">
        <w:rPr>
          <w:rFonts w:asciiTheme="minorHAnsi" w:hAnsiTheme="minorHAnsi" w:cs="Arial"/>
          <w:sz w:val="24"/>
          <w:szCs w:val="24"/>
          <w:lang w:val="en-US"/>
        </w:rPr>
        <w:t>Returnee Women Migrant Workers.</w:t>
      </w:r>
      <w:r>
        <w:rPr>
          <w:rFonts w:asciiTheme="minorHAnsi" w:hAnsiTheme="minorHAnsi" w:cs="Arial"/>
          <w:sz w:val="24"/>
          <w:szCs w:val="24"/>
          <w:lang w:val="en-US"/>
        </w:rPr>
        <w:t xml:space="preserve"> Women and Media Collective Publication: Colombo</w:t>
      </w:r>
      <w:r w:rsidR="001619F5">
        <w:rPr>
          <w:rFonts w:asciiTheme="minorHAnsi" w:hAnsiTheme="minorHAnsi" w:cs="Arial"/>
          <w:sz w:val="24"/>
          <w:szCs w:val="24"/>
          <w:lang w:val="en-US"/>
        </w:rPr>
        <w:t>.</w:t>
      </w:r>
    </w:p>
    <w:p w14:paraId="7568EB27" w14:textId="77777777" w:rsidR="008B2038" w:rsidRDefault="008B2038" w:rsidP="008B2038">
      <w:pPr>
        <w:spacing w:after="0" w:line="480" w:lineRule="auto"/>
        <w:jc w:val="both"/>
        <w:rPr>
          <w:rFonts w:asciiTheme="minorHAnsi" w:eastAsia="Times New Roman" w:hAnsiTheme="minorHAnsi"/>
          <w:sz w:val="24"/>
          <w:szCs w:val="24"/>
        </w:rPr>
      </w:pPr>
    </w:p>
    <w:p w14:paraId="2336E93B" w14:textId="379C61D5" w:rsidR="00D36F99" w:rsidRPr="00D36F99" w:rsidRDefault="00D36F99" w:rsidP="00D36F99">
      <w:pPr>
        <w:spacing w:before="120" w:line="480" w:lineRule="auto"/>
        <w:jc w:val="both"/>
        <w:rPr>
          <w:rFonts w:asciiTheme="minorHAnsi" w:hAnsiTheme="minorHAnsi" w:cs="Times"/>
          <w:bCs/>
          <w:sz w:val="24"/>
          <w:szCs w:val="24"/>
        </w:rPr>
      </w:pPr>
      <w:r w:rsidRPr="00D36F99">
        <w:rPr>
          <w:rFonts w:asciiTheme="minorHAnsi" w:hAnsiTheme="minorHAnsi" w:cs="Times"/>
          <w:bCs/>
          <w:sz w:val="24"/>
          <w:szCs w:val="24"/>
        </w:rPr>
        <w:t xml:space="preserve">Layton-Henry, Z. (Ed). (1990) </w:t>
      </w:r>
      <w:r w:rsidRPr="00D36F99">
        <w:rPr>
          <w:rFonts w:asciiTheme="minorHAnsi" w:hAnsiTheme="minorHAnsi" w:cs="Times"/>
          <w:bCs/>
          <w:i/>
          <w:sz w:val="24"/>
          <w:szCs w:val="24"/>
        </w:rPr>
        <w:t>The Political Rights of Migrant Workers in Western Europe.</w:t>
      </w:r>
      <w:r w:rsidRPr="00D36F99">
        <w:rPr>
          <w:rFonts w:asciiTheme="minorHAnsi" w:hAnsiTheme="minorHAnsi" w:cs="Times"/>
          <w:bCs/>
          <w:sz w:val="24"/>
          <w:szCs w:val="24"/>
        </w:rPr>
        <w:t xml:space="preserve"> London: Sage Publications.</w:t>
      </w:r>
      <w:r w:rsidR="004327F2">
        <w:rPr>
          <w:rFonts w:asciiTheme="minorHAnsi" w:hAnsiTheme="minorHAnsi" w:cs="Times"/>
          <w:bCs/>
          <w:sz w:val="24"/>
          <w:szCs w:val="24"/>
        </w:rPr>
        <w:t xml:space="preserve"> </w:t>
      </w:r>
    </w:p>
    <w:p w14:paraId="20CE3E40" w14:textId="77777777" w:rsidR="00D36F99" w:rsidRDefault="00D36F99" w:rsidP="008B2038">
      <w:pPr>
        <w:spacing w:after="0" w:line="480" w:lineRule="auto"/>
        <w:jc w:val="both"/>
        <w:rPr>
          <w:rFonts w:asciiTheme="minorHAnsi" w:eastAsia="Times New Roman" w:hAnsiTheme="minorHAnsi"/>
          <w:sz w:val="24"/>
          <w:szCs w:val="24"/>
        </w:rPr>
      </w:pPr>
    </w:p>
    <w:p w14:paraId="48E53492" w14:textId="7CDCC862" w:rsidR="008B2038" w:rsidRPr="008B2038" w:rsidRDefault="008B2038" w:rsidP="008B2038">
      <w:pPr>
        <w:spacing w:after="0" w:line="480" w:lineRule="auto"/>
        <w:jc w:val="both"/>
        <w:rPr>
          <w:rFonts w:asciiTheme="minorHAnsi" w:hAnsiTheme="minorHAnsi" w:cs="Arial"/>
          <w:sz w:val="24"/>
          <w:szCs w:val="24"/>
          <w:lang w:val="en-US"/>
        </w:rPr>
      </w:pPr>
      <w:r w:rsidRPr="008B2038">
        <w:rPr>
          <w:rFonts w:asciiTheme="minorHAnsi" w:eastAsia="Times New Roman" w:hAnsiTheme="minorHAnsi"/>
          <w:sz w:val="24"/>
          <w:szCs w:val="24"/>
        </w:rPr>
        <w:t>M</w:t>
      </w:r>
      <w:r w:rsidR="001619F5">
        <w:rPr>
          <w:rFonts w:asciiTheme="minorHAnsi" w:eastAsia="Times New Roman" w:hAnsiTheme="minorHAnsi"/>
          <w:sz w:val="24"/>
          <w:szCs w:val="24"/>
        </w:rPr>
        <w:t>alets, O. &amp; Zajak, S</w:t>
      </w:r>
      <w:r>
        <w:rPr>
          <w:rFonts w:asciiTheme="minorHAnsi" w:eastAsia="Times New Roman" w:hAnsiTheme="minorHAnsi"/>
          <w:sz w:val="24"/>
          <w:szCs w:val="24"/>
        </w:rPr>
        <w:t xml:space="preserve">. </w:t>
      </w:r>
      <w:r w:rsidR="001619F5">
        <w:rPr>
          <w:rFonts w:asciiTheme="minorHAnsi" w:eastAsia="Times New Roman" w:hAnsiTheme="minorHAnsi"/>
          <w:sz w:val="24"/>
          <w:szCs w:val="24"/>
        </w:rPr>
        <w:t>(</w:t>
      </w:r>
      <w:r>
        <w:rPr>
          <w:rFonts w:asciiTheme="minorHAnsi" w:eastAsia="Times New Roman" w:hAnsiTheme="minorHAnsi"/>
          <w:sz w:val="24"/>
          <w:szCs w:val="24"/>
        </w:rPr>
        <w:t>2014</w:t>
      </w:r>
      <w:r w:rsidR="001619F5">
        <w:rPr>
          <w:rFonts w:asciiTheme="minorHAnsi" w:eastAsia="Times New Roman" w:hAnsiTheme="minorHAnsi"/>
          <w:sz w:val="24"/>
          <w:szCs w:val="24"/>
        </w:rPr>
        <w:t>)</w:t>
      </w:r>
      <w:r>
        <w:rPr>
          <w:rFonts w:asciiTheme="minorHAnsi" w:eastAsia="Times New Roman" w:hAnsiTheme="minorHAnsi"/>
          <w:sz w:val="24"/>
          <w:szCs w:val="24"/>
        </w:rPr>
        <w:t>.</w:t>
      </w:r>
      <w:r w:rsidRPr="008B2038">
        <w:rPr>
          <w:rFonts w:asciiTheme="minorHAnsi" w:eastAsia="Times New Roman" w:hAnsiTheme="minorHAnsi"/>
          <w:sz w:val="24"/>
          <w:szCs w:val="24"/>
        </w:rPr>
        <w:t xml:space="preserve"> Moving Culture: Transnational Social</w:t>
      </w:r>
      <w:r w:rsidRPr="008B2038">
        <w:rPr>
          <w:rFonts w:asciiTheme="minorHAnsi" w:eastAsia="Times New Roman" w:hAnsiTheme="minorHAnsi"/>
          <w:sz w:val="24"/>
          <w:szCs w:val="24"/>
        </w:rPr>
        <w:br/>
        <w:t>Movement Organisations as Translators in a Diffusion Cycle</w:t>
      </w:r>
      <w:r>
        <w:rPr>
          <w:rFonts w:asciiTheme="minorHAnsi" w:eastAsia="Times New Roman" w:hAnsiTheme="minorHAnsi"/>
          <w:sz w:val="24"/>
          <w:szCs w:val="24"/>
        </w:rPr>
        <w:t>.</w:t>
      </w:r>
      <w:r w:rsidRPr="008B2038">
        <w:rPr>
          <w:rFonts w:asciiTheme="minorHAnsi" w:eastAsia="Times New Roman" w:hAnsiTheme="minorHAnsi"/>
          <w:sz w:val="24"/>
          <w:szCs w:val="24"/>
        </w:rPr>
        <w:t xml:space="preserve"> </w:t>
      </w:r>
      <w:r w:rsidR="001619F5">
        <w:rPr>
          <w:rFonts w:asciiTheme="minorHAnsi" w:eastAsia="Times New Roman" w:hAnsiTheme="minorHAnsi"/>
          <w:sz w:val="24"/>
          <w:szCs w:val="24"/>
        </w:rPr>
        <w:t>In B.</w:t>
      </w:r>
      <w:r w:rsidR="001619F5">
        <w:rPr>
          <w:rFonts w:asciiTheme="minorHAnsi" w:eastAsia="Times New Roman" w:hAnsiTheme="minorHAnsi"/>
          <w:sz w:val="24"/>
          <w:szCs w:val="24"/>
        </w:rPr>
        <w:br/>
        <w:t>Baumgarte,</w:t>
      </w:r>
      <w:r w:rsidRPr="008B2038">
        <w:rPr>
          <w:rFonts w:asciiTheme="minorHAnsi" w:eastAsia="Times New Roman" w:hAnsiTheme="minorHAnsi"/>
          <w:sz w:val="24"/>
          <w:szCs w:val="24"/>
        </w:rPr>
        <w:t xml:space="preserve"> </w:t>
      </w:r>
      <w:r w:rsidR="001619F5">
        <w:rPr>
          <w:rFonts w:asciiTheme="minorHAnsi" w:eastAsia="Times New Roman" w:hAnsiTheme="minorHAnsi"/>
          <w:sz w:val="24"/>
          <w:szCs w:val="24"/>
        </w:rPr>
        <w:t xml:space="preserve">P. </w:t>
      </w:r>
      <w:r w:rsidRPr="008B2038">
        <w:rPr>
          <w:rFonts w:asciiTheme="minorHAnsi" w:eastAsia="Times New Roman" w:hAnsiTheme="minorHAnsi"/>
          <w:sz w:val="24"/>
          <w:szCs w:val="24"/>
        </w:rPr>
        <w:t>Dap</w:t>
      </w:r>
      <w:r w:rsidR="001619F5">
        <w:rPr>
          <w:rFonts w:asciiTheme="minorHAnsi" w:eastAsia="Times New Roman" w:hAnsiTheme="minorHAnsi"/>
          <w:sz w:val="24"/>
          <w:szCs w:val="24"/>
        </w:rPr>
        <w:t>hi &amp; P. Ullrich (E</w:t>
      </w:r>
      <w:r>
        <w:rPr>
          <w:rFonts w:asciiTheme="minorHAnsi" w:eastAsia="Times New Roman" w:hAnsiTheme="minorHAnsi"/>
          <w:sz w:val="24"/>
          <w:szCs w:val="24"/>
        </w:rPr>
        <w:t>ds</w:t>
      </w:r>
      <w:r w:rsidR="001619F5">
        <w:rPr>
          <w:rFonts w:asciiTheme="minorHAnsi" w:eastAsia="Times New Roman" w:hAnsiTheme="minorHAnsi"/>
          <w:sz w:val="24"/>
          <w:szCs w:val="24"/>
        </w:rPr>
        <w:t>.),</w:t>
      </w:r>
      <w:r w:rsidRPr="008B2038">
        <w:rPr>
          <w:rFonts w:asciiTheme="minorHAnsi" w:eastAsia="Times New Roman" w:hAnsiTheme="minorHAnsi"/>
          <w:sz w:val="24"/>
          <w:szCs w:val="24"/>
        </w:rPr>
        <w:t xml:space="preserve"> </w:t>
      </w:r>
      <w:r w:rsidRPr="008B2038">
        <w:rPr>
          <w:rFonts w:asciiTheme="minorHAnsi" w:eastAsia="Times New Roman" w:hAnsiTheme="minorHAnsi"/>
          <w:i/>
          <w:sz w:val="24"/>
          <w:szCs w:val="24"/>
        </w:rPr>
        <w:t>Conceptualizing Culture</w:t>
      </w:r>
      <w:r w:rsidRPr="008B2038">
        <w:rPr>
          <w:rFonts w:asciiTheme="minorHAnsi" w:eastAsia="Times New Roman" w:hAnsiTheme="minorHAnsi"/>
          <w:i/>
          <w:sz w:val="24"/>
          <w:szCs w:val="24"/>
        </w:rPr>
        <w:br/>
        <w:t>in Social Movement Research</w:t>
      </w:r>
      <w:r w:rsidRPr="008B2038">
        <w:rPr>
          <w:rFonts w:asciiTheme="minorHAnsi" w:eastAsia="Times New Roman" w:hAnsiTheme="minorHAnsi"/>
          <w:sz w:val="24"/>
          <w:szCs w:val="24"/>
        </w:rPr>
        <w:t>. London &amp; New York: Palgrave Macmillan</w:t>
      </w:r>
      <w:r w:rsidR="001619F5">
        <w:rPr>
          <w:rFonts w:asciiTheme="minorHAnsi" w:eastAsia="Times New Roman" w:hAnsiTheme="minorHAnsi"/>
          <w:sz w:val="24"/>
          <w:szCs w:val="24"/>
        </w:rPr>
        <w:t>.</w:t>
      </w:r>
    </w:p>
    <w:p w14:paraId="55122E4E" w14:textId="77777777" w:rsidR="008B2038" w:rsidRDefault="008B2038" w:rsidP="002E68E6">
      <w:pPr>
        <w:spacing w:after="0" w:line="480" w:lineRule="auto"/>
        <w:ind w:left="1"/>
        <w:jc w:val="both"/>
        <w:rPr>
          <w:rFonts w:asciiTheme="minorHAnsi" w:hAnsiTheme="minorHAnsi" w:cs="Arial"/>
          <w:sz w:val="24"/>
          <w:szCs w:val="24"/>
          <w:lang w:val="en-US"/>
        </w:rPr>
      </w:pPr>
    </w:p>
    <w:p w14:paraId="724272D3" w14:textId="356A3088" w:rsidR="002E68E6" w:rsidRPr="004A2DC4" w:rsidRDefault="002E68E6" w:rsidP="002E68E6">
      <w:pPr>
        <w:spacing w:after="0" w:line="480" w:lineRule="auto"/>
        <w:ind w:left="1"/>
        <w:jc w:val="both"/>
        <w:rPr>
          <w:rFonts w:asciiTheme="minorHAnsi" w:hAnsiTheme="minorHAnsi" w:cs="Arial"/>
          <w:sz w:val="24"/>
          <w:szCs w:val="24"/>
          <w:lang w:val="en-US"/>
        </w:rPr>
      </w:pPr>
      <w:r w:rsidRPr="004A2DC4">
        <w:rPr>
          <w:rFonts w:asciiTheme="minorHAnsi" w:hAnsiTheme="minorHAnsi" w:cs="Arial"/>
          <w:sz w:val="24"/>
          <w:szCs w:val="24"/>
          <w:lang w:val="en-US"/>
        </w:rPr>
        <w:t>M</w:t>
      </w:r>
      <w:r w:rsidR="001619F5">
        <w:rPr>
          <w:rFonts w:asciiTheme="minorHAnsi" w:hAnsiTheme="minorHAnsi" w:cs="Arial"/>
          <w:sz w:val="24"/>
          <w:szCs w:val="24"/>
          <w:lang w:val="en-US"/>
        </w:rPr>
        <w:t>unck, R. (</w:t>
      </w:r>
      <w:r>
        <w:rPr>
          <w:rFonts w:asciiTheme="minorHAnsi" w:hAnsiTheme="minorHAnsi" w:cs="Arial"/>
          <w:sz w:val="24"/>
          <w:szCs w:val="24"/>
          <w:lang w:val="en-US"/>
        </w:rPr>
        <w:t>2002</w:t>
      </w:r>
      <w:r w:rsidR="001619F5">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Globalisation and labour the new ‘great transformation</w:t>
      </w:r>
      <w:r w:rsidR="001619F5">
        <w:rPr>
          <w:rFonts w:asciiTheme="minorHAnsi" w:hAnsiTheme="minorHAnsi" w:cs="Arial"/>
          <w:i/>
          <w:sz w:val="24"/>
          <w:szCs w:val="24"/>
          <w:lang w:val="en-US"/>
        </w:rPr>
        <w:t>.</w:t>
      </w:r>
      <w:r w:rsidRPr="004A2DC4">
        <w:rPr>
          <w:rFonts w:asciiTheme="minorHAnsi" w:hAnsiTheme="minorHAnsi" w:cs="Arial"/>
          <w:sz w:val="24"/>
          <w:szCs w:val="24"/>
          <w:lang w:val="en-US"/>
        </w:rPr>
        <w:t xml:space="preserve"> London: Zed Books.</w:t>
      </w:r>
    </w:p>
    <w:p w14:paraId="7A3BEAF4" w14:textId="77777777" w:rsidR="002E68E6" w:rsidRDefault="002E68E6" w:rsidP="002E68E6">
      <w:pPr>
        <w:spacing w:after="0" w:line="480" w:lineRule="auto"/>
        <w:jc w:val="both"/>
        <w:rPr>
          <w:rFonts w:asciiTheme="minorHAnsi" w:hAnsiTheme="minorHAnsi" w:cstheme="minorHAnsi"/>
          <w:sz w:val="24"/>
          <w:szCs w:val="24"/>
          <w:lang w:val="en-GB"/>
        </w:rPr>
      </w:pPr>
    </w:p>
    <w:p w14:paraId="67B19ED4" w14:textId="6F9DBAE2" w:rsidR="002E68E6" w:rsidRPr="004A2DC4" w:rsidRDefault="002E68E6" w:rsidP="002E68E6">
      <w:pPr>
        <w:spacing w:after="0" w:line="480" w:lineRule="auto"/>
        <w:jc w:val="both"/>
        <w:rPr>
          <w:rFonts w:asciiTheme="minorHAnsi" w:hAnsiTheme="minorHAnsi"/>
          <w:sz w:val="24"/>
          <w:szCs w:val="24"/>
          <w:lang w:val="en-US"/>
        </w:rPr>
      </w:pPr>
      <w:r w:rsidRPr="004A2DC4">
        <w:rPr>
          <w:rFonts w:asciiTheme="minorHAnsi" w:hAnsiTheme="minorHAnsi"/>
          <w:sz w:val="24"/>
          <w:szCs w:val="24"/>
          <w:lang w:val="en-US"/>
        </w:rPr>
        <w:lastRenderedPageBreak/>
        <w:t>N</w:t>
      </w:r>
      <w:r w:rsidR="001619F5">
        <w:rPr>
          <w:rFonts w:asciiTheme="minorHAnsi" w:hAnsiTheme="minorHAnsi"/>
          <w:sz w:val="24"/>
          <w:szCs w:val="24"/>
          <w:lang w:val="en-US"/>
        </w:rPr>
        <w:t>ett, R</w:t>
      </w:r>
      <w:r>
        <w:rPr>
          <w:rFonts w:asciiTheme="minorHAnsi" w:hAnsiTheme="minorHAnsi"/>
          <w:sz w:val="24"/>
          <w:szCs w:val="24"/>
          <w:lang w:val="en-US"/>
        </w:rPr>
        <w:t xml:space="preserve">. </w:t>
      </w:r>
      <w:r w:rsidR="001619F5">
        <w:rPr>
          <w:rFonts w:asciiTheme="minorHAnsi" w:hAnsiTheme="minorHAnsi"/>
          <w:sz w:val="24"/>
          <w:szCs w:val="24"/>
          <w:lang w:val="en-US"/>
        </w:rPr>
        <w:t>(</w:t>
      </w:r>
      <w:r>
        <w:rPr>
          <w:rFonts w:asciiTheme="minorHAnsi" w:hAnsiTheme="minorHAnsi"/>
          <w:sz w:val="24"/>
          <w:szCs w:val="24"/>
          <w:lang w:val="en-US"/>
        </w:rPr>
        <w:t>1971</w:t>
      </w:r>
      <w:r w:rsidR="001619F5">
        <w:rPr>
          <w:rFonts w:asciiTheme="minorHAnsi" w:hAnsiTheme="minorHAnsi"/>
          <w:sz w:val="24"/>
          <w:szCs w:val="24"/>
          <w:lang w:val="en-US"/>
        </w:rPr>
        <w:t>)</w:t>
      </w:r>
      <w:r>
        <w:rPr>
          <w:rFonts w:asciiTheme="minorHAnsi" w:hAnsiTheme="minorHAnsi"/>
          <w:sz w:val="24"/>
          <w:szCs w:val="24"/>
          <w:lang w:val="en-US"/>
        </w:rPr>
        <w:t>.</w:t>
      </w:r>
      <w:r w:rsidR="001619F5">
        <w:rPr>
          <w:rFonts w:asciiTheme="minorHAnsi" w:hAnsiTheme="minorHAnsi"/>
          <w:sz w:val="24"/>
          <w:szCs w:val="24"/>
          <w:lang w:val="en-US"/>
        </w:rPr>
        <w:t xml:space="preserve"> </w:t>
      </w:r>
      <w:r w:rsidRPr="004A2DC4">
        <w:rPr>
          <w:rFonts w:asciiTheme="minorHAnsi" w:hAnsiTheme="minorHAnsi"/>
          <w:sz w:val="24"/>
          <w:szCs w:val="24"/>
          <w:lang w:val="en-US"/>
        </w:rPr>
        <w:t>The Civil Right We are Not Ready For: The Right of Free Movement of Peopl</w:t>
      </w:r>
      <w:r w:rsidR="001619F5">
        <w:rPr>
          <w:rFonts w:asciiTheme="minorHAnsi" w:hAnsiTheme="minorHAnsi"/>
          <w:sz w:val="24"/>
          <w:szCs w:val="24"/>
          <w:lang w:val="en-US"/>
        </w:rPr>
        <w:t>e on the Face of the Earth.</w:t>
      </w:r>
      <w:r>
        <w:rPr>
          <w:rFonts w:asciiTheme="minorHAnsi" w:hAnsiTheme="minorHAnsi"/>
          <w:sz w:val="24"/>
          <w:szCs w:val="24"/>
          <w:lang w:val="en-US"/>
        </w:rPr>
        <w:t xml:space="preserve"> </w:t>
      </w:r>
      <w:r w:rsidRPr="004A2DC4">
        <w:rPr>
          <w:rFonts w:asciiTheme="minorHAnsi" w:hAnsiTheme="minorHAnsi"/>
          <w:i/>
          <w:sz w:val="24"/>
          <w:szCs w:val="24"/>
          <w:lang w:val="en-US"/>
        </w:rPr>
        <w:t>Ethics</w:t>
      </w:r>
      <w:r w:rsidR="001619F5">
        <w:rPr>
          <w:rFonts w:asciiTheme="minorHAnsi" w:hAnsiTheme="minorHAnsi"/>
          <w:sz w:val="24"/>
          <w:szCs w:val="24"/>
          <w:lang w:val="en-US"/>
        </w:rPr>
        <w:t xml:space="preserve">  81,</w:t>
      </w:r>
      <w:r w:rsidRPr="004A2DC4">
        <w:rPr>
          <w:rFonts w:asciiTheme="minorHAnsi" w:hAnsiTheme="minorHAnsi"/>
          <w:sz w:val="24"/>
          <w:szCs w:val="24"/>
          <w:lang w:val="en-US"/>
        </w:rPr>
        <w:t xml:space="preserve"> 212-227</w:t>
      </w:r>
      <w:r w:rsidR="001619F5">
        <w:rPr>
          <w:rFonts w:asciiTheme="minorHAnsi" w:hAnsiTheme="minorHAnsi"/>
          <w:sz w:val="24"/>
          <w:szCs w:val="24"/>
          <w:lang w:val="en-US"/>
        </w:rPr>
        <w:t>.</w:t>
      </w:r>
    </w:p>
    <w:p w14:paraId="24272587" w14:textId="77777777" w:rsidR="002E68E6" w:rsidRPr="004A2DC4" w:rsidRDefault="002E68E6" w:rsidP="002E68E6">
      <w:pPr>
        <w:spacing w:after="0" w:line="480" w:lineRule="auto"/>
        <w:jc w:val="both"/>
        <w:rPr>
          <w:rFonts w:asciiTheme="minorHAnsi" w:hAnsiTheme="minorHAnsi" w:cs="Arial"/>
          <w:sz w:val="24"/>
          <w:szCs w:val="24"/>
          <w:lang w:val="en-GB"/>
        </w:rPr>
      </w:pPr>
    </w:p>
    <w:p w14:paraId="33103AF6" w14:textId="3FA9C3CD" w:rsidR="002E68E6" w:rsidRPr="004A2DC4" w:rsidRDefault="002E68E6" w:rsidP="002E68E6">
      <w:pPr>
        <w:spacing w:after="0" w:line="480" w:lineRule="auto"/>
        <w:jc w:val="both"/>
        <w:rPr>
          <w:rFonts w:asciiTheme="minorHAnsi" w:hAnsiTheme="minorHAnsi" w:cs="Arial"/>
          <w:sz w:val="24"/>
          <w:szCs w:val="24"/>
          <w:lang w:val="en-GB"/>
        </w:rPr>
      </w:pPr>
      <w:r w:rsidRPr="004A2DC4">
        <w:rPr>
          <w:rFonts w:asciiTheme="minorHAnsi" w:hAnsiTheme="minorHAnsi" w:cs="Arial"/>
          <w:sz w:val="24"/>
          <w:szCs w:val="24"/>
          <w:lang w:val="en-GB"/>
        </w:rPr>
        <w:t>Nyamu-Musembi</w:t>
      </w:r>
      <w:r w:rsidR="001619F5">
        <w:rPr>
          <w:rFonts w:asciiTheme="minorHAnsi" w:hAnsiTheme="minorHAnsi" w:cs="Arial"/>
          <w:sz w:val="24"/>
          <w:szCs w:val="24"/>
          <w:lang w:val="en-GB"/>
        </w:rPr>
        <w:t>, C</w:t>
      </w:r>
      <w:r>
        <w:rPr>
          <w:rFonts w:asciiTheme="minorHAnsi" w:hAnsiTheme="minorHAnsi" w:cs="Arial"/>
          <w:sz w:val="24"/>
          <w:szCs w:val="24"/>
          <w:lang w:val="en-GB"/>
        </w:rPr>
        <w:t xml:space="preserve">. </w:t>
      </w:r>
      <w:r w:rsidR="001619F5">
        <w:rPr>
          <w:rFonts w:asciiTheme="minorHAnsi" w:hAnsiTheme="minorHAnsi" w:cs="Arial"/>
          <w:sz w:val="24"/>
          <w:szCs w:val="24"/>
          <w:lang w:val="en-GB"/>
        </w:rPr>
        <w:t xml:space="preserve">(2002). </w:t>
      </w:r>
      <w:r w:rsidRPr="004A2DC4">
        <w:rPr>
          <w:rFonts w:asciiTheme="minorHAnsi" w:hAnsiTheme="minorHAnsi" w:cs="Arial"/>
          <w:sz w:val="24"/>
          <w:szCs w:val="24"/>
          <w:lang w:val="en-GB"/>
        </w:rPr>
        <w:t>Towards an Actor-ori</w:t>
      </w:r>
      <w:r w:rsidR="001619F5">
        <w:rPr>
          <w:rFonts w:asciiTheme="minorHAnsi" w:hAnsiTheme="minorHAnsi" w:cs="Arial"/>
          <w:sz w:val="24"/>
          <w:szCs w:val="24"/>
          <w:lang w:val="en-GB"/>
        </w:rPr>
        <w:t>ented Approach to Human Rights.</w:t>
      </w:r>
      <w:r w:rsidRPr="004A2DC4">
        <w:rPr>
          <w:rFonts w:asciiTheme="minorHAnsi" w:hAnsiTheme="minorHAnsi" w:cs="Arial"/>
          <w:sz w:val="24"/>
          <w:szCs w:val="24"/>
          <w:lang w:val="en-GB"/>
        </w:rPr>
        <w:t xml:space="preserve"> </w:t>
      </w:r>
      <w:r w:rsidRPr="004A2DC4">
        <w:rPr>
          <w:rFonts w:asciiTheme="minorHAnsi" w:hAnsiTheme="minorHAnsi" w:cs="Arial"/>
          <w:i/>
          <w:sz w:val="24"/>
          <w:szCs w:val="24"/>
          <w:lang w:val="en-GB"/>
        </w:rPr>
        <w:t>IDS Working Paper 169</w:t>
      </w:r>
      <w:r w:rsidR="001619F5">
        <w:rPr>
          <w:rFonts w:asciiTheme="minorHAnsi" w:hAnsiTheme="minorHAnsi" w:cs="Arial"/>
          <w:sz w:val="24"/>
          <w:szCs w:val="24"/>
          <w:lang w:val="en-GB"/>
        </w:rPr>
        <w:t xml:space="preserve">. </w:t>
      </w:r>
      <w:r w:rsidRPr="004A2DC4">
        <w:rPr>
          <w:rFonts w:asciiTheme="minorHAnsi" w:hAnsiTheme="minorHAnsi" w:cs="Arial"/>
          <w:sz w:val="24"/>
          <w:szCs w:val="24"/>
          <w:lang w:val="en-GB"/>
        </w:rPr>
        <w:t>Brighton: IDS</w:t>
      </w:r>
      <w:r>
        <w:rPr>
          <w:rFonts w:asciiTheme="minorHAnsi" w:hAnsiTheme="minorHAnsi" w:cs="Arial"/>
          <w:sz w:val="24"/>
          <w:szCs w:val="24"/>
          <w:lang w:val="en-GB"/>
        </w:rPr>
        <w:t>.</w:t>
      </w:r>
    </w:p>
    <w:p w14:paraId="36AD1559" w14:textId="77777777" w:rsidR="00D72994" w:rsidRDefault="00D72994" w:rsidP="002E68E6">
      <w:pPr>
        <w:spacing w:after="0" w:line="480" w:lineRule="auto"/>
        <w:rPr>
          <w:rFonts w:asciiTheme="minorHAnsi" w:hAnsiTheme="minorHAnsi" w:cs="Calibri"/>
          <w:szCs w:val="24"/>
        </w:rPr>
      </w:pPr>
    </w:p>
    <w:p w14:paraId="2F0EFAE4" w14:textId="2A7B2E89" w:rsidR="002E68E6" w:rsidRPr="004A2DC4" w:rsidRDefault="002E68E6" w:rsidP="002E68E6">
      <w:pPr>
        <w:spacing w:after="0" w:line="480" w:lineRule="auto"/>
        <w:rPr>
          <w:rFonts w:asciiTheme="minorHAnsi" w:hAnsiTheme="minorHAnsi" w:cs="Arial"/>
          <w:sz w:val="24"/>
          <w:szCs w:val="24"/>
          <w:lang w:val="en-US"/>
        </w:rPr>
      </w:pPr>
      <w:r>
        <w:rPr>
          <w:rFonts w:asciiTheme="minorHAnsi" w:hAnsiTheme="minorHAnsi" w:cs="Arial"/>
          <w:sz w:val="24"/>
          <w:szCs w:val="24"/>
          <w:lang w:val="en-GB"/>
        </w:rPr>
        <w:t>P</w:t>
      </w:r>
      <w:r w:rsidR="001619F5">
        <w:rPr>
          <w:rFonts w:asciiTheme="minorHAnsi" w:hAnsiTheme="minorHAnsi" w:cs="Arial"/>
          <w:sz w:val="24"/>
          <w:szCs w:val="24"/>
          <w:lang w:val="en-GB"/>
        </w:rPr>
        <w:t>iper, N</w:t>
      </w:r>
      <w:r>
        <w:rPr>
          <w:rFonts w:asciiTheme="minorHAnsi" w:hAnsiTheme="minorHAnsi" w:cs="Arial"/>
          <w:sz w:val="24"/>
          <w:szCs w:val="24"/>
          <w:lang w:val="en-GB"/>
        </w:rPr>
        <w:t xml:space="preserve">. </w:t>
      </w:r>
      <w:r w:rsidR="001619F5">
        <w:rPr>
          <w:rFonts w:asciiTheme="minorHAnsi" w:hAnsiTheme="minorHAnsi" w:cs="Arial"/>
          <w:sz w:val="24"/>
          <w:szCs w:val="24"/>
          <w:lang w:val="en-GB"/>
        </w:rPr>
        <w:t>(</w:t>
      </w:r>
      <w:r>
        <w:rPr>
          <w:rFonts w:asciiTheme="minorHAnsi" w:hAnsiTheme="minorHAnsi" w:cs="Arial"/>
          <w:sz w:val="24"/>
          <w:szCs w:val="24"/>
          <w:lang w:val="en-GB"/>
        </w:rPr>
        <w:t>2009</w:t>
      </w:r>
      <w:r w:rsidR="001619F5">
        <w:rPr>
          <w:rFonts w:asciiTheme="minorHAnsi" w:hAnsiTheme="minorHAnsi" w:cs="Arial"/>
          <w:sz w:val="24"/>
          <w:szCs w:val="24"/>
          <w:lang w:val="en-GB"/>
        </w:rPr>
        <w:t>)</w:t>
      </w:r>
      <w:r>
        <w:rPr>
          <w:rFonts w:asciiTheme="minorHAnsi" w:hAnsiTheme="minorHAnsi" w:cs="Arial"/>
          <w:sz w:val="24"/>
          <w:szCs w:val="24"/>
          <w:lang w:val="en-GB"/>
        </w:rPr>
        <w:t xml:space="preserve">. </w:t>
      </w:r>
      <w:r w:rsidRPr="004A2DC4">
        <w:rPr>
          <w:rFonts w:asciiTheme="minorHAnsi" w:hAnsiTheme="minorHAnsi" w:cs="Arial"/>
          <w:sz w:val="24"/>
          <w:szCs w:val="24"/>
          <w:lang w:val="en-US"/>
        </w:rPr>
        <w:t xml:space="preserve">Temporary migration and political remittances: the role of advocacy networks in the transnationalisation of human </w:t>
      </w:r>
      <w:r w:rsidR="001619F5">
        <w:rPr>
          <w:rFonts w:asciiTheme="minorHAnsi" w:hAnsiTheme="minorHAnsi" w:cs="Arial"/>
          <w:sz w:val="24"/>
          <w:szCs w:val="24"/>
          <w:lang w:val="en-US"/>
        </w:rPr>
        <w:t>rights.</w:t>
      </w:r>
      <w:r w:rsidRPr="004A2DC4">
        <w:rPr>
          <w:rFonts w:asciiTheme="minorHAnsi" w:hAnsiTheme="minorHAnsi" w:cs="Arial"/>
          <w:sz w:val="24"/>
          <w:szCs w:val="24"/>
          <w:lang w:val="en-US"/>
        </w:rPr>
        <w:t xml:space="preserve"> </w:t>
      </w:r>
      <w:r w:rsidRPr="004A2DC4">
        <w:rPr>
          <w:rFonts w:asciiTheme="minorHAnsi" w:hAnsiTheme="minorHAnsi" w:cs="Arial"/>
          <w:i/>
          <w:sz w:val="24"/>
          <w:szCs w:val="24"/>
          <w:lang w:val="en-US"/>
        </w:rPr>
        <w:t>European Journal of Asian Studies</w:t>
      </w:r>
      <w:r w:rsidR="001619F5">
        <w:rPr>
          <w:rFonts w:asciiTheme="minorHAnsi" w:hAnsiTheme="minorHAnsi" w:cs="Arial"/>
          <w:sz w:val="24"/>
          <w:szCs w:val="24"/>
          <w:lang w:val="en-US"/>
        </w:rPr>
        <w:t xml:space="preserve"> 8, </w:t>
      </w:r>
      <w:r w:rsidRPr="004A2DC4">
        <w:rPr>
          <w:rFonts w:asciiTheme="minorHAnsi" w:hAnsiTheme="minorHAnsi" w:cs="Arial"/>
          <w:sz w:val="24"/>
          <w:szCs w:val="24"/>
          <w:lang w:val="en-US"/>
        </w:rPr>
        <w:t>215-243.</w:t>
      </w:r>
    </w:p>
    <w:p w14:paraId="6CBBC056" w14:textId="77777777" w:rsidR="002E68E6" w:rsidRDefault="002E68E6" w:rsidP="002E68E6">
      <w:pPr>
        <w:spacing w:after="0" w:line="480" w:lineRule="auto"/>
        <w:rPr>
          <w:rFonts w:asciiTheme="minorHAnsi" w:eastAsia="MS Mincho" w:hAnsiTheme="minorHAnsi" w:cstheme="minorHAnsi"/>
          <w:sz w:val="24"/>
          <w:szCs w:val="24"/>
          <w:lang w:val="en-US" w:eastAsia="ja-JP"/>
        </w:rPr>
      </w:pPr>
    </w:p>
    <w:p w14:paraId="2DF8049C" w14:textId="23D49F2C" w:rsidR="00E5537D" w:rsidRDefault="00B404ED" w:rsidP="00F45EB2">
      <w:pPr>
        <w:spacing w:line="480" w:lineRule="auto"/>
        <w:rPr>
          <w:rFonts w:asciiTheme="minorHAnsi" w:eastAsia="MS Mincho" w:hAnsiTheme="minorHAnsi" w:cstheme="minorHAnsi"/>
          <w:sz w:val="24"/>
          <w:szCs w:val="24"/>
          <w:lang w:val="en-US" w:eastAsia="ja-JP"/>
        </w:rPr>
      </w:pPr>
      <w:r>
        <w:rPr>
          <w:rFonts w:asciiTheme="minorHAnsi" w:eastAsia="MS Mincho" w:hAnsiTheme="minorHAnsi" w:cstheme="minorHAnsi"/>
          <w:sz w:val="24"/>
          <w:szCs w:val="24"/>
          <w:lang w:val="en-US" w:eastAsia="ja-JP"/>
        </w:rPr>
        <w:t>Piper, N. &amp; Gencianos, G.</w:t>
      </w:r>
      <w:r w:rsidR="00E5537D">
        <w:rPr>
          <w:rFonts w:asciiTheme="minorHAnsi" w:eastAsia="MS Mincho" w:hAnsiTheme="minorHAnsi" w:cstheme="minorHAnsi"/>
          <w:sz w:val="24"/>
          <w:szCs w:val="24"/>
          <w:lang w:val="en-US" w:eastAsia="ja-JP"/>
        </w:rPr>
        <w:t xml:space="preserve"> (2014)</w:t>
      </w:r>
      <w:r>
        <w:rPr>
          <w:rFonts w:asciiTheme="minorHAnsi" w:eastAsia="MS Mincho" w:hAnsiTheme="minorHAnsi" w:cstheme="minorHAnsi"/>
          <w:sz w:val="24"/>
          <w:szCs w:val="24"/>
          <w:lang w:val="en-US" w:eastAsia="ja-JP"/>
        </w:rPr>
        <w:t xml:space="preserve">. </w:t>
      </w:r>
      <w:r w:rsidR="00E5537D">
        <w:rPr>
          <w:rFonts w:asciiTheme="minorHAnsi" w:eastAsia="MS Mincho" w:hAnsiTheme="minorHAnsi" w:cstheme="minorHAnsi"/>
          <w:sz w:val="24"/>
          <w:szCs w:val="24"/>
          <w:lang w:val="en-US" w:eastAsia="ja-JP"/>
        </w:rPr>
        <w:t>Cross Border Solidarity: The Role of Trade Unions in Promoting Access and Portable Social P</w:t>
      </w:r>
      <w:r>
        <w:rPr>
          <w:rFonts w:asciiTheme="minorHAnsi" w:eastAsia="MS Mincho" w:hAnsiTheme="minorHAnsi" w:cstheme="minorHAnsi"/>
          <w:sz w:val="24"/>
          <w:szCs w:val="24"/>
          <w:lang w:val="en-US" w:eastAsia="ja-JP"/>
        </w:rPr>
        <w:t>rotection for Migration Workers.</w:t>
      </w:r>
      <w:r w:rsidR="00E5537D">
        <w:rPr>
          <w:rFonts w:asciiTheme="minorHAnsi" w:eastAsia="MS Mincho" w:hAnsiTheme="minorHAnsi" w:cstheme="minorHAnsi"/>
          <w:sz w:val="24"/>
          <w:szCs w:val="24"/>
          <w:lang w:val="en-US" w:eastAsia="ja-JP"/>
        </w:rPr>
        <w:t xml:space="preserve"> Geneva: Public Services International.</w:t>
      </w:r>
    </w:p>
    <w:p w14:paraId="2918D42B" w14:textId="77777777" w:rsidR="00D72994" w:rsidRDefault="00D72994" w:rsidP="00F45EB2">
      <w:pPr>
        <w:spacing w:line="480" w:lineRule="auto"/>
        <w:rPr>
          <w:rFonts w:asciiTheme="minorHAnsi" w:eastAsia="MS Mincho" w:hAnsiTheme="minorHAnsi" w:cstheme="minorHAnsi"/>
          <w:sz w:val="24"/>
          <w:szCs w:val="24"/>
          <w:lang w:val="en-US" w:eastAsia="ja-JP"/>
        </w:rPr>
      </w:pPr>
    </w:p>
    <w:p w14:paraId="6E9C0204" w14:textId="3FD23F47" w:rsidR="00E5537D" w:rsidRDefault="00D36F99" w:rsidP="00F45EB2">
      <w:pPr>
        <w:spacing w:line="480" w:lineRule="auto"/>
        <w:rPr>
          <w:rFonts w:asciiTheme="minorHAnsi" w:eastAsia="MS Mincho" w:hAnsiTheme="minorHAnsi" w:cstheme="minorHAnsi"/>
          <w:sz w:val="24"/>
          <w:szCs w:val="24"/>
          <w:lang w:val="en-US" w:eastAsia="ja-JP"/>
        </w:rPr>
      </w:pPr>
      <w:r>
        <w:rPr>
          <w:rFonts w:asciiTheme="minorHAnsi" w:eastAsia="MS Mincho" w:hAnsiTheme="minorHAnsi" w:cstheme="minorHAnsi"/>
          <w:sz w:val="24"/>
          <w:szCs w:val="24"/>
          <w:lang w:val="en-US" w:eastAsia="ja-JP"/>
        </w:rPr>
        <w:t xml:space="preserve">Piper, N. &amp; Grugel, J.B. (2014). Global Migration Goverannce, Social Movements and the Difficulties of Promoting Migrant Rights. In: C-U. Schierup, A. </w:t>
      </w:r>
      <w:r>
        <w:rPr>
          <w:rFonts w:ascii="Cambria" w:eastAsia="MS Mincho" w:hAnsi="Cambria" w:cstheme="minorHAnsi"/>
          <w:sz w:val="24"/>
          <w:szCs w:val="24"/>
          <w:lang w:val="en-US" w:eastAsia="ja-JP"/>
        </w:rPr>
        <w:t>Å</w:t>
      </w:r>
      <w:r>
        <w:rPr>
          <w:rFonts w:asciiTheme="minorHAnsi" w:eastAsia="MS Mincho" w:hAnsiTheme="minorHAnsi" w:cstheme="minorHAnsi"/>
          <w:sz w:val="24"/>
          <w:szCs w:val="24"/>
          <w:lang w:val="en-US" w:eastAsia="ja-JP"/>
        </w:rPr>
        <w:t xml:space="preserve">lund &amp; B. Likic-Brboric (Eds), </w:t>
      </w:r>
      <w:r w:rsidRPr="00D36F99">
        <w:rPr>
          <w:rFonts w:asciiTheme="minorHAnsi" w:eastAsia="MS Mincho" w:hAnsiTheme="minorHAnsi" w:cstheme="minorHAnsi"/>
          <w:i/>
          <w:sz w:val="24"/>
          <w:szCs w:val="24"/>
          <w:lang w:val="en-US" w:eastAsia="ja-JP"/>
        </w:rPr>
        <w:t>Migration, Precarisation and the De</w:t>
      </w:r>
      <w:r>
        <w:rPr>
          <w:rFonts w:asciiTheme="minorHAnsi" w:eastAsia="MS Mincho" w:hAnsiTheme="minorHAnsi" w:cstheme="minorHAnsi"/>
          <w:i/>
          <w:sz w:val="24"/>
          <w:szCs w:val="24"/>
          <w:lang w:val="en-US" w:eastAsia="ja-JP"/>
        </w:rPr>
        <w:t>m</w:t>
      </w:r>
      <w:r w:rsidRPr="00D36F99">
        <w:rPr>
          <w:rFonts w:asciiTheme="minorHAnsi" w:eastAsia="MS Mincho" w:hAnsiTheme="minorHAnsi" w:cstheme="minorHAnsi"/>
          <w:i/>
          <w:sz w:val="24"/>
          <w:szCs w:val="24"/>
          <w:lang w:val="en-US" w:eastAsia="ja-JP"/>
        </w:rPr>
        <w:t xml:space="preserve">ocratic Deficit in Global Governance, </w:t>
      </w:r>
      <w:r>
        <w:rPr>
          <w:rFonts w:asciiTheme="minorHAnsi" w:eastAsia="MS Mincho" w:hAnsiTheme="minorHAnsi" w:cstheme="minorHAnsi"/>
          <w:sz w:val="24"/>
          <w:szCs w:val="24"/>
          <w:lang w:val="en-US" w:eastAsia="ja-JP"/>
        </w:rPr>
        <w:t>Oxford University Press (forthcoming).</w:t>
      </w:r>
    </w:p>
    <w:p w14:paraId="7FD25697" w14:textId="77777777" w:rsidR="00D36F99" w:rsidRDefault="00D36F99" w:rsidP="00F45EB2">
      <w:pPr>
        <w:spacing w:line="480" w:lineRule="auto"/>
        <w:rPr>
          <w:rFonts w:asciiTheme="minorHAnsi" w:eastAsia="MS Mincho" w:hAnsiTheme="minorHAnsi" w:cstheme="minorHAnsi"/>
          <w:sz w:val="24"/>
          <w:szCs w:val="24"/>
          <w:lang w:val="en-US" w:eastAsia="ja-JP"/>
        </w:rPr>
      </w:pPr>
    </w:p>
    <w:p w14:paraId="1599E1B2" w14:textId="02443993" w:rsidR="00F45EB2" w:rsidRPr="00F45EB2" w:rsidRDefault="00B404ED" w:rsidP="00F45EB2">
      <w:pPr>
        <w:spacing w:line="480" w:lineRule="auto"/>
        <w:rPr>
          <w:rFonts w:asciiTheme="minorHAnsi" w:hAnsiTheme="minorHAnsi" w:cstheme="minorHAnsi"/>
          <w:sz w:val="24"/>
          <w:szCs w:val="24"/>
        </w:rPr>
      </w:pPr>
      <w:r>
        <w:rPr>
          <w:rFonts w:asciiTheme="minorHAnsi" w:eastAsia="MS Mincho" w:hAnsiTheme="minorHAnsi" w:cstheme="minorHAnsi"/>
          <w:sz w:val="24"/>
          <w:szCs w:val="24"/>
          <w:lang w:val="en-US" w:eastAsia="ja-JP"/>
        </w:rPr>
        <w:lastRenderedPageBreak/>
        <w:t>Piper, N.</w:t>
      </w:r>
      <w:r w:rsidR="00F45EB2">
        <w:rPr>
          <w:rFonts w:asciiTheme="minorHAnsi" w:eastAsia="MS Mincho" w:hAnsiTheme="minorHAnsi" w:cstheme="minorHAnsi"/>
          <w:sz w:val="24"/>
          <w:szCs w:val="24"/>
          <w:lang w:val="en-US" w:eastAsia="ja-JP"/>
        </w:rPr>
        <w:t xml:space="preserve"> </w:t>
      </w:r>
      <w:r>
        <w:rPr>
          <w:rFonts w:asciiTheme="minorHAnsi" w:eastAsia="MS Mincho" w:hAnsiTheme="minorHAnsi" w:cstheme="minorHAnsi"/>
          <w:sz w:val="24"/>
          <w:szCs w:val="24"/>
          <w:lang w:val="en-US" w:eastAsia="ja-JP"/>
        </w:rPr>
        <w:t xml:space="preserve">&amp; Rother, S. </w:t>
      </w:r>
      <w:r w:rsidR="00F45EB2">
        <w:rPr>
          <w:rFonts w:asciiTheme="minorHAnsi" w:eastAsia="MS Mincho" w:hAnsiTheme="minorHAnsi" w:cstheme="minorHAnsi"/>
          <w:sz w:val="24"/>
          <w:szCs w:val="24"/>
          <w:lang w:val="en-US" w:eastAsia="ja-JP"/>
        </w:rPr>
        <w:t>(</w:t>
      </w:r>
      <w:r w:rsidR="00F45EB2" w:rsidRPr="00F45EB2">
        <w:rPr>
          <w:rFonts w:asciiTheme="minorHAnsi" w:eastAsia="MS Mincho" w:hAnsiTheme="minorHAnsi" w:cstheme="minorHAnsi"/>
          <w:sz w:val="24"/>
          <w:szCs w:val="24"/>
          <w:lang w:val="en-US" w:eastAsia="ja-JP"/>
        </w:rPr>
        <w:t>2014)</w:t>
      </w:r>
      <w:r>
        <w:rPr>
          <w:rFonts w:asciiTheme="minorHAnsi" w:eastAsia="MS Mincho" w:hAnsiTheme="minorHAnsi" w:cstheme="minorHAnsi"/>
          <w:sz w:val="24"/>
          <w:szCs w:val="24"/>
          <w:lang w:val="en-US" w:eastAsia="ja-JP"/>
        </w:rPr>
        <w:t xml:space="preserve">. </w:t>
      </w:r>
      <w:r w:rsidR="00D72994">
        <w:rPr>
          <w:rFonts w:asciiTheme="minorHAnsi" w:eastAsia="MS Mincho" w:hAnsiTheme="minorHAnsi" w:cstheme="minorHAnsi"/>
          <w:sz w:val="24"/>
          <w:szCs w:val="24"/>
          <w:lang w:val="en-US" w:eastAsia="ja-JP"/>
        </w:rPr>
        <w:t>More than R</w:t>
      </w:r>
      <w:r w:rsidR="00F45EB2" w:rsidRPr="00F45EB2">
        <w:rPr>
          <w:rFonts w:asciiTheme="minorHAnsi" w:eastAsia="MS Mincho" w:hAnsiTheme="minorHAnsi" w:cstheme="minorHAnsi"/>
          <w:sz w:val="24"/>
          <w:szCs w:val="24"/>
          <w:lang w:val="en-US" w:eastAsia="ja-JP"/>
        </w:rPr>
        <w:t>emittances -</w:t>
      </w:r>
      <w:r w:rsidR="00D72994">
        <w:rPr>
          <w:rFonts w:asciiTheme="minorHAnsi" w:eastAsia="MS Mincho" w:hAnsiTheme="minorHAnsi" w:cstheme="minorHAnsi"/>
          <w:sz w:val="24"/>
          <w:szCs w:val="24"/>
          <w:lang w:val="en-US" w:eastAsia="ja-JP"/>
        </w:rPr>
        <w:t xml:space="preserve"> </w:t>
      </w:r>
      <w:r w:rsidR="00F45EB2" w:rsidRPr="00F45EB2">
        <w:rPr>
          <w:rFonts w:asciiTheme="minorHAnsi" w:eastAsia="MS Mincho" w:hAnsiTheme="minorHAnsi" w:cstheme="minorHAnsi"/>
          <w:sz w:val="24"/>
          <w:szCs w:val="24"/>
          <w:lang w:val="en-US" w:eastAsia="ja-JP"/>
        </w:rPr>
        <w:t xml:space="preserve">Resisting the </w:t>
      </w:r>
      <w:r>
        <w:rPr>
          <w:rFonts w:asciiTheme="minorHAnsi" w:eastAsia="MS Mincho" w:hAnsiTheme="minorHAnsi" w:cstheme="minorHAnsi"/>
          <w:sz w:val="24"/>
          <w:szCs w:val="24"/>
          <w:lang w:val="en-US" w:eastAsia="ja-JP"/>
        </w:rPr>
        <w:t xml:space="preserve">Global Governance of Migration. </w:t>
      </w:r>
      <w:r w:rsidR="00F45EB2" w:rsidRPr="00F45EB2">
        <w:rPr>
          <w:rFonts w:asciiTheme="minorHAnsi" w:eastAsia="MS Mincho" w:hAnsiTheme="minorHAnsi" w:cstheme="minorHAnsi"/>
          <w:sz w:val="24"/>
          <w:szCs w:val="24"/>
          <w:lang w:val="en-US" w:eastAsia="ja-JP"/>
        </w:rPr>
        <w:t xml:space="preserve"> </w:t>
      </w:r>
      <w:r w:rsidR="00F45EB2" w:rsidRPr="00F45EB2">
        <w:rPr>
          <w:rFonts w:asciiTheme="minorHAnsi" w:eastAsia="MS Mincho" w:hAnsiTheme="minorHAnsi" w:cstheme="minorHAnsi"/>
          <w:i/>
          <w:sz w:val="24"/>
          <w:szCs w:val="24"/>
          <w:lang w:val="en-US" w:eastAsia="ja-JP"/>
        </w:rPr>
        <w:t>Journal fuer Entwicklungspolitik/Austrian Journal for Development Studies</w:t>
      </w:r>
      <w:r w:rsidR="00D36F99">
        <w:rPr>
          <w:rFonts w:asciiTheme="minorHAnsi" w:eastAsia="MS Mincho" w:hAnsiTheme="minorHAnsi" w:cstheme="minorHAnsi"/>
          <w:sz w:val="24"/>
          <w:szCs w:val="24"/>
          <w:lang w:val="en-US" w:eastAsia="ja-JP"/>
        </w:rPr>
        <w:t xml:space="preserve">  1, 44-66.</w:t>
      </w:r>
    </w:p>
    <w:p w14:paraId="3FDF67A4" w14:textId="77777777" w:rsidR="00F45EB2" w:rsidRDefault="00F45EB2" w:rsidP="002E68E6">
      <w:pPr>
        <w:spacing w:after="0" w:line="480" w:lineRule="auto"/>
        <w:rPr>
          <w:rFonts w:asciiTheme="minorHAnsi" w:eastAsia="MS Mincho" w:hAnsiTheme="minorHAnsi" w:cstheme="minorHAnsi"/>
          <w:sz w:val="24"/>
          <w:szCs w:val="24"/>
          <w:lang w:val="en-US" w:eastAsia="ja-JP"/>
        </w:rPr>
      </w:pPr>
    </w:p>
    <w:p w14:paraId="79CE9654" w14:textId="7F80C029" w:rsidR="002E68E6" w:rsidRPr="004A2DC4" w:rsidRDefault="002E68E6" w:rsidP="002E68E6">
      <w:pPr>
        <w:spacing w:after="0" w:line="480" w:lineRule="auto"/>
        <w:rPr>
          <w:rFonts w:asciiTheme="minorHAnsi" w:hAnsiTheme="minorHAnsi" w:cstheme="minorHAnsi"/>
          <w:b/>
          <w:sz w:val="24"/>
          <w:szCs w:val="24"/>
        </w:rPr>
      </w:pPr>
      <w:r w:rsidRPr="004A2DC4">
        <w:rPr>
          <w:rFonts w:asciiTheme="minorHAnsi" w:eastAsia="MS Mincho" w:hAnsiTheme="minorHAnsi" w:cstheme="minorHAnsi"/>
          <w:sz w:val="24"/>
          <w:szCs w:val="24"/>
          <w:lang w:val="en-US" w:eastAsia="ja-JP"/>
        </w:rPr>
        <w:t>P</w:t>
      </w:r>
      <w:r w:rsidR="00B404ED">
        <w:rPr>
          <w:rFonts w:asciiTheme="minorHAnsi" w:eastAsia="MS Mincho" w:hAnsiTheme="minorHAnsi" w:cstheme="minorHAnsi"/>
          <w:sz w:val="24"/>
          <w:szCs w:val="24"/>
          <w:lang w:val="en-US" w:eastAsia="ja-JP"/>
        </w:rPr>
        <w:t>iper</w:t>
      </w:r>
      <w:r>
        <w:rPr>
          <w:rFonts w:asciiTheme="minorHAnsi" w:eastAsia="MS Mincho" w:hAnsiTheme="minorHAnsi" w:cstheme="minorHAnsi"/>
          <w:sz w:val="24"/>
          <w:szCs w:val="24"/>
          <w:lang w:val="en-US" w:eastAsia="ja-JP"/>
        </w:rPr>
        <w:t>,</w:t>
      </w:r>
      <w:r w:rsidR="00B404ED">
        <w:rPr>
          <w:rFonts w:asciiTheme="minorHAnsi" w:eastAsia="MS Mincho" w:hAnsiTheme="minorHAnsi" w:cstheme="minorHAnsi"/>
          <w:sz w:val="24"/>
          <w:szCs w:val="24"/>
          <w:lang w:val="en-US" w:eastAsia="ja-JP"/>
        </w:rPr>
        <w:t xml:space="preserve"> N. &amp; Rother, S</w:t>
      </w:r>
      <w:r>
        <w:rPr>
          <w:rFonts w:asciiTheme="minorHAnsi" w:eastAsia="MS Mincho" w:hAnsiTheme="minorHAnsi" w:cstheme="minorHAnsi"/>
          <w:sz w:val="24"/>
          <w:szCs w:val="24"/>
          <w:lang w:val="en-US" w:eastAsia="ja-JP"/>
        </w:rPr>
        <w:t xml:space="preserve">. </w:t>
      </w:r>
      <w:r w:rsidR="00B404ED">
        <w:rPr>
          <w:rFonts w:asciiTheme="minorHAnsi" w:eastAsia="MS Mincho" w:hAnsiTheme="minorHAnsi" w:cstheme="minorHAnsi"/>
          <w:sz w:val="24"/>
          <w:szCs w:val="24"/>
          <w:lang w:val="en-US" w:eastAsia="ja-JP"/>
        </w:rPr>
        <w:t>(</w:t>
      </w:r>
      <w:r>
        <w:rPr>
          <w:rFonts w:asciiTheme="minorHAnsi" w:eastAsia="MS Mincho" w:hAnsiTheme="minorHAnsi" w:cstheme="minorHAnsi"/>
          <w:sz w:val="24"/>
          <w:szCs w:val="24"/>
          <w:lang w:val="en-US" w:eastAsia="ja-JP"/>
        </w:rPr>
        <w:t>2012</w:t>
      </w:r>
      <w:r w:rsidR="00B404ED">
        <w:rPr>
          <w:rFonts w:asciiTheme="minorHAnsi" w:eastAsia="MS Mincho" w:hAnsiTheme="minorHAnsi" w:cstheme="minorHAnsi"/>
          <w:sz w:val="24"/>
          <w:szCs w:val="24"/>
          <w:lang w:val="en-US" w:eastAsia="ja-JP"/>
        </w:rPr>
        <w:t xml:space="preserve">). </w:t>
      </w:r>
      <w:r w:rsidRPr="004A2DC4">
        <w:rPr>
          <w:rFonts w:asciiTheme="minorHAnsi" w:hAnsiTheme="minorHAnsi" w:cstheme="minorHAnsi"/>
          <w:iCs/>
          <w:sz w:val="24"/>
          <w:szCs w:val="24"/>
        </w:rPr>
        <w:t>Let’s argue about migration: Advancing a ‘Rights’ Discourse via C</w:t>
      </w:r>
      <w:r w:rsidR="00B404ED">
        <w:rPr>
          <w:rFonts w:asciiTheme="minorHAnsi" w:hAnsiTheme="minorHAnsi" w:cstheme="minorHAnsi"/>
          <w:iCs/>
          <w:sz w:val="24"/>
          <w:szCs w:val="24"/>
        </w:rPr>
        <w:t>ommunicative Opportunities</w:t>
      </w:r>
      <w:r>
        <w:rPr>
          <w:rFonts w:asciiTheme="minorHAnsi" w:hAnsiTheme="minorHAnsi" w:cstheme="minorHAnsi"/>
          <w:iCs/>
          <w:sz w:val="24"/>
          <w:szCs w:val="24"/>
        </w:rPr>
        <w:t>.</w:t>
      </w:r>
      <w:r w:rsidRPr="004A2DC4">
        <w:rPr>
          <w:rFonts w:asciiTheme="minorHAnsi" w:hAnsiTheme="minorHAnsi" w:cstheme="minorHAnsi"/>
          <w:iCs/>
          <w:sz w:val="24"/>
          <w:szCs w:val="24"/>
        </w:rPr>
        <w:t xml:space="preserve"> </w:t>
      </w:r>
      <w:r w:rsidRPr="004A2DC4">
        <w:rPr>
          <w:rFonts w:asciiTheme="minorHAnsi" w:hAnsiTheme="minorHAnsi" w:cstheme="minorHAnsi"/>
          <w:i/>
          <w:iCs/>
          <w:sz w:val="24"/>
          <w:szCs w:val="24"/>
        </w:rPr>
        <w:t>Third World Quarterly</w:t>
      </w:r>
      <w:r>
        <w:rPr>
          <w:rFonts w:asciiTheme="minorHAnsi" w:hAnsiTheme="minorHAnsi" w:cstheme="minorHAnsi"/>
          <w:iCs/>
          <w:sz w:val="24"/>
          <w:szCs w:val="24"/>
        </w:rPr>
        <w:t xml:space="preserve"> 33, </w:t>
      </w:r>
      <w:r w:rsidRPr="004A2DC4">
        <w:rPr>
          <w:rFonts w:asciiTheme="minorHAnsi" w:hAnsiTheme="minorHAnsi" w:cstheme="minorHAnsi"/>
          <w:iCs/>
          <w:sz w:val="24"/>
          <w:szCs w:val="24"/>
        </w:rPr>
        <w:t>1735-1750</w:t>
      </w:r>
      <w:r>
        <w:rPr>
          <w:rFonts w:asciiTheme="minorHAnsi" w:hAnsiTheme="minorHAnsi" w:cstheme="minorHAnsi"/>
          <w:iCs/>
          <w:sz w:val="24"/>
          <w:szCs w:val="24"/>
        </w:rPr>
        <w:t>.</w:t>
      </w:r>
    </w:p>
    <w:p w14:paraId="2F485293" w14:textId="77777777" w:rsidR="009C7E33" w:rsidRDefault="009C7E33" w:rsidP="009C7E33">
      <w:pPr>
        <w:rPr>
          <w:rFonts w:asciiTheme="minorHAnsi" w:eastAsia="MS Mincho" w:hAnsiTheme="minorHAnsi" w:cstheme="minorHAnsi"/>
          <w:szCs w:val="24"/>
          <w:lang w:val="en-US" w:eastAsia="ja-JP"/>
        </w:rPr>
      </w:pPr>
    </w:p>
    <w:p w14:paraId="30510562" w14:textId="29890837" w:rsidR="009C7E33" w:rsidRPr="00D86E76" w:rsidRDefault="00B404ED" w:rsidP="00D86E76">
      <w:pPr>
        <w:spacing w:line="480" w:lineRule="auto"/>
        <w:rPr>
          <w:rFonts w:asciiTheme="minorHAnsi" w:hAnsiTheme="minorHAnsi" w:cstheme="minorHAnsi"/>
          <w:sz w:val="24"/>
          <w:szCs w:val="24"/>
          <w:lang w:val="en-US"/>
        </w:rPr>
      </w:pPr>
      <w:r>
        <w:rPr>
          <w:rFonts w:asciiTheme="minorHAnsi" w:eastAsia="MS Mincho" w:hAnsiTheme="minorHAnsi" w:cstheme="minorHAnsi"/>
          <w:sz w:val="24"/>
          <w:szCs w:val="24"/>
          <w:lang w:val="en-US" w:eastAsia="ja-JP"/>
        </w:rPr>
        <w:t>Piper, N. &amp; Rother,</w:t>
      </w:r>
      <w:r w:rsidR="00D86E76" w:rsidRPr="00D86E76">
        <w:rPr>
          <w:rFonts w:asciiTheme="minorHAnsi" w:eastAsia="MS Mincho" w:hAnsiTheme="minorHAnsi" w:cstheme="minorHAnsi"/>
          <w:sz w:val="24"/>
          <w:szCs w:val="24"/>
          <w:lang w:val="en-US" w:eastAsia="ja-JP"/>
        </w:rPr>
        <w:t xml:space="preserve"> </w:t>
      </w:r>
      <w:r>
        <w:rPr>
          <w:rFonts w:asciiTheme="minorHAnsi" w:eastAsia="MS Mincho" w:hAnsiTheme="minorHAnsi" w:cstheme="minorHAnsi"/>
          <w:sz w:val="24"/>
          <w:szCs w:val="24"/>
          <w:lang w:val="en-US" w:eastAsia="ja-JP"/>
        </w:rPr>
        <w:t xml:space="preserve">S. (2011). </w:t>
      </w:r>
      <w:r w:rsidR="009C7E33" w:rsidRPr="00D86E76">
        <w:rPr>
          <w:rFonts w:asciiTheme="minorHAnsi" w:hAnsiTheme="minorHAnsi" w:cstheme="minorHAnsi"/>
          <w:bCs/>
          <w:sz w:val="24"/>
          <w:szCs w:val="24"/>
        </w:rPr>
        <w:t>Transnational Inequalities, Transnational Responses: The Politicisation of Migrant Rights in Asia</w:t>
      </w:r>
      <w:r w:rsidR="00D86E76" w:rsidRPr="00D86E76">
        <w:rPr>
          <w:rFonts w:asciiTheme="minorHAnsi" w:hAnsiTheme="minorHAnsi" w:cstheme="minorHAnsi"/>
          <w:bCs/>
          <w:sz w:val="24"/>
          <w:szCs w:val="24"/>
          <w:lang w:val="en-US"/>
        </w:rPr>
        <w:t xml:space="preserve">. </w:t>
      </w:r>
      <w:r>
        <w:rPr>
          <w:rFonts w:asciiTheme="minorHAnsi" w:hAnsiTheme="minorHAnsi" w:cstheme="minorHAnsi"/>
          <w:bCs/>
          <w:sz w:val="24"/>
          <w:szCs w:val="24"/>
          <w:lang w:val="en-US"/>
        </w:rPr>
        <w:t>In B. Rehbein (E</w:t>
      </w:r>
      <w:r w:rsidR="009C7E33" w:rsidRPr="00D86E76">
        <w:rPr>
          <w:rFonts w:asciiTheme="minorHAnsi" w:hAnsiTheme="minorHAnsi" w:cstheme="minorHAnsi"/>
          <w:bCs/>
          <w:sz w:val="24"/>
          <w:szCs w:val="24"/>
          <w:lang w:val="en-US"/>
        </w:rPr>
        <w:t xml:space="preserve">d), </w:t>
      </w:r>
      <w:r w:rsidR="009C7E33" w:rsidRPr="00D86E76">
        <w:rPr>
          <w:rFonts w:asciiTheme="minorHAnsi" w:hAnsiTheme="minorHAnsi" w:cstheme="minorHAnsi"/>
          <w:i/>
          <w:sz w:val="24"/>
          <w:szCs w:val="24"/>
          <w:lang w:val="en-US"/>
        </w:rPr>
        <w:t>Globalization and Inequality in Emerging Societies</w:t>
      </w:r>
      <w:r>
        <w:rPr>
          <w:rFonts w:asciiTheme="minorHAnsi" w:hAnsiTheme="minorHAnsi" w:cstheme="minorHAnsi"/>
          <w:sz w:val="24"/>
          <w:szCs w:val="24"/>
          <w:lang w:val="en-US"/>
        </w:rPr>
        <w:t xml:space="preserve"> (235-255).</w:t>
      </w:r>
      <w:r w:rsidR="009C7E33" w:rsidRPr="00D86E76">
        <w:rPr>
          <w:rFonts w:asciiTheme="minorHAnsi" w:hAnsiTheme="minorHAnsi" w:cstheme="minorHAnsi"/>
          <w:sz w:val="24"/>
          <w:szCs w:val="24"/>
          <w:lang w:val="en-US"/>
        </w:rPr>
        <w:t xml:space="preserve"> B</w:t>
      </w:r>
      <w:r>
        <w:rPr>
          <w:rFonts w:asciiTheme="minorHAnsi" w:hAnsiTheme="minorHAnsi" w:cstheme="minorHAnsi"/>
          <w:sz w:val="24"/>
          <w:szCs w:val="24"/>
          <w:lang w:val="en-US"/>
        </w:rPr>
        <w:t>asingstoke: Palgrave Macmillan.</w:t>
      </w:r>
    </w:p>
    <w:p w14:paraId="056A14B9" w14:textId="77777777" w:rsidR="002E68E6" w:rsidRDefault="002E68E6" w:rsidP="002E68E6">
      <w:pPr>
        <w:spacing w:after="0" w:line="480" w:lineRule="auto"/>
        <w:jc w:val="both"/>
        <w:rPr>
          <w:rFonts w:asciiTheme="minorHAnsi" w:hAnsiTheme="minorHAnsi" w:cs="Arial"/>
          <w:sz w:val="24"/>
          <w:szCs w:val="24"/>
          <w:lang w:val="en-US"/>
        </w:rPr>
      </w:pPr>
    </w:p>
    <w:p w14:paraId="51A9A897" w14:textId="66B0F329" w:rsidR="002E68E6" w:rsidRPr="004A2DC4" w:rsidRDefault="002E68E6" w:rsidP="002E68E6">
      <w:pPr>
        <w:spacing w:after="0" w:line="480" w:lineRule="auto"/>
        <w:jc w:val="both"/>
        <w:rPr>
          <w:rFonts w:asciiTheme="minorHAnsi" w:hAnsiTheme="minorHAnsi" w:cs="Arial"/>
          <w:sz w:val="24"/>
          <w:szCs w:val="24"/>
          <w:lang w:val="en-US"/>
        </w:rPr>
      </w:pPr>
      <w:r w:rsidRPr="004A2DC4">
        <w:rPr>
          <w:rFonts w:asciiTheme="minorHAnsi" w:hAnsiTheme="minorHAnsi" w:cs="Arial"/>
          <w:sz w:val="24"/>
          <w:szCs w:val="24"/>
          <w:lang w:val="en-US"/>
        </w:rPr>
        <w:t>P</w:t>
      </w:r>
      <w:r w:rsidR="00B404ED">
        <w:rPr>
          <w:rFonts w:asciiTheme="minorHAnsi" w:hAnsiTheme="minorHAnsi" w:cs="Arial"/>
          <w:sz w:val="24"/>
          <w:szCs w:val="24"/>
          <w:lang w:val="en-US"/>
        </w:rPr>
        <w:t>ogge, T</w:t>
      </w:r>
      <w:r>
        <w:rPr>
          <w:rFonts w:asciiTheme="minorHAnsi" w:hAnsiTheme="minorHAnsi" w:cs="Arial"/>
          <w:sz w:val="24"/>
          <w:szCs w:val="24"/>
          <w:lang w:val="en-US"/>
        </w:rPr>
        <w:t xml:space="preserve">. </w:t>
      </w:r>
      <w:r w:rsidR="00B404ED">
        <w:rPr>
          <w:rFonts w:asciiTheme="minorHAnsi" w:hAnsiTheme="minorHAnsi" w:cs="Arial"/>
          <w:sz w:val="24"/>
          <w:szCs w:val="24"/>
          <w:lang w:val="en-US"/>
        </w:rPr>
        <w:t>(2</w:t>
      </w:r>
      <w:r>
        <w:rPr>
          <w:rFonts w:asciiTheme="minorHAnsi" w:hAnsiTheme="minorHAnsi" w:cs="Arial"/>
          <w:sz w:val="24"/>
          <w:szCs w:val="24"/>
          <w:lang w:val="en-US"/>
        </w:rPr>
        <w:t>001</w:t>
      </w:r>
      <w:r w:rsidR="00B404ED">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World Poverty and Human Rights</w:t>
      </w:r>
      <w:r w:rsidR="00B404ED">
        <w:rPr>
          <w:rFonts w:asciiTheme="minorHAnsi" w:hAnsiTheme="minorHAnsi" w:cs="Arial"/>
          <w:sz w:val="24"/>
          <w:szCs w:val="24"/>
          <w:lang w:val="en-US"/>
        </w:rPr>
        <w:t xml:space="preserve">. </w:t>
      </w:r>
      <w:r w:rsidRPr="004A2DC4">
        <w:rPr>
          <w:rFonts w:asciiTheme="minorHAnsi" w:hAnsiTheme="minorHAnsi" w:cs="Arial"/>
          <w:sz w:val="24"/>
          <w:szCs w:val="24"/>
          <w:lang w:val="en-US"/>
        </w:rPr>
        <w:t>Cambridge: Polity Press.</w:t>
      </w:r>
    </w:p>
    <w:p w14:paraId="0E10800E" w14:textId="77777777" w:rsidR="004A5ECA" w:rsidRDefault="004A5ECA" w:rsidP="004A5ECA">
      <w:pPr>
        <w:spacing w:after="0" w:line="480" w:lineRule="auto"/>
        <w:jc w:val="both"/>
        <w:rPr>
          <w:rFonts w:asciiTheme="minorHAnsi" w:hAnsiTheme="minorHAnsi" w:cs="Arial"/>
          <w:sz w:val="24"/>
          <w:szCs w:val="24"/>
          <w:lang w:val="en-GB"/>
        </w:rPr>
      </w:pPr>
    </w:p>
    <w:p w14:paraId="469F8F13" w14:textId="1D7F3F22" w:rsidR="004A5ECA" w:rsidRPr="004A5ECA" w:rsidRDefault="004A5ECA" w:rsidP="004A5ECA">
      <w:pPr>
        <w:spacing w:after="0" w:line="480" w:lineRule="auto"/>
        <w:jc w:val="both"/>
        <w:rPr>
          <w:rFonts w:asciiTheme="minorHAnsi" w:hAnsiTheme="minorHAnsi" w:cs="Arial"/>
          <w:sz w:val="24"/>
          <w:szCs w:val="24"/>
          <w:lang w:val="en-GB"/>
        </w:rPr>
      </w:pPr>
      <w:r w:rsidRPr="004A5ECA">
        <w:rPr>
          <w:rFonts w:asciiTheme="minorHAnsi" w:hAnsiTheme="minorHAnsi" w:cs="Arial"/>
          <w:sz w:val="24"/>
          <w:szCs w:val="24"/>
          <w:lang w:val="en-GB"/>
        </w:rPr>
        <w:t>Rajagopal, B (2002)</w:t>
      </w:r>
      <w:r>
        <w:rPr>
          <w:rFonts w:asciiTheme="minorHAnsi" w:hAnsiTheme="minorHAnsi" w:cs="Arial"/>
          <w:sz w:val="24"/>
          <w:szCs w:val="24"/>
          <w:lang w:val="en-GB"/>
        </w:rPr>
        <w:t>.</w:t>
      </w:r>
      <w:r w:rsidRPr="004A5ECA">
        <w:rPr>
          <w:rFonts w:asciiTheme="minorHAnsi" w:hAnsiTheme="minorHAnsi" w:cs="Arial"/>
          <w:sz w:val="24"/>
          <w:szCs w:val="24"/>
          <w:lang w:val="en-GB"/>
        </w:rPr>
        <w:t xml:space="preserve"> International Law and Social Movements: Challenges to Theorizing Resistance</w:t>
      </w:r>
      <w:r>
        <w:rPr>
          <w:rFonts w:asciiTheme="minorHAnsi" w:hAnsiTheme="minorHAnsi" w:cs="Arial"/>
          <w:sz w:val="24"/>
          <w:szCs w:val="24"/>
          <w:lang w:val="en-GB"/>
        </w:rPr>
        <w:t xml:space="preserve">. </w:t>
      </w:r>
      <w:r w:rsidRPr="004A5ECA">
        <w:rPr>
          <w:rFonts w:asciiTheme="minorHAnsi" w:hAnsiTheme="minorHAnsi" w:cs="Arial"/>
          <w:sz w:val="24"/>
          <w:szCs w:val="24"/>
          <w:lang w:val="en-GB"/>
        </w:rPr>
        <w:t xml:space="preserve"> </w:t>
      </w:r>
      <w:r w:rsidRPr="004A5ECA">
        <w:rPr>
          <w:rFonts w:asciiTheme="minorHAnsi" w:hAnsiTheme="minorHAnsi" w:cs="Arial"/>
          <w:i/>
          <w:sz w:val="24"/>
          <w:szCs w:val="24"/>
          <w:lang w:val="en-GB"/>
        </w:rPr>
        <w:t>Columbia Journal of Transnational Law</w:t>
      </w:r>
      <w:r w:rsidRPr="004A5ECA">
        <w:rPr>
          <w:rFonts w:asciiTheme="minorHAnsi" w:hAnsiTheme="minorHAnsi" w:cs="Arial"/>
          <w:sz w:val="24"/>
          <w:szCs w:val="24"/>
          <w:lang w:val="en-GB"/>
        </w:rPr>
        <w:t>, 41: 397-432.</w:t>
      </w:r>
    </w:p>
    <w:p w14:paraId="74B58936" w14:textId="77777777" w:rsidR="002E68E6" w:rsidRPr="004A2DC4" w:rsidRDefault="002E68E6" w:rsidP="002E68E6">
      <w:pPr>
        <w:spacing w:after="120" w:line="480" w:lineRule="auto"/>
        <w:jc w:val="both"/>
        <w:rPr>
          <w:rFonts w:asciiTheme="minorHAnsi" w:hAnsiTheme="minorHAnsi"/>
          <w:sz w:val="24"/>
          <w:szCs w:val="24"/>
        </w:rPr>
      </w:pPr>
    </w:p>
    <w:p w14:paraId="48B3029E" w14:textId="58AB72DB" w:rsidR="002E68E6" w:rsidRPr="004A2DC4" w:rsidRDefault="002E68E6" w:rsidP="002E68E6">
      <w:pPr>
        <w:spacing w:after="0" w:line="480" w:lineRule="auto"/>
        <w:jc w:val="both"/>
        <w:rPr>
          <w:rFonts w:asciiTheme="minorHAnsi" w:hAnsiTheme="minorHAnsi" w:cs="Arial"/>
          <w:sz w:val="24"/>
          <w:szCs w:val="24"/>
          <w:lang w:val="en-US"/>
        </w:rPr>
      </w:pPr>
      <w:r>
        <w:rPr>
          <w:rFonts w:asciiTheme="minorHAnsi" w:hAnsiTheme="minorHAnsi" w:cs="Arial"/>
          <w:sz w:val="24"/>
          <w:szCs w:val="24"/>
          <w:lang w:val="en-US"/>
        </w:rPr>
        <w:t>R</w:t>
      </w:r>
      <w:r w:rsidR="00B404ED">
        <w:rPr>
          <w:rFonts w:asciiTheme="minorHAnsi" w:hAnsiTheme="minorHAnsi" w:cs="Arial"/>
          <w:sz w:val="24"/>
          <w:szCs w:val="24"/>
          <w:lang w:val="en-US"/>
        </w:rPr>
        <w:t>ittberger, V</w:t>
      </w:r>
      <w:r>
        <w:rPr>
          <w:rFonts w:asciiTheme="minorHAnsi" w:hAnsiTheme="minorHAnsi" w:cs="Arial"/>
          <w:sz w:val="24"/>
          <w:szCs w:val="24"/>
          <w:lang w:val="en-US"/>
        </w:rPr>
        <w:t xml:space="preserve">. </w:t>
      </w:r>
      <w:r w:rsidR="00B404ED">
        <w:rPr>
          <w:rFonts w:asciiTheme="minorHAnsi" w:hAnsiTheme="minorHAnsi" w:cs="Arial"/>
          <w:sz w:val="24"/>
          <w:szCs w:val="24"/>
          <w:lang w:val="en-US"/>
        </w:rPr>
        <w:t>(</w:t>
      </w:r>
      <w:r>
        <w:rPr>
          <w:rFonts w:asciiTheme="minorHAnsi" w:hAnsiTheme="minorHAnsi" w:cs="Arial"/>
          <w:sz w:val="24"/>
          <w:szCs w:val="24"/>
          <w:lang w:val="en-US"/>
        </w:rPr>
        <w:t>2001</w:t>
      </w:r>
      <w:r w:rsidR="00B404ED">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Global Governance and the United Nations System</w:t>
      </w:r>
      <w:r w:rsidRPr="004A2DC4">
        <w:rPr>
          <w:rFonts w:asciiTheme="minorHAnsi" w:hAnsiTheme="minorHAnsi" w:cs="Arial"/>
          <w:sz w:val="24"/>
          <w:szCs w:val="24"/>
          <w:lang w:val="en-US"/>
        </w:rPr>
        <w:t>, Tokyo: United Nations University Press.</w:t>
      </w:r>
    </w:p>
    <w:p w14:paraId="16784A88" w14:textId="77777777" w:rsidR="002E68E6" w:rsidRPr="004A2DC4" w:rsidRDefault="002E68E6" w:rsidP="002E68E6">
      <w:pPr>
        <w:spacing w:after="0" w:line="480" w:lineRule="auto"/>
        <w:jc w:val="both"/>
        <w:rPr>
          <w:rFonts w:asciiTheme="minorHAnsi" w:hAnsiTheme="minorHAnsi" w:cs="Arial"/>
          <w:sz w:val="24"/>
          <w:szCs w:val="24"/>
          <w:lang w:val="en-GB"/>
        </w:rPr>
      </w:pPr>
    </w:p>
    <w:p w14:paraId="1FD002CC" w14:textId="046271AE" w:rsidR="002E68E6" w:rsidRPr="004A2DC4" w:rsidRDefault="002E68E6" w:rsidP="002E68E6">
      <w:pPr>
        <w:spacing w:after="0" w:line="480" w:lineRule="auto"/>
        <w:jc w:val="both"/>
        <w:rPr>
          <w:rFonts w:asciiTheme="minorHAnsi" w:hAnsiTheme="minorHAnsi" w:cs="Arial"/>
          <w:sz w:val="24"/>
          <w:szCs w:val="24"/>
        </w:rPr>
      </w:pPr>
      <w:r w:rsidRPr="004A2DC4">
        <w:rPr>
          <w:rFonts w:asciiTheme="minorHAnsi" w:hAnsiTheme="minorHAnsi" w:cs="Arial"/>
          <w:sz w:val="24"/>
          <w:szCs w:val="24"/>
          <w:lang w:val="en-US"/>
        </w:rPr>
        <w:t>R</w:t>
      </w:r>
      <w:r w:rsidR="00B404ED">
        <w:rPr>
          <w:rFonts w:asciiTheme="minorHAnsi" w:hAnsiTheme="minorHAnsi" w:cs="Arial"/>
          <w:sz w:val="24"/>
          <w:szCs w:val="24"/>
          <w:lang w:val="en-US"/>
        </w:rPr>
        <w:t>other, S</w:t>
      </w:r>
      <w:r>
        <w:rPr>
          <w:rFonts w:asciiTheme="minorHAnsi" w:hAnsiTheme="minorHAnsi" w:cs="Arial"/>
          <w:sz w:val="24"/>
          <w:szCs w:val="24"/>
          <w:lang w:val="en-US"/>
        </w:rPr>
        <w:t xml:space="preserve">. </w:t>
      </w:r>
      <w:r w:rsidR="00B404ED">
        <w:rPr>
          <w:rFonts w:asciiTheme="minorHAnsi" w:hAnsiTheme="minorHAnsi" w:cs="Arial"/>
          <w:sz w:val="24"/>
          <w:szCs w:val="24"/>
          <w:lang w:val="en-US"/>
        </w:rPr>
        <w:t>(</w:t>
      </w:r>
      <w:r>
        <w:rPr>
          <w:rFonts w:asciiTheme="minorHAnsi" w:hAnsiTheme="minorHAnsi" w:cs="Arial"/>
          <w:sz w:val="24"/>
          <w:szCs w:val="24"/>
          <w:lang w:val="en-US"/>
        </w:rPr>
        <w:t>2010</w:t>
      </w:r>
      <w:r w:rsidR="00B404ED">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The GFMD from Manila to Athens: O</w:t>
      </w:r>
      <w:r w:rsidR="00B404ED">
        <w:rPr>
          <w:rFonts w:asciiTheme="minorHAnsi" w:hAnsiTheme="minorHAnsi" w:cs="Arial"/>
          <w:sz w:val="24"/>
          <w:szCs w:val="24"/>
          <w:lang w:val="en-US"/>
        </w:rPr>
        <w:t>ne Step Forward, One Step Back?.</w:t>
      </w:r>
      <w:r w:rsidRPr="004A2DC4">
        <w:rPr>
          <w:rFonts w:asciiTheme="minorHAnsi" w:hAnsiTheme="minorHAnsi" w:cs="Arial"/>
          <w:sz w:val="24"/>
          <w:szCs w:val="24"/>
          <w:lang w:val="en-US"/>
        </w:rPr>
        <w:t xml:space="preserve"> </w:t>
      </w:r>
      <w:r w:rsidRPr="004A2DC4">
        <w:rPr>
          <w:rFonts w:asciiTheme="minorHAnsi" w:hAnsiTheme="minorHAnsi" w:cs="Arial"/>
          <w:i/>
          <w:sz w:val="24"/>
          <w:szCs w:val="24"/>
        </w:rPr>
        <w:t>Asian and Pacific Migration Journal</w:t>
      </w:r>
      <w:r w:rsidRPr="004A2DC4">
        <w:rPr>
          <w:rFonts w:asciiTheme="minorHAnsi" w:hAnsiTheme="minorHAnsi" w:cs="Arial"/>
          <w:sz w:val="24"/>
          <w:szCs w:val="24"/>
        </w:rPr>
        <w:t xml:space="preserve"> 1</w:t>
      </w:r>
      <w:r>
        <w:rPr>
          <w:rFonts w:asciiTheme="minorHAnsi" w:hAnsiTheme="minorHAnsi" w:cs="Arial"/>
          <w:sz w:val="24"/>
          <w:szCs w:val="24"/>
        </w:rPr>
        <w:t xml:space="preserve">9, </w:t>
      </w:r>
      <w:r w:rsidRPr="004A2DC4">
        <w:rPr>
          <w:rFonts w:asciiTheme="minorHAnsi" w:hAnsiTheme="minorHAnsi" w:cs="Arial"/>
          <w:sz w:val="24"/>
          <w:szCs w:val="24"/>
        </w:rPr>
        <w:t>157–173.</w:t>
      </w:r>
    </w:p>
    <w:p w14:paraId="0A081937" w14:textId="77777777" w:rsidR="002E68E6" w:rsidRPr="004A2DC4" w:rsidRDefault="002E68E6" w:rsidP="002E68E6">
      <w:pPr>
        <w:spacing w:after="0" w:line="480" w:lineRule="auto"/>
        <w:jc w:val="both"/>
        <w:rPr>
          <w:rFonts w:asciiTheme="minorHAnsi" w:hAnsiTheme="minorHAnsi" w:cs="Arial"/>
          <w:sz w:val="24"/>
          <w:szCs w:val="24"/>
          <w:lang w:val="en-GB"/>
        </w:rPr>
      </w:pPr>
    </w:p>
    <w:p w14:paraId="73BC02EF" w14:textId="2622801B" w:rsidR="002E68E6" w:rsidRPr="004A2DC4"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t>R</w:t>
      </w:r>
      <w:r w:rsidR="00B404ED">
        <w:rPr>
          <w:rFonts w:asciiTheme="minorHAnsi" w:hAnsiTheme="minorHAnsi" w:cs="Arial"/>
          <w:sz w:val="24"/>
          <w:szCs w:val="24"/>
          <w:lang w:val="en-US"/>
        </w:rPr>
        <w:t>outledge, P. &amp; Cumbers, A. (</w:t>
      </w:r>
      <w:r>
        <w:rPr>
          <w:rFonts w:asciiTheme="minorHAnsi" w:hAnsiTheme="minorHAnsi" w:cs="Arial"/>
          <w:sz w:val="24"/>
          <w:szCs w:val="24"/>
          <w:lang w:val="en-US"/>
        </w:rPr>
        <w:t>2009</w:t>
      </w:r>
      <w:r w:rsidR="00B404ED">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Global justice networks – geographies of transnational solidarity</w:t>
      </w:r>
      <w:r w:rsidRPr="004A2DC4">
        <w:rPr>
          <w:rFonts w:asciiTheme="minorHAnsi" w:hAnsiTheme="minorHAnsi" w:cs="Arial"/>
          <w:sz w:val="24"/>
          <w:szCs w:val="24"/>
          <w:lang w:val="en-US"/>
        </w:rPr>
        <w:t>, Manchester: Manchester University Press.</w:t>
      </w:r>
    </w:p>
    <w:p w14:paraId="0EC96E42" w14:textId="77777777" w:rsidR="002E68E6" w:rsidRPr="004A2DC4" w:rsidRDefault="002E68E6" w:rsidP="002E68E6">
      <w:pPr>
        <w:pStyle w:val="BodyText2"/>
        <w:spacing w:after="0" w:line="480" w:lineRule="auto"/>
        <w:ind w:left="0"/>
        <w:jc w:val="both"/>
        <w:rPr>
          <w:rFonts w:asciiTheme="minorHAnsi" w:hAnsiTheme="minorHAnsi" w:cs="Arial"/>
          <w:sz w:val="24"/>
          <w:szCs w:val="24"/>
          <w:lang w:val="en-GB"/>
        </w:rPr>
      </w:pPr>
    </w:p>
    <w:p w14:paraId="60978EF3" w14:textId="58DC575B" w:rsidR="002E68E6" w:rsidRPr="00FF2A0C" w:rsidRDefault="002E68E6" w:rsidP="002E68E6">
      <w:pPr>
        <w:pStyle w:val="CommentText"/>
        <w:spacing w:line="480" w:lineRule="auto"/>
        <w:rPr>
          <w:rFonts w:asciiTheme="minorHAnsi" w:hAnsiTheme="minorHAnsi" w:cs="Arial"/>
          <w:i/>
          <w:sz w:val="24"/>
          <w:szCs w:val="24"/>
        </w:rPr>
      </w:pPr>
      <w:r>
        <w:rPr>
          <w:rFonts w:asciiTheme="minorHAnsi" w:hAnsiTheme="minorHAnsi" w:cs="Arial"/>
          <w:sz w:val="24"/>
          <w:szCs w:val="24"/>
        </w:rPr>
        <w:t>S</w:t>
      </w:r>
      <w:r w:rsidR="00B404ED">
        <w:rPr>
          <w:rFonts w:asciiTheme="minorHAnsi" w:hAnsiTheme="minorHAnsi" w:cs="Arial"/>
          <w:sz w:val="24"/>
          <w:szCs w:val="24"/>
        </w:rPr>
        <w:t>chierup, C.U. &amp; Castles, S. (</w:t>
      </w:r>
      <w:r>
        <w:rPr>
          <w:rFonts w:asciiTheme="minorHAnsi" w:hAnsiTheme="minorHAnsi" w:cs="Arial"/>
          <w:sz w:val="24"/>
          <w:szCs w:val="24"/>
        </w:rPr>
        <w:t>2011</w:t>
      </w:r>
      <w:r w:rsidR="00B404ED">
        <w:rPr>
          <w:rFonts w:asciiTheme="minorHAnsi" w:hAnsiTheme="minorHAnsi" w:cs="Arial"/>
          <w:sz w:val="24"/>
          <w:szCs w:val="24"/>
        </w:rPr>
        <w:t>)</w:t>
      </w:r>
      <w:r>
        <w:rPr>
          <w:rFonts w:asciiTheme="minorHAnsi" w:hAnsiTheme="minorHAnsi" w:cs="Arial"/>
          <w:sz w:val="24"/>
          <w:szCs w:val="24"/>
        </w:rPr>
        <w:t>.</w:t>
      </w:r>
      <w:r w:rsidR="00B404ED">
        <w:rPr>
          <w:rFonts w:asciiTheme="minorHAnsi" w:hAnsiTheme="minorHAnsi" w:cs="Arial"/>
          <w:sz w:val="24"/>
          <w:szCs w:val="24"/>
        </w:rPr>
        <w:t xml:space="preserve"> </w:t>
      </w:r>
      <w:r w:rsidRPr="004A2DC4">
        <w:rPr>
          <w:rFonts w:asciiTheme="minorHAnsi" w:hAnsiTheme="minorHAnsi" w:cs="Arial"/>
          <w:sz w:val="24"/>
          <w:szCs w:val="24"/>
        </w:rPr>
        <w:t>Migration, Minorities and Welfare States</w:t>
      </w:r>
      <w:r w:rsidR="00B404ED">
        <w:rPr>
          <w:rFonts w:asciiTheme="minorHAnsi" w:hAnsiTheme="minorHAnsi" w:cs="Arial"/>
          <w:sz w:val="24"/>
          <w:szCs w:val="24"/>
        </w:rPr>
        <w:t>.</w:t>
      </w:r>
      <w:r>
        <w:rPr>
          <w:rFonts w:asciiTheme="minorHAnsi" w:hAnsiTheme="minorHAnsi" w:cs="Arial"/>
          <w:sz w:val="24"/>
          <w:szCs w:val="24"/>
        </w:rPr>
        <w:t xml:space="preserve"> In</w:t>
      </w:r>
      <w:r w:rsidRPr="004A2DC4">
        <w:rPr>
          <w:rFonts w:asciiTheme="minorHAnsi" w:hAnsiTheme="minorHAnsi" w:cs="Arial"/>
          <w:sz w:val="24"/>
          <w:szCs w:val="24"/>
        </w:rPr>
        <w:t xml:space="preserve"> </w:t>
      </w:r>
      <w:r w:rsidR="00B404ED">
        <w:rPr>
          <w:rFonts w:asciiTheme="minorHAnsi" w:hAnsiTheme="minorHAnsi" w:cs="Arial"/>
          <w:sz w:val="24"/>
          <w:szCs w:val="24"/>
        </w:rPr>
        <w:t xml:space="preserve">N. Phillips (ed), </w:t>
      </w:r>
      <w:r w:rsidRPr="004A2DC4">
        <w:rPr>
          <w:rFonts w:asciiTheme="minorHAnsi" w:hAnsiTheme="minorHAnsi" w:cs="Arial"/>
          <w:i/>
          <w:sz w:val="24"/>
          <w:szCs w:val="24"/>
        </w:rPr>
        <w:t>Migration in the Global Political</w:t>
      </w:r>
      <w:r>
        <w:rPr>
          <w:rFonts w:asciiTheme="minorHAnsi" w:hAnsiTheme="minorHAnsi" w:cs="Arial"/>
          <w:i/>
          <w:sz w:val="24"/>
          <w:szCs w:val="24"/>
        </w:rPr>
        <w:t xml:space="preserve"> </w:t>
      </w:r>
      <w:r w:rsidRPr="004A2DC4">
        <w:rPr>
          <w:rFonts w:asciiTheme="minorHAnsi" w:hAnsiTheme="minorHAnsi" w:cs="Arial"/>
          <w:i/>
          <w:sz w:val="24"/>
          <w:szCs w:val="24"/>
        </w:rPr>
        <w:t>Economy</w:t>
      </w:r>
      <w:r w:rsidR="00B404ED">
        <w:rPr>
          <w:rFonts w:asciiTheme="minorHAnsi" w:hAnsiTheme="minorHAnsi" w:cs="Arial"/>
          <w:i/>
          <w:sz w:val="24"/>
          <w:szCs w:val="24"/>
        </w:rPr>
        <w:t xml:space="preserve"> </w:t>
      </w:r>
      <w:r w:rsidR="00B404ED" w:rsidRPr="00B404ED">
        <w:rPr>
          <w:rFonts w:asciiTheme="minorHAnsi" w:hAnsiTheme="minorHAnsi" w:cs="Arial"/>
          <w:sz w:val="24"/>
          <w:szCs w:val="24"/>
        </w:rPr>
        <w:t>(</w:t>
      </w:r>
      <w:r w:rsidRPr="00B404ED">
        <w:rPr>
          <w:rFonts w:asciiTheme="minorHAnsi" w:hAnsiTheme="minorHAnsi" w:cs="Arial"/>
          <w:sz w:val="24"/>
          <w:szCs w:val="24"/>
        </w:rPr>
        <w:t>1</w:t>
      </w:r>
      <w:r w:rsidRPr="00FF2A0C">
        <w:rPr>
          <w:rFonts w:asciiTheme="minorHAnsi" w:hAnsiTheme="minorHAnsi" w:cs="Arial"/>
          <w:sz w:val="24"/>
          <w:szCs w:val="24"/>
        </w:rPr>
        <w:t>5-40</w:t>
      </w:r>
      <w:r w:rsidR="00B404ED">
        <w:rPr>
          <w:rFonts w:asciiTheme="minorHAnsi" w:hAnsiTheme="minorHAnsi" w:cs="Arial"/>
          <w:sz w:val="24"/>
          <w:szCs w:val="24"/>
        </w:rPr>
        <w:t>)</w:t>
      </w:r>
      <w:r>
        <w:rPr>
          <w:rFonts w:asciiTheme="minorHAnsi" w:hAnsiTheme="minorHAnsi" w:cs="Arial"/>
          <w:i/>
          <w:sz w:val="24"/>
          <w:szCs w:val="24"/>
        </w:rPr>
        <w:t xml:space="preserve">, </w:t>
      </w:r>
      <w:r w:rsidRPr="004A2DC4">
        <w:rPr>
          <w:rFonts w:asciiTheme="minorHAnsi" w:hAnsiTheme="minorHAnsi" w:cs="Arial"/>
          <w:sz w:val="24"/>
          <w:szCs w:val="24"/>
        </w:rPr>
        <w:t>Boulder/Colorado: Lyn</w:t>
      </w:r>
      <w:r>
        <w:rPr>
          <w:rFonts w:asciiTheme="minorHAnsi" w:hAnsiTheme="minorHAnsi" w:cs="Arial"/>
          <w:sz w:val="24"/>
          <w:szCs w:val="24"/>
        </w:rPr>
        <w:t>ne Rienner Publishers</w:t>
      </w:r>
      <w:r w:rsidRPr="004A2DC4">
        <w:rPr>
          <w:rFonts w:asciiTheme="minorHAnsi" w:hAnsiTheme="minorHAnsi" w:cs="Arial"/>
          <w:sz w:val="24"/>
          <w:szCs w:val="24"/>
        </w:rPr>
        <w:t>.</w:t>
      </w:r>
    </w:p>
    <w:p w14:paraId="56605386" w14:textId="77777777" w:rsidR="002E68E6" w:rsidRDefault="002E68E6" w:rsidP="002E68E6">
      <w:pPr>
        <w:spacing w:after="0" w:line="480" w:lineRule="auto"/>
        <w:jc w:val="both"/>
        <w:rPr>
          <w:rFonts w:asciiTheme="minorHAnsi" w:hAnsiTheme="minorHAnsi"/>
          <w:sz w:val="24"/>
          <w:szCs w:val="24"/>
          <w:lang w:val="en-US"/>
        </w:rPr>
      </w:pPr>
    </w:p>
    <w:p w14:paraId="70DEC43B" w14:textId="1332CEA4" w:rsidR="0098270B" w:rsidRDefault="0098270B" w:rsidP="002E68E6">
      <w:pPr>
        <w:spacing w:after="0" w:line="480" w:lineRule="auto"/>
        <w:jc w:val="both"/>
        <w:rPr>
          <w:rFonts w:asciiTheme="minorHAnsi" w:hAnsiTheme="minorHAnsi" w:cs="Arial"/>
          <w:sz w:val="24"/>
          <w:szCs w:val="24"/>
          <w:lang w:val="en-US"/>
        </w:rPr>
      </w:pPr>
      <w:r>
        <w:rPr>
          <w:rFonts w:asciiTheme="minorHAnsi" w:hAnsiTheme="minorHAnsi" w:cs="Arial"/>
          <w:sz w:val="24"/>
          <w:szCs w:val="24"/>
          <w:lang w:val="en-US"/>
        </w:rPr>
        <w:t>S</w:t>
      </w:r>
      <w:r w:rsidR="00B404ED">
        <w:rPr>
          <w:rFonts w:asciiTheme="minorHAnsi" w:hAnsiTheme="minorHAnsi" w:cs="Arial"/>
          <w:sz w:val="24"/>
          <w:szCs w:val="24"/>
          <w:lang w:val="en-US"/>
        </w:rPr>
        <w:t>en, A. (</w:t>
      </w:r>
      <w:r>
        <w:rPr>
          <w:rFonts w:asciiTheme="minorHAnsi" w:hAnsiTheme="minorHAnsi" w:cs="Arial"/>
          <w:sz w:val="24"/>
          <w:szCs w:val="24"/>
          <w:lang w:val="en-US"/>
        </w:rPr>
        <w:t>2000</w:t>
      </w:r>
      <w:r w:rsidR="00B404ED">
        <w:rPr>
          <w:rFonts w:asciiTheme="minorHAnsi" w:hAnsiTheme="minorHAnsi" w:cs="Arial"/>
          <w:sz w:val="24"/>
          <w:szCs w:val="24"/>
          <w:lang w:val="en-US"/>
        </w:rPr>
        <w:t>). Work and Rights.</w:t>
      </w:r>
      <w:r>
        <w:rPr>
          <w:rFonts w:asciiTheme="minorHAnsi" w:hAnsiTheme="minorHAnsi" w:cs="Arial"/>
          <w:sz w:val="24"/>
          <w:szCs w:val="24"/>
          <w:lang w:val="en-US"/>
        </w:rPr>
        <w:t xml:space="preserve"> </w:t>
      </w:r>
      <w:r w:rsidRPr="0098270B">
        <w:rPr>
          <w:rFonts w:asciiTheme="minorHAnsi" w:hAnsiTheme="minorHAnsi" w:cs="Arial"/>
          <w:i/>
          <w:sz w:val="24"/>
          <w:szCs w:val="24"/>
          <w:lang w:val="en-US"/>
        </w:rPr>
        <w:t>International Labour Review</w:t>
      </w:r>
      <w:r w:rsidR="00B404ED">
        <w:rPr>
          <w:rFonts w:asciiTheme="minorHAnsi" w:hAnsiTheme="minorHAnsi" w:cs="Arial"/>
          <w:sz w:val="24"/>
          <w:szCs w:val="24"/>
          <w:lang w:val="en-US"/>
        </w:rPr>
        <w:t xml:space="preserve"> 139,</w:t>
      </w:r>
      <w:r>
        <w:rPr>
          <w:rFonts w:asciiTheme="minorHAnsi" w:hAnsiTheme="minorHAnsi" w:cs="Arial"/>
          <w:sz w:val="24"/>
          <w:szCs w:val="24"/>
          <w:lang w:val="en-US"/>
        </w:rPr>
        <w:t xml:space="preserve"> 119-128.</w:t>
      </w:r>
    </w:p>
    <w:p w14:paraId="06D5B226" w14:textId="77777777" w:rsidR="009F62F6" w:rsidRDefault="009F62F6" w:rsidP="00D72994">
      <w:pPr>
        <w:spacing w:after="0" w:line="480" w:lineRule="auto"/>
        <w:jc w:val="both"/>
        <w:rPr>
          <w:rFonts w:asciiTheme="minorHAnsi" w:eastAsia="MS Mincho" w:hAnsiTheme="minorHAnsi" w:cstheme="minorHAnsi"/>
          <w:sz w:val="24"/>
          <w:szCs w:val="24"/>
          <w:lang w:val="en-US" w:eastAsia="ja-JP"/>
        </w:rPr>
      </w:pPr>
    </w:p>
    <w:p w14:paraId="78F7186A" w14:textId="77777777" w:rsidR="003564AA" w:rsidRDefault="003564AA" w:rsidP="009F62F6">
      <w:pPr>
        <w:spacing w:after="0" w:line="480" w:lineRule="auto"/>
        <w:ind w:left="1"/>
        <w:jc w:val="both"/>
        <w:rPr>
          <w:rFonts w:asciiTheme="minorHAnsi" w:eastAsia="MS Mincho" w:hAnsiTheme="minorHAnsi" w:cstheme="minorHAnsi"/>
          <w:sz w:val="24"/>
          <w:szCs w:val="24"/>
          <w:lang w:val="en-US" w:eastAsia="ja-JP"/>
        </w:rPr>
      </w:pPr>
    </w:p>
    <w:p w14:paraId="2DFBBFFE" w14:textId="5F169E52" w:rsidR="003564AA" w:rsidRDefault="003564AA" w:rsidP="009F62F6">
      <w:pPr>
        <w:spacing w:after="0" w:line="480" w:lineRule="auto"/>
        <w:ind w:left="1"/>
        <w:jc w:val="both"/>
        <w:rPr>
          <w:rFonts w:asciiTheme="minorHAnsi" w:eastAsia="MS Mincho" w:hAnsiTheme="minorHAnsi" w:cstheme="minorHAnsi"/>
          <w:sz w:val="24"/>
          <w:szCs w:val="24"/>
          <w:lang w:val="en-US" w:eastAsia="ja-JP"/>
        </w:rPr>
      </w:pPr>
      <w:r>
        <w:rPr>
          <w:rFonts w:asciiTheme="minorHAnsi" w:eastAsia="MS Mincho" w:hAnsiTheme="minorHAnsi" w:cstheme="minorHAnsi"/>
          <w:sz w:val="24"/>
          <w:szCs w:val="24"/>
          <w:lang w:val="en-US" w:eastAsia="ja-JP"/>
        </w:rPr>
        <w:t xml:space="preserve">Smith, J. (2008) </w:t>
      </w:r>
      <w:r w:rsidRPr="003564AA">
        <w:rPr>
          <w:rFonts w:asciiTheme="minorHAnsi" w:eastAsia="MS Mincho" w:hAnsiTheme="minorHAnsi" w:cstheme="minorHAnsi"/>
          <w:i/>
          <w:sz w:val="24"/>
          <w:szCs w:val="24"/>
          <w:lang w:val="en-US" w:eastAsia="ja-JP"/>
        </w:rPr>
        <w:t>Social Movements for Global Democracy</w:t>
      </w:r>
      <w:r>
        <w:rPr>
          <w:rFonts w:asciiTheme="minorHAnsi" w:eastAsia="MS Mincho" w:hAnsiTheme="minorHAnsi" w:cstheme="minorHAnsi"/>
          <w:sz w:val="24"/>
          <w:szCs w:val="24"/>
          <w:lang w:val="en-US" w:eastAsia="ja-JP"/>
        </w:rPr>
        <w:t>. Baltimore: The John Hopkins Univeristy Press.</w:t>
      </w:r>
    </w:p>
    <w:p w14:paraId="01C493D3" w14:textId="77777777" w:rsidR="003564AA" w:rsidRDefault="003564AA" w:rsidP="009F62F6">
      <w:pPr>
        <w:spacing w:after="0" w:line="480" w:lineRule="auto"/>
        <w:ind w:left="1"/>
        <w:jc w:val="both"/>
        <w:rPr>
          <w:rFonts w:asciiTheme="minorHAnsi" w:eastAsia="MS Mincho" w:hAnsiTheme="minorHAnsi" w:cstheme="minorHAnsi"/>
          <w:sz w:val="24"/>
          <w:szCs w:val="24"/>
          <w:lang w:val="en-US" w:eastAsia="ja-JP"/>
        </w:rPr>
      </w:pPr>
    </w:p>
    <w:p w14:paraId="6ED8D68F" w14:textId="3E1F076B" w:rsidR="003564AA" w:rsidRDefault="003564AA" w:rsidP="009F62F6">
      <w:pPr>
        <w:spacing w:after="0" w:line="480" w:lineRule="auto"/>
        <w:ind w:left="1"/>
        <w:jc w:val="both"/>
        <w:rPr>
          <w:rFonts w:asciiTheme="minorHAnsi" w:eastAsia="MS Mincho" w:hAnsiTheme="minorHAnsi" w:cstheme="minorHAnsi"/>
          <w:sz w:val="24"/>
          <w:szCs w:val="24"/>
          <w:lang w:val="en-US" w:eastAsia="ja-JP"/>
        </w:rPr>
      </w:pPr>
      <w:r>
        <w:rPr>
          <w:rFonts w:asciiTheme="minorHAnsi" w:eastAsia="MS Mincho" w:hAnsiTheme="minorHAnsi" w:cstheme="minorHAnsi"/>
          <w:sz w:val="24"/>
          <w:szCs w:val="24"/>
          <w:lang w:val="en-US" w:eastAsia="ja-JP"/>
        </w:rPr>
        <w:lastRenderedPageBreak/>
        <w:t xml:space="preserve">Smith, J. &amp; Wiest, D. (2012). </w:t>
      </w:r>
      <w:r w:rsidRPr="003564AA">
        <w:rPr>
          <w:rFonts w:asciiTheme="minorHAnsi" w:eastAsia="MS Mincho" w:hAnsiTheme="minorHAnsi" w:cstheme="minorHAnsi"/>
          <w:i/>
          <w:sz w:val="24"/>
          <w:szCs w:val="24"/>
          <w:lang w:val="en-US" w:eastAsia="ja-JP"/>
        </w:rPr>
        <w:t>Social Movements in the World-System: The Politics of Crisis and Transformation</w:t>
      </w:r>
      <w:r>
        <w:rPr>
          <w:rFonts w:asciiTheme="minorHAnsi" w:eastAsia="MS Mincho" w:hAnsiTheme="minorHAnsi" w:cstheme="minorHAnsi"/>
          <w:sz w:val="24"/>
          <w:szCs w:val="24"/>
          <w:lang w:val="en-US" w:eastAsia="ja-JP"/>
        </w:rPr>
        <w:t>. New York: Russel Sage Foundation.</w:t>
      </w:r>
    </w:p>
    <w:p w14:paraId="3A708282" w14:textId="5BF87C66" w:rsidR="003564AA" w:rsidRDefault="003564AA" w:rsidP="009F62F6">
      <w:pPr>
        <w:spacing w:after="0" w:line="480" w:lineRule="auto"/>
        <w:ind w:left="1"/>
        <w:jc w:val="both"/>
        <w:rPr>
          <w:rFonts w:asciiTheme="minorHAnsi" w:eastAsia="MS Mincho" w:hAnsiTheme="minorHAnsi" w:cstheme="minorHAnsi"/>
          <w:sz w:val="24"/>
          <w:szCs w:val="24"/>
          <w:lang w:val="en-US" w:eastAsia="ja-JP"/>
        </w:rPr>
      </w:pPr>
    </w:p>
    <w:p w14:paraId="20433FD4" w14:textId="59E068F8" w:rsidR="002E68E6" w:rsidRPr="009F62F6" w:rsidRDefault="009F62F6" w:rsidP="009F62F6">
      <w:pPr>
        <w:spacing w:after="0" w:line="480" w:lineRule="auto"/>
        <w:ind w:left="1"/>
        <w:jc w:val="both"/>
        <w:rPr>
          <w:rFonts w:asciiTheme="minorHAnsi" w:eastAsia="MS Mincho" w:hAnsiTheme="minorHAnsi" w:cstheme="minorHAnsi"/>
          <w:sz w:val="24"/>
          <w:szCs w:val="24"/>
          <w:lang w:val="en-US" w:eastAsia="ja-JP"/>
        </w:rPr>
      </w:pPr>
      <w:r w:rsidRPr="009F62F6">
        <w:rPr>
          <w:rFonts w:asciiTheme="minorHAnsi" w:eastAsia="MS Mincho" w:hAnsiTheme="minorHAnsi" w:cstheme="minorHAnsi"/>
          <w:sz w:val="24"/>
          <w:szCs w:val="24"/>
          <w:lang w:val="en-US" w:eastAsia="ja-JP"/>
        </w:rPr>
        <w:t>Spitzer, D. and Piper, N. (2014)</w:t>
      </w:r>
      <w:r>
        <w:rPr>
          <w:rFonts w:asciiTheme="minorHAnsi" w:eastAsia="MS Mincho" w:hAnsiTheme="minorHAnsi" w:cstheme="minorHAnsi"/>
          <w:sz w:val="24"/>
          <w:szCs w:val="24"/>
          <w:lang w:val="en-US" w:eastAsia="ja-JP"/>
        </w:rPr>
        <w:t xml:space="preserve">. </w:t>
      </w:r>
      <w:r w:rsidRPr="009F62F6">
        <w:rPr>
          <w:rFonts w:asciiTheme="minorHAnsi" w:eastAsia="MS Mincho" w:hAnsiTheme="minorHAnsi" w:cstheme="minorHAnsi"/>
          <w:sz w:val="24"/>
          <w:szCs w:val="24"/>
          <w:lang w:val="en-US" w:eastAsia="ja-JP"/>
        </w:rPr>
        <w:t>Retrenched and Returned: Filipino Migrant Workers</w:t>
      </w:r>
      <w:r>
        <w:rPr>
          <w:rFonts w:asciiTheme="minorHAnsi" w:eastAsia="MS Mincho" w:hAnsiTheme="minorHAnsi" w:cstheme="minorHAnsi"/>
          <w:sz w:val="24"/>
          <w:szCs w:val="24"/>
          <w:lang w:val="en-US" w:eastAsia="ja-JP"/>
        </w:rPr>
        <w:t xml:space="preserve"> During Times of Crisis.</w:t>
      </w:r>
      <w:r w:rsidRPr="009F62F6">
        <w:rPr>
          <w:rFonts w:asciiTheme="minorHAnsi" w:eastAsia="MS Mincho" w:hAnsiTheme="minorHAnsi" w:cstheme="minorHAnsi"/>
          <w:sz w:val="24"/>
          <w:szCs w:val="24"/>
          <w:lang w:val="en-US" w:eastAsia="ja-JP"/>
        </w:rPr>
        <w:t xml:space="preserve"> </w:t>
      </w:r>
      <w:r>
        <w:rPr>
          <w:rFonts w:asciiTheme="minorHAnsi" w:eastAsia="MS Mincho" w:hAnsiTheme="minorHAnsi" w:cstheme="minorHAnsi"/>
          <w:sz w:val="24"/>
          <w:szCs w:val="24"/>
          <w:lang w:val="en-US" w:eastAsia="ja-JP"/>
        </w:rPr>
        <w:t xml:space="preserve"> </w:t>
      </w:r>
      <w:r w:rsidRPr="009F62F6">
        <w:rPr>
          <w:rFonts w:asciiTheme="minorHAnsi" w:eastAsia="MS Mincho" w:hAnsiTheme="minorHAnsi" w:cstheme="minorHAnsi"/>
          <w:i/>
          <w:sz w:val="24"/>
          <w:szCs w:val="24"/>
          <w:lang w:val="en-US" w:eastAsia="ja-JP"/>
        </w:rPr>
        <w:t>Sociology</w:t>
      </w:r>
    </w:p>
    <w:p w14:paraId="02DA2BF9" w14:textId="77777777" w:rsidR="009F62F6" w:rsidRDefault="009F62F6" w:rsidP="001C664C">
      <w:pPr>
        <w:spacing w:after="0" w:line="480" w:lineRule="auto"/>
        <w:rPr>
          <w:rFonts w:asciiTheme="minorHAnsi" w:hAnsiTheme="minorHAnsi" w:cs="Arial"/>
          <w:sz w:val="24"/>
          <w:szCs w:val="24"/>
          <w:lang w:val="en-US"/>
        </w:rPr>
      </w:pPr>
    </w:p>
    <w:p w14:paraId="79A5C7E2" w14:textId="783C0FF8" w:rsidR="001C664C" w:rsidRPr="001C664C" w:rsidRDefault="001C664C" w:rsidP="001C664C">
      <w:pPr>
        <w:spacing w:after="0" w:line="480" w:lineRule="auto"/>
        <w:rPr>
          <w:rFonts w:asciiTheme="minorHAnsi" w:hAnsiTheme="minorHAnsi"/>
          <w:sz w:val="24"/>
          <w:lang w:val="en-GB"/>
        </w:rPr>
      </w:pPr>
      <w:r>
        <w:rPr>
          <w:rFonts w:asciiTheme="minorHAnsi" w:hAnsiTheme="minorHAnsi" w:cs="Arial"/>
          <w:sz w:val="24"/>
          <w:szCs w:val="24"/>
          <w:lang w:val="en-US"/>
        </w:rPr>
        <w:t>S</w:t>
      </w:r>
      <w:r w:rsidR="00B404ED">
        <w:rPr>
          <w:rFonts w:asciiTheme="minorHAnsi" w:hAnsiTheme="minorHAnsi" w:cs="Arial"/>
          <w:sz w:val="24"/>
          <w:szCs w:val="24"/>
          <w:lang w:val="en-US"/>
        </w:rPr>
        <w:t>tammers, N. (</w:t>
      </w:r>
      <w:r>
        <w:rPr>
          <w:rFonts w:asciiTheme="minorHAnsi" w:hAnsiTheme="minorHAnsi" w:cs="Arial"/>
          <w:sz w:val="24"/>
          <w:szCs w:val="24"/>
          <w:lang w:val="en-US"/>
        </w:rPr>
        <w:t>2009</w:t>
      </w:r>
      <w:r w:rsidR="00714A13">
        <w:rPr>
          <w:rFonts w:asciiTheme="minorHAnsi" w:hAnsiTheme="minorHAnsi" w:cs="Arial"/>
          <w:sz w:val="24"/>
          <w:szCs w:val="24"/>
          <w:lang w:val="en-US"/>
        </w:rPr>
        <w:t>)</w:t>
      </w:r>
      <w:r>
        <w:rPr>
          <w:rFonts w:asciiTheme="minorHAnsi" w:hAnsiTheme="minorHAnsi" w:cs="Arial"/>
          <w:sz w:val="24"/>
          <w:szCs w:val="24"/>
          <w:lang w:val="en-US"/>
        </w:rPr>
        <w:t>.</w:t>
      </w:r>
      <w:r w:rsidRPr="001C664C">
        <w:rPr>
          <w:rFonts w:ascii="Times New Roman" w:hAnsi="Times New Roman"/>
          <w:sz w:val="24"/>
          <w:lang w:val="en-GB"/>
        </w:rPr>
        <w:t xml:space="preserve"> </w:t>
      </w:r>
      <w:r>
        <w:rPr>
          <w:rFonts w:ascii="Times New Roman" w:hAnsi="Times New Roman"/>
          <w:b/>
          <w:sz w:val="24"/>
          <w:lang w:val="en-GB"/>
        </w:rPr>
        <w:t xml:space="preserve"> </w:t>
      </w:r>
      <w:r w:rsidRPr="001C664C">
        <w:rPr>
          <w:rFonts w:asciiTheme="minorHAnsi" w:hAnsiTheme="minorHAnsi"/>
          <w:i/>
          <w:sz w:val="24"/>
          <w:lang w:val="en-GB"/>
        </w:rPr>
        <w:t>Human Rights and Social Movements</w:t>
      </w:r>
      <w:r w:rsidRPr="001C664C">
        <w:rPr>
          <w:rFonts w:asciiTheme="minorHAnsi" w:hAnsiTheme="minorHAnsi"/>
          <w:sz w:val="24"/>
          <w:lang w:val="en-GB"/>
        </w:rPr>
        <w:t>. London:</w:t>
      </w:r>
      <w:r w:rsidRPr="001C664C">
        <w:rPr>
          <w:rFonts w:asciiTheme="minorHAnsi" w:hAnsiTheme="minorHAnsi"/>
          <w:b/>
          <w:sz w:val="24"/>
          <w:lang w:val="en-GB"/>
        </w:rPr>
        <w:t xml:space="preserve"> </w:t>
      </w:r>
      <w:r w:rsidRPr="001C664C">
        <w:rPr>
          <w:rFonts w:asciiTheme="minorHAnsi" w:hAnsiTheme="minorHAnsi"/>
          <w:sz w:val="24"/>
          <w:lang w:val="en-GB"/>
        </w:rPr>
        <w:t>Pluto Press</w:t>
      </w:r>
      <w:r w:rsidR="00B404ED">
        <w:rPr>
          <w:rFonts w:asciiTheme="minorHAnsi" w:hAnsiTheme="minorHAnsi"/>
          <w:sz w:val="24"/>
          <w:lang w:val="en-GB"/>
        </w:rPr>
        <w:t>.</w:t>
      </w:r>
      <w:r w:rsidRPr="001C664C">
        <w:rPr>
          <w:rFonts w:asciiTheme="minorHAnsi" w:hAnsiTheme="minorHAnsi"/>
          <w:sz w:val="24"/>
          <w:lang w:val="en-GB"/>
        </w:rPr>
        <w:t xml:space="preserve"> </w:t>
      </w:r>
    </w:p>
    <w:p w14:paraId="4CB864D3" w14:textId="0B5EA9EC" w:rsidR="001C664C" w:rsidRPr="001C664C" w:rsidRDefault="001C664C" w:rsidP="001C664C">
      <w:pPr>
        <w:spacing w:after="0" w:line="480" w:lineRule="auto"/>
        <w:ind w:left="1"/>
        <w:jc w:val="both"/>
        <w:rPr>
          <w:rFonts w:asciiTheme="minorHAnsi" w:hAnsiTheme="minorHAnsi" w:cs="Arial"/>
          <w:sz w:val="24"/>
          <w:szCs w:val="24"/>
          <w:lang w:val="en-US"/>
        </w:rPr>
      </w:pPr>
    </w:p>
    <w:p w14:paraId="4EF45F89" w14:textId="0237E7EE" w:rsidR="002E68E6" w:rsidRPr="004A2DC4" w:rsidRDefault="002E68E6" w:rsidP="00B404ED">
      <w:pPr>
        <w:spacing w:after="0" w:line="480" w:lineRule="auto"/>
        <w:jc w:val="both"/>
        <w:rPr>
          <w:rFonts w:asciiTheme="minorHAnsi" w:hAnsiTheme="minorHAnsi" w:cs="Arial"/>
          <w:sz w:val="24"/>
          <w:szCs w:val="24"/>
          <w:lang w:val="en-US"/>
        </w:rPr>
      </w:pPr>
      <w:r w:rsidRPr="004A2DC4">
        <w:rPr>
          <w:rFonts w:asciiTheme="minorHAnsi" w:hAnsiTheme="minorHAnsi" w:cs="Arial"/>
          <w:sz w:val="24"/>
          <w:szCs w:val="24"/>
          <w:lang w:val="en-US"/>
        </w:rPr>
        <w:t>S</w:t>
      </w:r>
      <w:r w:rsidR="00B404ED">
        <w:rPr>
          <w:rFonts w:asciiTheme="minorHAnsi" w:hAnsiTheme="minorHAnsi" w:cs="Arial"/>
          <w:sz w:val="24"/>
          <w:szCs w:val="24"/>
          <w:lang w:val="en-US"/>
        </w:rPr>
        <w:t>tanding, G</w:t>
      </w:r>
      <w:r>
        <w:rPr>
          <w:rFonts w:asciiTheme="minorHAnsi" w:hAnsiTheme="minorHAnsi" w:cs="Arial"/>
          <w:sz w:val="24"/>
          <w:szCs w:val="24"/>
          <w:lang w:val="en-US"/>
        </w:rPr>
        <w:t xml:space="preserve">. </w:t>
      </w:r>
      <w:r w:rsidR="00B404ED">
        <w:rPr>
          <w:rFonts w:asciiTheme="minorHAnsi" w:hAnsiTheme="minorHAnsi" w:cs="Arial"/>
          <w:sz w:val="24"/>
          <w:szCs w:val="24"/>
          <w:lang w:val="en-US"/>
        </w:rPr>
        <w:t>(</w:t>
      </w:r>
      <w:r>
        <w:rPr>
          <w:rFonts w:asciiTheme="minorHAnsi" w:hAnsiTheme="minorHAnsi" w:cs="Arial"/>
          <w:sz w:val="24"/>
          <w:szCs w:val="24"/>
          <w:lang w:val="en-US"/>
        </w:rPr>
        <w:t>2008</w:t>
      </w:r>
      <w:r w:rsidR="00B404ED">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sz w:val="24"/>
          <w:szCs w:val="24"/>
          <w:lang w:val="en-US"/>
        </w:rPr>
        <w:t>The ILO</w:t>
      </w:r>
      <w:r w:rsidR="00B404ED">
        <w:rPr>
          <w:rFonts w:asciiTheme="minorHAnsi" w:hAnsiTheme="minorHAnsi" w:cs="Arial"/>
          <w:sz w:val="24"/>
          <w:szCs w:val="24"/>
          <w:lang w:val="en-US"/>
        </w:rPr>
        <w:t>: An Agency for Globalization?</w:t>
      </w:r>
      <w:r>
        <w:rPr>
          <w:rFonts w:asciiTheme="minorHAnsi" w:hAnsiTheme="minorHAnsi" w:cs="Arial"/>
          <w:sz w:val="24"/>
          <w:szCs w:val="24"/>
          <w:lang w:val="en-US"/>
        </w:rPr>
        <w:t>.</w:t>
      </w:r>
      <w:r w:rsidRPr="004A2DC4">
        <w:rPr>
          <w:rFonts w:asciiTheme="minorHAnsi" w:hAnsiTheme="minorHAnsi" w:cs="Arial"/>
          <w:sz w:val="24"/>
          <w:szCs w:val="24"/>
          <w:lang w:val="en-US"/>
        </w:rPr>
        <w:t xml:space="preserve"> </w:t>
      </w:r>
      <w:r w:rsidRPr="004A2DC4">
        <w:rPr>
          <w:rFonts w:asciiTheme="minorHAnsi" w:hAnsiTheme="minorHAnsi" w:cs="Arial"/>
          <w:i/>
          <w:sz w:val="24"/>
          <w:szCs w:val="24"/>
          <w:lang w:val="en-US"/>
        </w:rPr>
        <w:t>Development and Change</w:t>
      </w:r>
      <w:r w:rsidR="00B404ED">
        <w:rPr>
          <w:rFonts w:asciiTheme="minorHAnsi" w:hAnsiTheme="minorHAnsi" w:cs="Arial"/>
          <w:sz w:val="24"/>
          <w:szCs w:val="24"/>
          <w:lang w:val="en-US"/>
        </w:rPr>
        <w:t xml:space="preserve"> 39, </w:t>
      </w:r>
      <w:r w:rsidRPr="004A2DC4">
        <w:rPr>
          <w:rFonts w:asciiTheme="minorHAnsi" w:hAnsiTheme="minorHAnsi" w:cs="Arial"/>
          <w:sz w:val="24"/>
          <w:szCs w:val="24"/>
          <w:lang w:val="en-US"/>
        </w:rPr>
        <w:t>355-384.</w:t>
      </w:r>
    </w:p>
    <w:p w14:paraId="1001FB77" w14:textId="77777777" w:rsidR="002E68E6" w:rsidRPr="004A2DC4" w:rsidRDefault="002E68E6" w:rsidP="002E68E6">
      <w:pPr>
        <w:pStyle w:val="CommentText"/>
        <w:spacing w:line="480" w:lineRule="auto"/>
        <w:rPr>
          <w:rFonts w:asciiTheme="minorHAnsi" w:hAnsiTheme="minorHAnsi" w:cs="Arial"/>
          <w:sz w:val="24"/>
          <w:szCs w:val="24"/>
        </w:rPr>
      </w:pPr>
    </w:p>
    <w:p w14:paraId="3718BEE6" w14:textId="1ED28CE7" w:rsidR="002E68E6" w:rsidRPr="004A2DC4" w:rsidRDefault="002E68E6" w:rsidP="002E68E6">
      <w:pPr>
        <w:pStyle w:val="CommentText"/>
        <w:spacing w:line="480" w:lineRule="auto"/>
        <w:rPr>
          <w:rFonts w:asciiTheme="minorHAnsi" w:hAnsiTheme="minorHAnsi" w:cs="Arial"/>
          <w:color w:val="FF0000"/>
          <w:sz w:val="24"/>
          <w:szCs w:val="24"/>
        </w:rPr>
      </w:pPr>
      <w:r w:rsidRPr="004A2DC4">
        <w:rPr>
          <w:rFonts w:asciiTheme="minorHAnsi" w:hAnsiTheme="minorHAnsi" w:cs="Arial"/>
          <w:sz w:val="24"/>
          <w:szCs w:val="24"/>
        </w:rPr>
        <w:t>S</w:t>
      </w:r>
      <w:r w:rsidR="00B404ED">
        <w:rPr>
          <w:rFonts w:asciiTheme="minorHAnsi" w:hAnsiTheme="minorHAnsi" w:cs="Arial"/>
          <w:sz w:val="24"/>
          <w:szCs w:val="24"/>
        </w:rPr>
        <w:t>tanding, G</w:t>
      </w:r>
      <w:r>
        <w:rPr>
          <w:rFonts w:asciiTheme="minorHAnsi" w:hAnsiTheme="minorHAnsi" w:cs="Arial"/>
          <w:sz w:val="24"/>
          <w:szCs w:val="24"/>
        </w:rPr>
        <w:t xml:space="preserve">. </w:t>
      </w:r>
      <w:r w:rsidR="00B404ED">
        <w:rPr>
          <w:rFonts w:asciiTheme="minorHAnsi" w:hAnsiTheme="minorHAnsi" w:cs="Arial"/>
          <w:sz w:val="24"/>
          <w:szCs w:val="24"/>
        </w:rPr>
        <w:t>(</w:t>
      </w:r>
      <w:r>
        <w:rPr>
          <w:rFonts w:asciiTheme="minorHAnsi" w:hAnsiTheme="minorHAnsi" w:cs="Arial"/>
          <w:sz w:val="24"/>
          <w:szCs w:val="24"/>
        </w:rPr>
        <w:t>2011</w:t>
      </w:r>
      <w:r w:rsidR="00B404ED">
        <w:rPr>
          <w:rFonts w:asciiTheme="minorHAnsi" w:hAnsiTheme="minorHAnsi" w:cs="Arial"/>
          <w:sz w:val="24"/>
          <w:szCs w:val="24"/>
        </w:rPr>
        <w:t>)</w:t>
      </w:r>
      <w:r>
        <w:rPr>
          <w:rFonts w:asciiTheme="minorHAnsi" w:hAnsiTheme="minorHAnsi" w:cs="Arial"/>
          <w:sz w:val="24"/>
          <w:szCs w:val="24"/>
        </w:rPr>
        <w:t xml:space="preserve">. </w:t>
      </w:r>
      <w:r w:rsidRPr="004A2DC4">
        <w:rPr>
          <w:rFonts w:asciiTheme="minorHAnsi" w:hAnsiTheme="minorHAnsi" w:cs="Arial"/>
          <w:i/>
          <w:sz w:val="24"/>
          <w:szCs w:val="24"/>
        </w:rPr>
        <w:t>The Precariat The New Dangerous Class</w:t>
      </w:r>
      <w:r w:rsidR="00B404ED">
        <w:rPr>
          <w:rFonts w:asciiTheme="minorHAnsi" w:hAnsiTheme="minorHAnsi" w:cs="Arial"/>
          <w:sz w:val="24"/>
          <w:szCs w:val="24"/>
        </w:rPr>
        <w:t>.</w:t>
      </w:r>
      <w:r w:rsidRPr="004A2DC4">
        <w:rPr>
          <w:rFonts w:asciiTheme="minorHAnsi" w:hAnsiTheme="minorHAnsi" w:cs="Arial"/>
          <w:sz w:val="24"/>
          <w:szCs w:val="24"/>
        </w:rPr>
        <w:t xml:space="preserve"> London: Bloomsbury Academic</w:t>
      </w:r>
      <w:r>
        <w:rPr>
          <w:rFonts w:asciiTheme="minorHAnsi" w:hAnsiTheme="minorHAnsi" w:cs="Arial"/>
          <w:sz w:val="24"/>
          <w:szCs w:val="24"/>
        </w:rPr>
        <w:t>.</w:t>
      </w:r>
    </w:p>
    <w:p w14:paraId="4B606003" w14:textId="77777777" w:rsidR="002E68E6" w:rsidRDefault="002E68E6" w:rsidP="002E68E6">
      <w:pPr>
        <w:spacing w:after="0" w:line="480" w:lineRule="auto"/>
        <w:jc w:val="both"/>
        <w:rPr>
          <w:rFonts w:asciiTheme="minorHAnsi" w:hAnsiTheme="minorHAnsi" w:cs="Arial"/>
          <w:sz w:val="24"/>
          <w:szCs w:val="24"/>
          <w:lang w:val="en-GB"/>
        </w:rPr>
      </w:pPr>
    </w:p>
    <w:p w14:paraId="4B50207E" w14:textId="7E841D51" w:rsidR="002E68E6" w:rsidRPr="004A2DC4" w:rsidRDefault="002E68E6" w:rsidP="002E68E6">
      <w:pPr>
        <w:spacing w:after="0" w:line="480" w:lineRule="auto"/>
        <w:jc w:val="both"/>
        <w:rPr>
          <w:rFonts w:asciiTheme="minorHAnsi" w:hAnsiTheme="minorHAnsi" w:cs="Arial"/>
          <w:sz w:val="24"/>
          <w:szCs w:val="24"/>
          <w:lang w:val="en-US"/>
        </w:rPr>
      </w:pPr>
      <w:r>
        <w:rPr>
          <w:rFonts w:asciiTheme="minorHAnsi" w:hAnsiTheme="minorHAnsi" w:cs="Arial"/>
          <w:sz w:val="24"/>
          <w:szCs w:val="24"/>
          <w:lang w:val="en-US"/>
        </w:rPr>
        <w:t>T</w:t>
      </w:r>
      <w:r w:rsidR="00B404ED">
        <w:rPr>
          <w:rFonts w:asciiTheme="minorHAnsi" w:hAnsiTheme="minorHAnsi" w:cs="Arial"/>
          <w:sz w:val="24"/>
          <w:szCs w:val="24"/>
          <w:lang w:val="en-US"/>
        </w:rPr>
        <w:t>arrow, S</w:t>
      </w:r>
      <w:r>
        <w:rPr>
          <w:rFonts w:asciiTheme="minorHAnsi" w:hAnsiTheme="minorHAnsi" w:cs="Arial"/>
          <w:sz w:val="24"/>
          <w:szCs w:val="24"/>
          <w:lang w:val="en-US"/>
        </w:rPr>
        <w:t xml:space="preserve">. </w:t>
      </w:r>
      <w:r w:rsidR="00B404ED">
        <w:rPr>
          <w:rFonts w:asciiTheme="minorHAnsi" w:hAnsiTheme="minorHAnsi" w:cs="Arial"/>
          <w:sz w:val="24"/>
          <w:szCs w:val="24"/>
          <w:lang w:val="en-US"/>
        </w:rPr>
        <w:t>(</w:t>
      </w:r>
      <w:r>
        <w:rPr>
          <w:rFonts w:asciiTheme="minorHAnsi" w:hAnsiTheme="minorHAnsi" w:cs="Arial"/>
          <w:sz w:val="24"/>
          <w:szCs w:val="24"/>
          <w:lang w:val="en-US"/>
        </w:rPr>
        <w:t>1994</w:t>
      </w:r>
      <w:r w:rsidR="00B404ED">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Power in Movement: Social Movements, Collective Action and Mass Politics</w:t>
      </w:r>
      <w:r w:rsidR="00B404ED">
        <w:rPr>
          <w:rFonts w:asciiTheme="minorHAnsi" w:hAnsiTheme="minorHAnsi" w:cs="Arial"/>
          <w:sz w:val="24"/>
          <w:szCs w:val="24"/>
          <w:lang w:val="en-US"/>
        </w:rPr>
        <w:t>.</w:t>
      </w:r>
      <w:r w:rsidRPr="004A2DC4">
        <w:rPr>
          <w:rFonts w:asciiTheme="minorHAnsi" w:hAnsiTheme="minorHAnsi" w:cs="Arial"/>
          <w:sz w:val="24"/>
          <w:szCs w:val="24"/>
          <w:lang w:val="en-US"/>
        </w:rPr>
        <w:t xml:space="preserve"> New York: Cambridge University Press.</w:t>
      </w:r>
    </w:p>
    <w:p w14:paraId="5BFB4D99" w14:textId="77777777" w:rsidR="002E68E6" w:rsidRPr="004A2DC4" w:rsidRDefault="002E68E6" w:rsidP="002E68E6">
      <w:pPr>
        <w:spacing w:after="0" w:line="480" w:lineRule="auto"/>
        <w:ind w:left="773" w:hangingChars="322" w:hanging="773"/>
        <w:jc w:val="both"/>
        <w:rPr>
          <w:rFonts w:asciiTheme="minorHAnsi" w:hAnsiTheme="minorHAnsi" w:cs="Arial"/>
          <w:sz w:val="24"/>
          <w:szCs w:val="24"/>
          <w:lang w:val="en-US"/>
        </w:rPr>
      </w:pPr>
    </w:p>
    <w:p w14:paraId="52DCDFE4" w14:textId="4AD45F00" w:rsidR="002E68E6" w:rsidRPr="004A2DC4" w:rsidRDefault="002E68E6" w:rsidP="002E68E6">
      <w:pPr>
        <w:spacing w:after="0" w:line="480" w:lineRule="auto"/>
        <w:ind w:left="1"/>
        <w:jc w:val="both"/>
        <w:rPr>
          <w:rFonts w:asciiTheme="minorHAnsi" w:hAnsiTheme="minorHAnsi" w:cs="Arial"/>
          <w:sz w:val="24"/>
          <w:szCs w:val="24"/>
          <w:lang w:val="en-US"/>
        </w:rPr>
      </w:pPr>
      <w:r>
        <w:rPr>
          <w:rFonts w:asciiTheme="minorHAnsi" w:hAnsiTheme="minorHAnsi" w:cs="Arial"/>
          <w:sz w:val="24"/>
          <w:szCs w:val="24"/>
          <w:lang w:val="en-US"/>
        </w:rPr>
        <w:t>T</w:t>
      </w:r>
      <w:r w:rsidR="00B404ED">
        <w:rPr>
          <w:rFonts w:asciiTheme="minorHAnsi" w:hAnsiTheme="minorHAnsi" w:cs="Arial"/>
          <w:sz w:val="24"/>
          <w:szCs w:val="24"/>
          <w:lang w:val="en-US"/>
        </w:rPr>
        <w:t>arrow, S. (</w:t>
      </w:r>
      <w:r>
        <w:rPr>
          <w:rFonts w:asciiTheme="minorHAnsi" w:hAnsiTheme="minorHAnsi" w:cs="Arial"/>
          <w:sz w:val="24"/>
          <w:szCs w:val="24"/>
          <w:lang w:val="en-US"/>
        </w:rPr>
        <w:t>2005</w:t>
      </w:r>
      <w:r w:rsidR="00D72994">
        <w:rPr>
          <w:rFonts w:asciiTheme="minorHAnsi" w:hAnsiTheme="minorHAnsi" w:cs="Arial"/>
          <w:sz w:val="24"/>
          <w:szCs w:val="24"/>
          <w:lang w:val="en-US"/>
        </w:rPr>
        <w:t>)</w:t>
      </w:r>
      <w:r>
        <w:rPr>
          <w:rFonts w:asciiTheme="minorHAnsi" w:hAnsiTheme="minorHAnsi" w:cs="Arial"/>
          <w:sz w:val="24"/>
          <w:szCs w:val="24"/>
          <w:lang w:val="en-US"/>
        </w:rPr>
        <w:t xml:space="preserve">. </w:t>
      </w:r>
      <w:r w:rsidRPr="004A2DC4">
        <w:rPr>
          <w:rFonts w:asciiTheme="minorHAnsi" w:hAnsiTheme="minorHAnsi" w:cs="Arial"/>
          <w:i/>
          <w:sz w:val="24"/>
          <w:szCs w:val="24"/>
          <w:lang w:val="en-US"/>
        </w:rPr>
        <w:t>The New T</w:t>
      </w:r>
      <w:r w:rsidR="00B404ED">
        <w:rPr>
          <w:rFonts w:asciiTheme="minorHAnsi" w:hAnsiTheme="minorHAnsi" w:cs="Arial"/>
          <w:i/>
          <w:sz w:val="24"/>
          <w:szCs w:val="24"/>
          <w:lang w:val="en-US"/>
        </w:rPr>
        <w:t>ransnational Activism, Cambridge.</w:t>
      </w:r>
      <w:r w:rsidRPr="004A2DC4">
        <w:rPr>
          <w:rFonts w:asciiTheme="minorHAnsi" w:hAnsiTheme="minorHAnsi" w:cs="Arial"/>
          <w:sz w:val="24"/>
          <w:szCs w:val="24"/>
          <w:lang w:val="en-US"/>
        </w:rPr>
        <w:t xml:space="preserve"> Cambridge University Press.</w:t>
      </w:r>
    </w:p>
    <w:p w14:paraId="1C807788" w14:textId="77777777" w:rsidR="002E68E6" w:rsidRPr="004A2DC4" w:rsidRDefault="002E68E6" w:rsidP="002E68E6">
      <w:pPr>
        <w:spacing w:after="0" w:line="480" w:lineRule="auto"/>
        <w:jc w:val="both"/>
        <w:rPr>
          <w:rFonts w:asciiTheme="minorHAnsi" w:hAnsiTheme="minorHAnsi" w:cstheme="minorHAnsi"/>
          <w:sz w:val="24"/>
          <w:szCs w:val="24"/>
          <w:lang w:val="en-GB"/>
        </w:rPr>
      </w:pPr>
    </w:p>
    <w:p w14:paraId="2A85E521" w14:textId="30383FDF" w:rsidR="003564AA" w:rsidRDefault="003564AA" w:rsidP="002E68E6">
      <w:pPr>
        <w:spacing w:after="0" w:line="480" w:lineRule="auto"/>
        <w:jc w:val="both"/>
        <w:rPr>
          <w:rFonts w:asciiTheme="minorHAnsi" w:hAnsiTheme="minorHAnsi" w:cs="Arial"/>
          <w:sz w:val="24"/>
          <w:szCs w:val="24"/>
          <w:lang w:val="en-GB"/>
        </w:rPr>
      </w:pPr>
      <w:r>
        <w:rPr>
          <w:rFonts w:asciiTheme="minorHAnsi" w:hAnsiTheme="minorHAnsi" w:cs="Arial"/>
          <w:sz w:val="24"/>
          <w:szCs w:val="24"/>
          <w:lang w:val="en-GB"/>
        </w:rPr>
        <w:t xml:space="preserve">Tilly, C. (1995). Globalization Threatens Labor Rights. </w:t>
      </w:r>
      <w:r w:rsidRPr="003564AA">
        <w:rPr>
          <w:rFonts w:asciiTheme="minorHAnsi" w:hAnsiTheme="minorHAnsi" w:cs="Arial"/>
          <w:i/>
          <w:sz w:val="24"/>
          <w:szCs w:val="24"/>
          <w:lang w:val="en-GB"/>
        </w:rPr>
        <w:t>International Labor and Workign Class History</w:t>
      </w:r>
      <w:r>
        <w:rPr>
          <w:rFonts w:asciiTheme="minorHAnsi" w:hAnsiTheme="minorHAnsi" w:cs="Arial"/>
          <w:sz w:val="24"/>
          <w:szCs w:val="24"/>
          <w:lang w:val="en-GB"/>
        </w:rPr>
        <w:t xml:space="preserve"> 47, 1-23.</w:t>
      </w:r>
    </w:p>
    <w:p w14:paraId="46339445" w14:textId="77777777" w:rsidR="00196927" w:rsidRPr="00196927" w:rsidRDefault="003564AA" w:rsidP="00196927">
      <w:pPr>
        <w:spacing w:before="120" w:line="480" w:lineRule="auto"/>
        <w:jc w:val="both"/>
        <w:rPr>
          <w:rFonts w:asciiTheme="minorHAnsi" w:hAnsiTheme="minorHAnsi"/>
          <w:sz w:val="24"/>
          <w:szCs w:val="24"/>
        </w:rPr>
      </w:pPr>
      <w:r>
        <w:rPr>
          <w:rFonts w:asciiTheme="minorHAnsi" w:hAnsiTheme="minorHAnsi" w:cs="Arial"/>
          <w:sz w:val="24"/>
          <w:szCs w:val="24"/>
          <w:lang w:val="en-GB"/>
        </w:rPr>
        <w:t xml:space="preserve">UN (United Nations) (2006). </w:t>
      </w:r>
      <w:r w:rsidR="00196927">
        <w:rPr>
          <w:rFonts w:asciiTheme="minorHAnsi" w:hAnsiTheme="minorHAnsi" w:cs="Arial"/>
          <w:sz w:val="24"/>
          <w:szCs w:val="24"/>
          <w:lang w:val="en-GB"/>
        </w:rPr>
        <w:t xml:space="preserve"> </w:t>
      </w:r>
      <w:r w:rsidR="00196927" w:rsidRPr="00196927">
        <w:rPr>
          <w:rFonts w:asciiTheme="minorHAnsi" w:hAnsiTheme="minorHAnsi"/>
          <w:i/>
          <w:sz w:val="24"/>
          <w:szCs w:val="24"/>
        </w:rPr>
        <w:t>International Migration and Development: Report of the Secretary General,</w:t>
      </w:r>
      <w:r w:rsidR="00196927" w:rsidRPr="00196927">
        <w:rPr>
          <w:rFonts w:asciiTheme="minorHAnsi" w:hAnsiTheme="minorHAnsi"/>
          <w:sz w:val="24"/>
          <w:szCs w:val="24"/>
        </w:rPr>
        <w:t xml:space="preserve"> Sixtieth session, Agenda item 54(c), Globalization and interdependence: international migration and development. New York: UN.</w:t>
      </w:r>
    </w:p>
    <w:p w14:paraId="123E4A71" w14:textId="77777777" w:rsidR="003564AA" w:rsidRDefault="003564AA" w:rsidP="002E68E6">
      <w:pPr>
        <w:spacing w:after="0" w:line="480" w:lineRule="auto"/>
        <w:jc w:val="both"/>
        <w:rPr>
          <w:rFonts w:asciiTheme="minorHAnsi" w:hAnsiTheme="minorHAnsi" w:cs="Arial"/>
          <w:sz w:val="24"/>
          <w:szCs w:val="24"/>
          <w:lang w:val="en-GB"/>
        </w:rPr>
      </w:pPr>
    </w:p>
    <w:p w14:paraId="07766DA2" w14:textId="1612D695" w:rsidR="002E68E6" w:rsidRPr="004A2DC4" w:rsidRDefault="002E68E6" w:rsidP="002E68E6">
      <w:pPr>
        <w:spacing w:after="0" w:line="480" w:lineRule="auto"/>
        <w:jc w:val="both"/>
        <w:rPr>
          <w:rFonts w:asciiTheme="minorHAnsi" w:hAnsiTheme="minorHAnsi" w:cs="Arial"/>
          <w:sz w:val="24"/>
          <w:szCs w:val="24"/>
          <w:lang w:val="en-GB"/>
        </w:rPr>
      </w:pPr>
      <w:r w:rsidRPr="004A2DC4">
        <w:rPr>
          <w:rFonts w:asciiTheme="minorHAnsi" w:hAnsiTheme="minorHAnsi" w:cs="Arial"/>
          <w:sz w:val="24"/>
          <w:szCs w:val="24"/>
          <w:lang w:val="en-GB"/>
        </w:rPr>
        <w:t>UN DESA (United Nations Department of Economic and Social Affairs)</w:t>
      </w:r>
      <w:r>
        <w:rPr>
          <w:rFonts w:asciiTheme="minorHAnsi" w:hAnsiTheme="minorHAnsi" w:cs="Arial"/>
          <w:sz w:val="24"/>
          <w:szCs w:val="24"/>
          <w:lang w:val="en-GB"/>
        </w:rPr>
        <w:t>.</w:t>
      </w:r>
      <w:r w:rsidRPr="004A2DC4">
        <w:rPr>
          <w:rFonts w:asciiTheme="minorHAnsi" w:hAnsiTheme="minorHAnsi" w:cs="Arial"/>
          <w:sz w:val="24"/>
          <w:szCs w:val="24"/>
          <w:lang w:val="en-GB"/>
        </w:rPr>
        <w:t xml:space="preserve"> </w:t>
      </w:r>
      <w:r w:rsidR="00B404ED">
        <w:rPr>
          <w:rFonts w:asciiTheme="minorHAnsi" w:hAnsiTheme="minorHAnsi" w:cs="Arial"/>
          <w:sz w:val="24"/>
          <w:szCs w:val="24"/>
          <w:lang w:val="en-GB"/>
        </w:rPr>
        <w:t>(</w:t>
      </w:r>
      <w:r>
        <w:rPr>
          <w:rFonts w:asciiTheme="minorHAnsi" w:hAnsiTheme="minorHAnsi" w:cs="Arial"/>
          <w:sz w:val="24"/>
          <w:szCs w:val="24"/>
          <w:lang w:val="en-GB"/>
        </w:rPr>
        <w:t>2011</w:t>
      </w:r>
      <w:r w:rsidR="00B404ED">
        <w:rPr>
          <w:rFonts w:asciiTheme="minorHAnsi" w:hAnsiTheme="minorHAnsi" w:cs="Arial"/>
          <w:sz w:val="24"/>
          <w:szCs w:val="24"/>
          <w:lang w:val="en-GB"/>
        </w:rPr>
        <w:t>0</w:t>
      </w:r>
      <w:r>
        <w:rPr>
          <w:rFonts w:asciiTheme="minorHAnsi" w:hAnsiTheme="minorHAnsi" w:cs="Arial"/>
          <w:sz w:val="24"/>
          <w:szCs w:val="24"/>
          <w:lang w:val="en-GB"/>
        </w:rPr>
        <w:t xml:space="preserve">. </w:t>
      </w:r>
      <w:r w:rsidRPr="004A2DC4">
        <w:rPr>
          <w:rFonts w:asciiTheme="minorHAnsi" w:hAnsiTheme="minorHAnsi" w:cs="Arial"/>
          <w:i/>
          <w:sz w:val="24"/>
          <w:szCs w:val="24"/>
          <w:lang w:val="en-GB"/>
        </w:rPr>
        <w:t>International Migration Report 2009: A Global Assessment</w:t>
      </w:r>
      <w:r w:rsidR="00B404ED">
        <w:rPr>
          <w:rFonts w:asciiTheme="minorHAnsi" w:hAnsiTheme="minorHAnsi" w:cs="Arial"/>
          <w:sz w:val="24"/>
          <w:szCs w:val="24"/>
          <w:lang w:val="en-GB"/>
        </w:rPr>
        <w:t>.</w:t>
      </w:r>
      <w:r w:rsidRPr="004A2DC4">
        <w:rPr>
          <w:rFonts w:asciiTheme="minorHAnsi" w:hAnsiTheme="minorHAnsi" w:cs="Arial"/>
          <w:sz w:val="24"/>
          <w:szCs w:val="24"/>
          <w:lang w:val="en-GB"/>
        </w:rPr>
        <w:t xml:space="preserve"> New York: UN</w:t>
      </w:r>
      <w:r>
        <w:rPr>
          <w:rFonts w:asciiTheme="minorHAnsi" w:hAnsiTheme="minorHAnsi" w:cs="Arial"/>
          <w:sz w:val="24"/>
          <w:szCs w:val="24"/>
          <w:lang w:val="en-GB"/>
        </w:rPr>
        <w:t>.</w:t>
      </w:r>
    </w:p>
    <w:p w14:paraId="65588F6E" w14:textId="77777777" w:rsidR="002E68E6" w:rsidRPr="004A2DC4" w:rsidRDefault="002E68E6" w:rsidP="002E68E6">
      <w:pPr>
        <w:spacing w:after="0" w:line="480" w:lineRule="auto"/>
        <w:jc w:val="both"/>
        <w:rPr>
          <w:rFonts w:asciiTheme="minorHAnsi" w:hAnsiTheme="minorHAnsi" w:cs="Arial"/>
          <w:sz w:val="24"/>
          <w:szCs w:val="24"/>
          <w:lang w:val="en-GB"/>
        </w:rPr>
      </w:pPr>
    </w:p>
    <w:p w14:paraId="118355EA" w14:textId="11FFEDDA" w:rsidR="002E68E6" w:rsidRPr="004A2DC4" w:rsidRDefault="002E68E6" w:rsidP="002E68E6">
      <w:pPr>
        <w:spacing w:line="480" w:lineRule="auto"/>
        <w:rPr>
          <w:rFonts w:asciiTheme="minorHAnsi" w:hAnsiTheme="minorHAnsi"/>
          <w:sz w:val="24"/>
          <w:szCs w:val="24"/>
        </w:rPr>
      </w:pPr>
      <w:r w:rsidRPr="004A2DC4">
        <w:rPr>
          <w:rFonts w:asciiTheme="minorHAnsi" w:hAnsiTheme="minorHAnsi"/>
          <w:sz w:val="24"/>
          <w:szCs w:val="24"/>
        </w:rPr>
        <w:t>UNDP (United Nations D</w:t>
      </w:r>
      <w:r>
        <w:rPr>
          <w:rFonts w:asciiTheme="minorHAnsi" w:hAnsiTheme="minorHAnsi"/>
          <w:sz w:val="24"/>
          <w:szCs w:val="24"/>
        </w:rPr>
        <w:t xml:space="preserve">evelopment Program). </w:t>
      </w:r>
      <w:r w:rsidR="00B404ED">
        <w:rPr>
          <w:rFonts w:asciiTheme="minorHAnsi" w:hAnsiTheme="minorHAnsi"/>
          <w:sz w:val="24"/>
          <w:szCs w:val="24"/>
        </w:rPr>
        <w:t>(</w:t>
      </w:r>
      <w:r>
        <w:rPr>
          <w:rFonts w:asciiTheme="minorHAnsi" w:hAnsiTheme="minorHAnsi"/>
          <w:sz w:val="24"/>
          <w:szCs w:val="24"/>
        </w:rPr>
        <w:t>2009</w:t>
      </w:r>
      <w:r w:rsidR="00B404ED">
        <w:rPr>
          <w:rFonts w:asciiTheme="minorHAnsi" w:hAnsiTheme="minorHAnsi"/>
          <w:sz w:val="24"/>
          <w:szCs w:val="24"/>
        </w:rPr>
        <w:t>)</w:t>
      </w:r>
      <w:r>
        <w:rPr>
          <w:rFonts w:asciiTheme="minorHAnsi" w:hAnsiTheme="minorHAnsi"/>
          <w:sz w:val="24"/>
          <w:szCs w:val="24"/>
        </w:rPr>
        <w:t>.</w:t>
      </w:r>
      <w:r w:rsidRPr="004A2DC4">
        <w:rPr>
          <w:rFonts w:asciiTheme="minorHAnsi" w:hAnsiTheme="minorHAnsi"/>
          <w:sz w:val="24"/>
          <w:szCs w:val="24"/>
        </w:rPr>
        <w:t xml:space="preserve"> </w:t>
      </w:r>
      <w:r w:rsidRPr="004A2DC4">
        <w:rPr>
          <w:rFonts w:asciiTheme="minorHAnsi" w:hAnsiTheme="minorHAnsi"/>
          <w:i/>
          <w:sz w:val="24"/>
          <w:szCs w:val="24"/>
        </w:rPr>
        <w:t>Human Development Report 2009: Overcoming Barriers. Human Mobility and Development</w:t>
      </w:r>
      <w:r w:rsidRPr="004A2DC4">
        <w:rPr>
          <w:rFonts w:asciiTheme="minorHAnsi" w:hAnsiTheme="minorHAnsi"/>
          <w:sz w:val="24"/>
          <w:szCs w:val="24"/>
        </w:rPr>
        <w:t>. Basingstoke: Palgrave-Macmillan.</w:t>
      </w:r>
    </w:p>
    <w:p w14:paraId="7683BB82" w14:textId="77777777" w:rsidR="002E68E6" w:rsidRDefault="002E68E6" w:rsidP="002E68E6">
      <w:pPr>
        <w:spacing w:after="0" w:line="480" w:lineRule="auto"/>
        <w:jc w:val="both"/>
        <w:rPr>
          <w:rFonts w:asciiTheme="minorHAnsi" w:hAnsiTheme="minorHAnsi"/>
          <w:sz w:val="24"/>
          <w:szCs w:val="24"/>
          <w:lang w:val="en-US"/>
        </w:rPr>
      </w:pPr>
    </w:p>
    <w:p w14:paraId="36BD71B3" w14:textId="439C208A" w:rsidR="002E68E6" w:rsidRPr="004A2DC4" w:rsidRDefault="002E68E6" w:rsidP="002E68E6">
      <w:pPr>
        <w:spacing w:after="0" w:line="480" w:lineRule="auto"/>
        <w:jc w:val="both"/>
        <w:rPr>
          <w:rFonts w:asciiTheme="minorHAnsi" w:hAnsiTheme="minorHAnsi"/>
          <w:sz w:val="24"/>
          <w:szCs w:val="24"/>
          <w:lang w:val="en-US"/>
        </w:rPr>
      </w:pPr>
      <w:r w:rsidRPr="004A2DC4">
        <w:rPr>
          <w:rFonts w:asciiTheme="minorHAnsi" w:hAnsiTheme="minorHAnsi"/>
          <w:sz w:val="24"/>
          <w:szCs w:val="24"/>
          <w:lang w:val="en-US"/>
        </w:rPr>
        <w:t>V</w:t>
      </w:r>
      <w:r w:rsidR="00EC573D">
        <w:rPr>
          <w:rFonts w:asciiTheme="minorHAnsi" w:hAnsiTheme="minorHAnsi"/>
          <w:sz w:val="24"/>
          <w:szCs w:val="24"/>
          <w:lang w:val="en-US"/>
        </w:rPr>
        <w:t>eneklasen, L., Miller, V. Clark,</w:t>
      </w:r>
      <w:r w:rsidR="00B404ED">
        <w:rPr>
          <w:rFonts w:asciiTheme="minorHAnsi" w:hAnsiTheme="minorHAnsi"/>
          <w:sz w:val="24"/>
          <w:szCs w:val="24"/>
          <w:lang w:val="en-US"/>
        </w:rPr>
        <w:t xml:space="preserve"> C. &amp;</w:t>
      </w:r>
      <w:r w:rsidR="00EC573D">
        <w:rPr>
          <w:rFonts w:asciiTheme="minorHAnsi" w:hAnsiTheme="minorHAnsi"/>
          <w:sz w:val="24"/>
          <w:szCs w:val="24"/>
          <w:lang w:val="en-US"/>
        </w:rPr>
        <w:t xml:space="preserve"> Reillty, M. (</w:t>
      </w:r>
      <w:r>
        <w:rPr>
          <w:rFonts w:asciiTheme="minorHAnsi" w:hAnsiTheme="minorHAnsi"/>
          <w:sz w:val="24"/>
          <w:szCs w:val="24"/>
          <w:lang w:val="en-US"/>
        </w:rPr>
        <w:t>2004</w:t>
      </w:r>
      <w:r w:rsidR="00EC573D">
        <w:rPr>
          <w:rFonts w:asciiTheme="minorHAnsi" w:hAnsiTheme="minorHAnsi"/>
          <w:sz w:val="24"/>
          <w:szCs w:val="24"/>
          <w:lang w:val="en-US"/>
        </w:rPr>
        <w:t xml:space="preserve">). </w:t>
      </w:r>
      <w:r w:rsidRPr="004A2DC4">
        <w:rPr>
          <w:rFonts w:asciiTheme="minorHAnsi" w:hAnsiTheme="minorHAnsi"/>
          <w:sz w:val="24"/>
          <w:szCs w:val="24"/>
          <w:lang w:val="en-US"/>
        </w:rPr>
        <w:t>Rights-based approaches and beyond: challenges of li</w:t>
      </w:r>
      <w:r>
        <w:rPr>
          <w:rFonts w:asciiTheme="minorHAnsi" w:hAnsiTheme="minorHAnsi"/>
          <w:sz w:val="24"/>
          <w:szCs w:val="24"/>
          <w:lang w:val="en-US"/>
        </w:rPr>
        <w:t>nking righ</w:t>
      </w:r>
      <w:r w:rsidR="00EC573D">
        <w:rPr>
          <w:rFonts w:asciiTheme="minorHAnsi" w:hAnsiTheme="minorHAnsi"/>
          <w:sz w:val="24"/>
          <w:szCs w:val="24"/>
          <w:lang w:val="en-US"/>
        </w:rPr>
        <w:t>ts and participation.</w:t>
      </w:r>
      <w:r w:rsidRPr="004A2DC4">
        <w:rPr>
          <w:rFonts w:asciiTheme="minorHAnsi" w:hAnsiTheme="minorHAnsi"/>
          <w:sz w:val="24"/>
          <w:szCs w:val="24"/>
          <w:lang w:val="en-US"/>
        </w:rPr>
        <w:t xml:space="preserve"> </w:t>
      </w:r>
      <w:r w:rsidRPr="004A2DC4">
        <w:rPr>
          <w:rFonts w:asciiTheme="minorHAnsi" w:hAnsiTheme="minorHAnsi"/>
          <w:i/>
          <w:sz w:val="24"/>
          <w:szCs w:val="24"/>
          <w:lang w:val="en-US"/>
        </w:rPr>
        <w:t>IDS Working Paper 235</w:t>
      </w:r>
      <w:r w:rsidR="00EC573D">
        <w:rPr>
          <w:rFonts w:asciiTheme="minorHAnsi" w:hAnsiTheme="minorHAnsi"/>
          <w:sz w:val="24"/>
          <w:szCs w:val="24"/>
          <w:lang w:val="en-US"/>
        </w:rPr>
        <w:t>.</w:t>
      </w:r>
      <w:r w:rsidRPr="004A2DC4">
        <w:rPr>
          <w:rFonts w:asciiTheme="minorHAnsi" w:hAnsiTheme="minorHAnsi"/>
          <w:sz w:val="24"/>
          <w:szCs w:val="24"/>
          <w:lang w:val="en-US"/>
        </w:rPr>
        <w:t xml:space="preserve"> Brighton: IDS</w:t>
      </w:r>
      <w:r>
        <w:rPr>
          <w:rFonts w:asciiTheme="minorHAnsi" w:hAnsiTheme="minorHAnsi"/>
          <w:sz w:val="24"/>
          <w:szCs w:val="24"/>
          <w:lang w:val="en-US"/>
        </w:rPr>
        <w:t>.</w:t>
      </w:r>
    </w:p>
    <w:p w14:paraId="039AA36C" w14:textId="77777777" w:rsidR="002E68E6" w:rsidRPr="004A2DC4" w:rsidRDefault="002E68E6" w:rsidP="002E68E6">
      <w:pPr>
        <w:pStyle w:val="BodyText2"/>
        <w:spacing w:after="0" w:line="480" w:lineRule="auto"/>
        <w:ind w:left="0"/>
        <w:jc w:val="both"/>
        <w:rPr>
          <w:rFonts w:asciiTheme="minorHAnsi" w:hAnsiTheme="minorHAnsi" w:cs="Arial"/>
          <w:sz w:val="24"/>
          <w:szCs w:val="24"/>
          <w:lang w:val="en-GB"/>
        </w:rPr>
      </w:pPr>
    </w:p>
    <w:p w14:paraId="5E7C0F5E" w14:textId="6129FF55" w:rsidR="002E68E6" w:rsidRDefault="002E68E6" w:rsidP="002E68E6">
      <w:pPr>
        <w:pStyle w:val="BodyText2"/>
        <w:spacing w:after="0" w:line="480" w:lineRule="auto"/>
        <w:ind w:left="0"/>
        <w:jc w:val="both"/>
        <w:rPr>
          <w:rFonts w:asciiTheme="minorHAnsi" w:hAnsiTheme="minorHAnsi" w:cs="Arial"/>
          <w:sz w:val="24"/>
          <w:szCs w:val="24"/>
          <w:lang w:val="en-GB"/>
        </w:rPr>
      </w:pPr>
      <w:r w:rsidRPr="004A2DC4">
        <w:rPr>
          <w:rFonts w:asciiTheme="minorHAnsi" w:hAnsiTheme="minorHAnsi" w:cs="Arial"/>
          <w:sz w:val="24"/>
          <w:szCs w:val="24"/>
          <w:lang w:val="en-GB"/>
        </w:rPr>
        <w:lastRenderedPageBreak/>
        <w:t>W</w:t>
      </w:r>
      <w:r w:rsidR="00EC573D">
        <w:rPr>
          <w:rFonts w:asciiTheme="minorHAnsi" w:hAnsiTheme="minorHAnsi" w:cs="Arial"/>
          <w:sz w:val="24"/>
          <w:szCs w:val="24"/>
          <w:lang w:val="en-GB"/>
        </w:rPr>
        <w:t>ickramasekara, P. (</w:t>
      </w:r>
      <w:r>
        <w:rPr>
          <w:rFonts w:asciiTheme="minorHAnsi" w:hAnsiTheme="minorHAnsi" w:cs="Arial"/>
          <w:sz w:val="24"/>
          <w:szCs w:val="24"/>
          <w:lang w:val="en-GB"/>
        </w:rPr>
        <w:t>2011</w:t>
      </w:r>
      <w:r w:rsidR="00EC573D">
        <w:rPr>
          <w:rFonts w:asciiTheme="minorHAnsi" w:hAnsiTheme="minorHAnsi" w:cs="Arial"/>
          <w:sz w:val="24"/>
          <w:szCs w:val="24"/>
          <w:lang w:val="en-GB"/>
        </w:rPr>
        <w:t>)</w:t>
      </w:r>
      <w:r>
        <w:rPr>
          <w:rFonts w:asciiTheme="minorHAnsi" w:hAnsiTheme="minorHAnsi" w:cs="Arial"/>
          <w:sz w:val="24"/>
          <w:szCs w:val="24"/>
          <w:lang w:val="en-GB"/>
        </w:rPr>
        <w:t>.</w:t>
      </w:r>
      <w:r w:rsidRPr="004A2DC4">
        <w:rPr>
          <w:rFonts w:asciiTheme="minorHAnsi" w:hAnsiTheme="minorHAnsi" w:cs="Arial"/>
          <w:sz w:val="24"/>
          <w:szCs w:val="24"/>
          <w:lang w:val="en-GB"/>
        </w:rPr>
        <w:t xml:space="preserve"> </w:t>
      </w:r>
      <w:r>
        <w:rPr>
          <w:rFonts w:asciiTheme="minorHAnsi" w:hAnsiTheme="minorHAnsi" w:cs="Arial"/>
          <w:sz w:val="24"/>
          <w:szCs w:val="24"/>
          <w:lang w:val="en-GB"/>
        </w:rPr>
        <w:t>C</w:t>
      </w:r>
      <w:r w:rsidRPr="004A2DC4">
        <w:rPr>
          <w:rFonts w:asciiTheme="minorHAnsi" w:hAnsiTheme="minorHAnsi" w:cs="Arial"/>
          <w:sz w:val="24"/>
          <w:szCs w:val="24"/>
          <w:lang w:val="en-GB"/>
        </w:rPr>
        <w:t xml:space="preserve">ircular Migration: A Triple Win or </w:t>
      </w:r>
      <w:r w:rsidR="00EC573D">
        <w:rPr>
          <w:rFonts w:asciiTheme="minorHAnsi" w:hAnsiTheme="minorHAnsi" w:cs="Arial"/>
          <w:sz w:val="24"/>
          <w:szCs w:val="24"/>
          <w:lang w:val="en-GB"/>
        </w:rPr>
        <w:t>a Dead End?</w:t>
      </w:r>
      <w:r>
        <w:rPr>
          <w:rFonts w:asciiTheme="minorHAnsi" w:hAnsiTheme="minorHAnsi" w:cs="Arial"/>
          <w:sz w:val="24"/>
          <w:szCs w:val="24"/>
          <w:lang w:val="en-GB"/>
        </w:rPr>
        <w:t xml:space="preserve"> </w:t>
      </w:r>
      <w:r w:rsidRPr="004A2DC4">
        <w:rPr>
          <w:rFonts w:asciiTheme="minorHAnsi" w:hAnsiTheme="minorHAnsi" w:cs="Arial"/>
          <w:i/>
          <w:sz w:val="24"/>
          <w:szCs w:val="24"/>
          <w:lang w:val="en-GB"/>
        </w:rPr>
        <w:t>GURN discussion paper no. 15</w:t>
      </w:r>
      <w:r w:rsidRPr="004A2DC4">
        <w:rPr>
          <w:rFonts w:asciiTheme="minorHAnsi" w:hAnsiTheme="minorHAnsi" w:cs="Arial"/>
          <w:sz w:val="24"/>
          <w:szCs w:val="24"/>
          <w:lang w:val="en-GB"/>
        </w:rPr>
        <w:t>, Geneva: ILO</w:t>
      </w:r>
      <w:r>
        <w:rPr>
          <w:rFonts w:asciiTheme="minorHAnsi" w:hAnsiTheme="minorHAnsi" w:cs="Arial"/>
          <w:sz w:val="24"/>
          <w:szCs w:val="24"/>
          <w:lang w:val="en-GB"/>
        </w:rPr>
        <w:t>.</w:t>
      </w:r>
      <w:r w:rsidRPr="004A2DC4">
        <w:rPr>
          <w:rFonts w:asciiTheme="minorHAnsi" w:hAnsiTheme="minorHAnsi" w:cs="Arial"/>
          <w:sz w:val="24"/>
          <w:szCs w:val="24"/>
          <w:lang w:val="en-GB"/>
        </w:rPr>
        <w:t xml:space="preserve"> </w:t>
      </w:r>
    </w:p>
    <w:p w14:paraId="749709A8" w14:textId="77777777" w:rsidR="00D72994" w:rsidRDefault="00D72994" w:rsidP="00D72994">
      <w:pPr>
        <w:ind w:left="644" w:right="-308" w:hanging="644"/>
        <w:jc w:val="both"/>
        <w:rPr>
          <w:rFonts w:asciiTheme="minorHAnsi" w:hAnsiTheme="minorHAnsi"/>
          <w:sz w:val="24"/>
          <w:szCs w:val="24"/>
          <w:lang w:val="en-GB"/>
        </w:rPr>
      </w:pPr>
    </w:p>
    <w:p w14:paraId="364E4AC4" w14:textId="68498470" w:rsidR="00D72994" w:rsidRPr="00D72994" w:rsidRDefault="00D72994" w:rsidP="003564AA">
      <w:pPr>
        <w:spacing w:line="480" w:lineRule="auto"/>
        <w:ind w:right="-308"/>
        <w:jc w:val="both"/>
        <w:rPr>
          <w:rFonts w:asciiTheme="minorHAnsi" w:hAnsiTheme="minorHAnsi"/>
          <w:sz w:val="24"/>
          <w:szCs w:val="24"/>
          <w:lang w:val="en-GB"/>
        </w:rPr>
      </w:pPr>
      <w:r w:rsidRPr="00D72994">
        <w:rPr>
          <w:rFonts w:asciiTheme="minorHAnsi" w:hAnsiTheme="minorHAnsi"/>
          <w:sz w:val="24"/>
          <w:szCs w:val="24"/>
          <w:lang w:val="en-GB"/>
        </w:rPr>
        <w:t>WSFM (2012).</w:t>
      </w:r>
      <w:r w:rsidRPr="00D72994">
        <w:rPr>
          <w:rFonts w:asciiTheme="minorHAnsi" w:hAnsiTheme="minorHAnsi"/>
          <w:i/>
          <w:iCs/>
          <w:sz w:val="24"/>
          <w:szCs w:val="24"/>
          <w:lang w:val="en-GB"/>
        </w:rPr>
        <w:t xml:space="preserve"> Mobility, Rights, Global Models: Looking For Alternatives,</w:t>
      </w:r>
      <w:r w:rsidRPr="00D72994">
        <w:rPr>
          <w:rFonts w:asciiTheme="minorHAnsi" w:hAnsiTheme="minorHAnsi"/>
          <w:sz w:val="24"/>
          <w:szCs w:val="24"/>
          <w:lang w:val="en-GB"/>
        </w:rPr>
        <w:t>, Declaration  of the 5th World Social Forum on Migrations (WSFM), Manila, 26-30 November 2012</w:t>
      </w:r>
      <w:r>
        <w:rPr>
          <w:rFonts w:asciiTheme="minorHAnsi" w:hAnsiTheme="minorHAnsi"/>
          <w:sz w:val="24"/>
          <w:szCs w:val="24"/>
          <w:lang w:val="en-GB"/>
        </w:rPr>
        <w:t xml:space="preserve"> </w:t>
      </w:r>
      <w:hyperlink r:id="rId8" w:history="1">
        <w:r w:rsidRPr="00D72994">
          <w:rPr>
            <w:rStyle w:val="Hyperlink"/>
            <w:rFonts w:asciiTheme="minorHAnsi" w:hAnsiTheme="minorHAnsi"/>
            <w:sz w:val="24"/>
            <w:szCs w:val="24"/>
            <w:lang w:val="en-GB"/>
          </w:rPr>
          <w:t>http://www.wsfm2012.org/home/latest-news-a-updates/121-manila-declaration-5th-wsfm</w:t>
        </w:r>
      </w:hyperlink>
      <w:r w:rsidRPr="00D72994">
        <w:rPr>
          <w:rFonts w:asciiTheme="minorHAnsi" w:hAnsiTheme="minorHAnsi"/>
          <w:sz w:val="24"/>
          <w:szCs w:val="24"/>
          <w:lang w:val="en-GB"/>
        </w:rPr>
        <w:t xml:space="preserve"> </w:t>
      </w:r>
      <w:r>
        <w:rPr>
          <w:rFonts w:asciiTheme="minorHAnsi" w:hAnsiTheme="minorHAnsi"/>
          <w:sz w:val="24"/>
          <w:szCs w:val="24"/>
          <w:lang w:val="en-GB"/>
        </w:rPr>
        <w:t>(accessed on 20 August 2013).</w:t>
      </w:r>
    </w:p>
    <w:p w14:paraId="1F3C4824" w14:textId="77777777" w:rsidR="00E74187" w:rsidRPr="00D72994" w:rsidRDefault="00E74187" w:rsidP="002E68E6">
      <w:pPr>
        <w:pStyle w:val="BodyText2"/>
        <w:spacing w:after="0" w:line="480" w:lineRule="auto"/>
        <w:ind w:left="0"/>
        <w:jc w:val="both"/>
        <w:rPr>
          <w:rFonts w:asciiTheme="minorHAnsi" w:hAnsiTheme="minorHAnsi" w:cs="Arial"/>
          <w:sz w:val="24"/>
          <w:szCs w:val="24"/>
          <w:lang w:val="en-GB"/>
        </w:rPr>
      </w:pPr>
    </w:p>
    <w:p w14:paraId="64A3C100" w14:textId="416B673D" w:rsidR="00E74187" w:rsidRPr="004A2DC4" w:rsidRDefault="00E74187" w:rsidP="002E68E6">
      <w:pPr>
        <w:pStyle w:val="BodyText2"/>
        <w:spacing w:after="0" w:line="480" w:lineRule="auto"/>
        <w:ind w:left="0"/>
        <w:jc w:val="both"/>
        <w:rPr>
          <w:rFonts w:asciiTheme="minorHAnsi" w:hAnsiTheme="minorHAnsi" w:cs="Arial"/>
          <w:sz w:val="24"/>
          <w:szCs w:val="24"/>
          <w:lang w:val="en-GB"/>
        </w:rPr>
      </w:pPr>
      <w:r>
        <w:rPr>
          <w:rFonts w:asciiTheme="minorHAnsi" w:hAnsiTheme="minorHAnsi" w:cs="Arial"/>
          <w:sz w:val="24"/>
          <w:szCs w:val="24"/>
          <w:lang w:val="en-GB"/>
        </w:rPr>
        <w:t>Y</w:t>
      </w:r>
      <w:r w:rsidR="00EC573D">
        <w:rPr>
          <w:rFonts w:asciiTheme="minorHAnsi" w:hAnsiTheme="minorHAnsi" w:cs="Arial"/>
          <w:sz w:val="24"/>
          <w:szCs w:val="24"/>
          <w:lang w:val="en-GB"/>
        </w:rPr>
        <w:t>oung, I. M</w:t>
      </w:r>
      <w:r>
        <w:rPr>
          <w:rFonts w:asciiTheme="minorHAnsi" w:hAnsiTheme="minorHAnsi" w:cs="Arial"/>
          <w:sz w:val="24"/>
          <w:szCs w:val="24"/>
          <w:lang w:val="en-GB"/>
        </w:rPr>
        <w:t xml:space="preserve">. </w:t>
      </w:r>
      <w:r w:rsidR="00EC573D">
        <w:rPr>
          <w:rFonts w:asciiTheme="minorHAnsi" w:hAnsiTheme="minorHAnsi" w:cs="Arial"/>
          <w:sz w:val="24"/>
          <w:szCs w:val="24"/>
          <w:lang w:val="en-GB"/>
        </w:rPr>
        <w:t>(</w:t>
      </w:r>
      <w:r>
        <w:rPr>
          <w:rFonts w:asciiTheme="minorHAnsi" w:hAnsiTheme="minorHAnsi" w:cs="Arial"/>
          <w:sz w:val="24"/>
          <w:szCs w:val="24"/>
          <w:lang w:val="en-GB"/>
        </w:rPr>
        <w:t>2004</w:t>
      </w:r>
      <w:r w:rsidR="00D72994">
        <w:rPr>
          <w:rFonts w:asciiTheme="minorHAnsi" w:hAnsiTheme="minorHAnsi" w:cs="Arial"/>
          <w:sz w:val="24"/>
          <w:szCs w:val="24"/>
          <w:lang w:val="en-GB"/>
        </w:rPr>
        <w:t>)</w:t>
      </w:r>
      <w:r>
        <w:rPr>
          <w:rFonts w:asciiTheme="minorHAnsi" w:hAnsiTheme="minorHAnsi" w:cs="Arial"/>
          <w:sz w:val="24"/>
          <w:szCs w:val="24"/>
          <w:lang w:val="en-GB"/>
        </w:rPr>
        <w:t>. ‘Responsi</w:t>
      </w:r>
      <w:r w:rsidR="00EC573D">
        <w:rPr>
          <w:rFonts w:asciiTheme="minorHAnsi" w:hAnsiTheme="minorHAnsi" w:cs="Arial"/>
          <w:sz w:val="24"/>
          <w:szCs w:val="24"/>
          <w:lang w:val="en-GB"/>
        </w:rPr>
        <w:t>bility and Global Labor Justice.</w:t>
      </w:r>
      <w:r>
        <w:rPr>
          <w:rFonts w:asciiTheme="minorHAnsi" w:hAnsiTheme="minorHAnsi" w:cs="Arial"/>
          <w:sz w:val="24"/>
          <w:szCs w:val="24"/>
          <w:lang w:val="en-GB"/>
        </w:rPr>
        <w:t xml:space="preserve"> </w:t>
      </w:r>
      <w:r w:rsidRPr="00E74187">
        <w:rPr>
          <w:rFonts w:asciiTheme="minorHAnsi" w:hAnsiTheme="minorHAnsi" w:cs="Arial"/>
          <w:i/>
          <w:sz w:val="24"/>
          <w:szCs w:val="24"/>
          <w:lang w:val="en-GB"/>
        </w:rPr>
        <w:t>The Journal of Political Philosophy</w:t>
      </w:r>
      <w:r w:rsidR="00EC573D">
        <w:rPr>
          <w:rFonts w:asciiTheme="minorHAnsi" w:hAnsiTheme="minorHAnsi" w:cs="Arial"/>
          <w:sz w:val="24"/>
          <w:szCs w:val="24"/>
          <w:lang w:val="en-GB"/>
        </w:rPr>
        <w:t xml:space="preserve"> 12,</w:t>
      </w:r>
      <w:r>
        <w:rPr>
          <w:rFonts w:asciiTheme="minorHAnsi" w:hAnsiTheme="minorHAnsi" w:cs="Arial"/>
          <w:sz w:val="24"/>
          <w:szCs w:val="24"/>
          <w:lang w:val="en-GB"/>
        </w:rPr>
        <w:t xml:space="preserve"> 365-388.</w:t>
      </w:r>
    </w:p>
    <w:p w14:paraId="58667EA3" w14:textId="77777777" w:rsidR="002E68E6" w:rsidRPr="004A2DC4" w:rsidRDefault="002E68E6" w:rsidP="002E68E6">
      <w:pPr>
        <w:pStyle w:val="BodyText2"/>
        <w:spacing w:after="0" w:line="480" w:lineRule="auto"/>
        <w:ind w:left="0"/>
        <w:jc w:val="both"/>
        <w:rPr>
          <w:rFonts w:asciiTheme="minorHAnsi" w:hAnsiTheme="minorHAnsi" w:cs="Arial"/>
          <w:sz w:val="24"/>
          <w:szCs w:val="24"/>
          <w:lang w:val="en-GB"/>
        </w:rPr>
      </w:pPr>
    </w:p>
    <w:p w14:paraId="6F1505DC" w14:textId="77777777" w:rsidR="002E68E6" w:rsidRPr="004A2DC4" w:rsidRDefault="002E68E6" w:rsidP="002E68E6">
      <w:pPr>
        <w:spacing w:after="0" w:line="480" w:lineRule="auto"/>
        <w:jc w:val="both"/>
        <w:rPr>
          <w:rFonts w:asciiTheme="minorHAnsi" w:hAnsiTheme="minorHAnsi" w:cs="Arial"/>
          <w:sz w:val="24"/>
          <w:szCs w:val="24"/>
          <w:lang w:val="en-GB"/>
        </w:rPr>
      </w:pPr>
    </w:p>
    <w:p w14:paraId="148EB02D" w14:textId="77777777" w:rsidR="002E68E6" w:rsidRPr="004A2DC4" w:rsidRDefault="002E68E6" w:rsidP="002E68E6">
      <w:pPr>
        <w:spacing w:after="0" w:line="480" w:lineRule="auto"/>
        <w:jc w:val="both"/>
        <w:rPr>
          <w:rFonts w:asciiTheme="minorHAnsi" w:hAnsiTheme="minorHAnsi" w:cs="Arial"/>
          <w:sz w:val="24"/>
          <w:szCs w:val="24"/>
          <w:lang w:val="en-GB"/>
        </w:rPr>
      </w:pPr>
    </w:p>
    <w:p w14:paraId="41096D83" w14:textId="77777777" w:rsidR="002E68E6" w:rsidRPr="004A2DC4" w:rsidRDefault="002E68E6" w:rsidP="002E68E6">
      <w:pPr>
        <w:spacing w:after="0" w:line="480" w:lineRule="auto"/>
        <w:jc w:val="both"/>
        <w:rPr>
          <w:rFonts w:asciiTheme="minorHAnsi" w:hAnsiTheme="minorHAnsi" w:cs="Arial"/>
          <w:sz w:val="24"/>
          <w:szCs w:val="24"/>
          <w:lang w:val="en-GB"/>
        </w:rPr>
      </w:pPr>
    </w:p>
    <w:p w14:paraId="21BB1927" w14:textId="77777777" w:rsidR="002E68E6" w:rsidRPr="004A2DC4" w:rsidRDefault="002E68E6" w:rsidP="002E68E6">
      <w:pPr>
        <w:spacing w:after="0" w:line="480" w:lineRule="auto"/>
        <w:jc w:val="both"/>
        <w:rPr>
          <w:rFonts w:asciiTheme="minorHAnsi" w:hAnsiTheme="minorHAnsi" w:cs="Arial"/>
          <w:sz w:val="24"/>
          <w:szCs w:val="24"/>
          <w:lang w:val="en-GB"/>
        </w:rPr>
      </w:pPr>
    </w:p>
    <w:p w14:paraId="21C0A97D" w14:textId="77777777" w:rsidR="002E68E6" w:rsidRPr="004A2DC4" w:rsidRDefault="002E68E6" w:rsidP="002E68E6">
      <w:pPr>
        <w:spacing w:line="480" w:lineRule="auto"/>
        <w:rPr>
          <w:rFonts w:asciiTheme="minorHAnsi" w:hAnsiTheme="minorHAnsi"/>
          <w:sz w:val="24"/>
          <w:szCs w:val="24"/>
        </w:rPr>
      </w:pPr>
    </w:p>
    <w:p w14:paraId="1457D498" w14:textId="77777777" w:rsidR="002E68E6" w:rsidRDefault="002E68E6" w:rsidP="008E6E21">
      <w:pPr>
        <w:spacing w:line="480" w:lineRule="auto"/>
        <w:jc w:val="both"/>
        <w:rPr>
          <w:rFonts w:asciiTheme="minorHAnsi" w:hAnsiTheme="minorHAnsi" w:cs="Arial"/>
          <w:b/>
          <w:sz w:val="24"/>
          <w:szCs w:val="24"/>
          <w:lang w:val="en-GB"/>
        </w:rPr>
      </w:pPr>
    </w:p>
    <w:p w14:paraId="088383B8" w14:textId="77777777" w:rsidR="002E68E6" w:rsidRDefault="002E68E6" w:rsidP="008E6E21">
      <w:pPr>
        <w:spacing w:line="480" w:lineRule="auto"/>
        <w:jc w:val="both"/>
        <w:rPr>
          <w:rFonts w:asciiTheme="minorHAnsi" w:hAnsiTheme="minorHAnsi" w:cs="Arial"/>
          <w:b/>
          <w:sz w:val="24"/>
          <w:szCs w:val="24"/>
          <w:lang w:val="en-GB"/>
        </w:rPr>
      </w:pPr>
    </w:p>
    <w:p w14:paraId="3860DBAC" w14:textId="77777777" w:rsidR="002E68E6" w:rsidRDefault="002E68E6" w:rsidP="008E6E21">
      <w:pPr>
        <w:spacing w:line="480" w:lineRule="auto"/>
        <w:jc w:val="both"/>
        <w:rPr>
          <w:rFonts w:asciiTheme="minorHAnsi" w:hAnsiTheme="minorHAnsi" w:cs="Arial"/>
          <w:b/>
          <w:sz w:val="24"/>
          <w:szCs w:val="24"/>
          <w:lang w:val="en-GB"/>
        </w:rPr>
      </w:pPr>
    </w:p>
    <w:p w14:paraId="76D8274E" w14:textId="77777777" w:rsidR="002E68E6" w:rsidRDefault="002E68E6" w:rsidP="008E6E21">
      <w:pPr>
        <w:spacing w:line="480" w:lineRule="auto"/>
        <w:jc w:val="both"/>
        <w:rPr>
          <w:rFonts w:asciiTheme="minorHAnsi" w:hAnsiTheme="minorHAnsi" w:cs="Arial"/>
          <w:b/>
          <w:sz w:val="24"/>
          <w:szCs w:val="24"/>
          <w:lang w:val="en-GB"/>
        </w:rPr>
      </w:pPr>
    </w:p>
    <w:p w14:paraId="676F983A" w14:textId="77777777" w:rsidR="00512529" w:rsidRDefault="00512529" w:rsidP="008E6E21">
      <w:pPr>
        <w:spacing w:line="480" w:lineRule="auto"/>
      </w:pPr>
    </w:p>
    <w:sectPr w:rsidR="00512529" w:rsidSect="00C54E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08393" w14:textId="77777777" w:rsidR="00932987" w:rsidRDefault="00932987" w:rsidP="002C5932">
      <w:pPr>
        <w:spacing w:after="0" w:line="240" w:lineRule="auto"/>
      </w:pPr>
      <w:r>
        <w:separator/>
      </w:r>
    </w:p>
  </w:endnote>
  <w:endnote w:type="continuationSeparator" w:id="0">
    <w:p w14:paraId="79AC0B45" w14:textId="77777777" w:rsidR="00932987" w:rsidRDefault="00932987" w:rsidP="002C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DC249" w14:textId="77777777" w:rsidR="00932987" w:rsidRDefault="00932987" w:rsidP="002C5932">
      <w:pPr>
        <w:spacing w:after="0" w:line="240" w:lineRule="auto"/>
      </w:pPr>
      <w:r>
        <w:separator/>
      </w:r>
    </w:p>
  </w:footnote>
  <w:footnote w:type="continuationSeparator" w:id="0">
    <w:p w14:paraId="151E6610" w14:textId="77777777" w:rsidR="00932987" w:rsidRDefault="00932987" w:rsidP="002C5932">
      <w:pPr>
        <w:spacing w:after="0" w:line="240" w:lineRule="auto"/>
      </w:pPr>
      <w:r>
        <w:continuationSeparator/>
      </w:r>
    </w:p>
  </w:footnote>
  <w:footnote w:id="1">
    <w:p w14:paraId="576BD797" w14:textId="15C6D25A" w:rsidR="002F7F4C" w:rsidRPr="001B4AB3" w:rsidRDefault="002F7F4C">
      <w:pPr>
        <w:pStyle w:val="FootnoteText"/>
        <w:rPr>
          <w:lang w:val="en-US"/>
        </w:rPr>
      </w:pPr>
      <w:r>
        <w:rPr>
          <w:rStyle w:val="FootnoteReference"/>
        </w:rPr>
        <w:footnoteRef/>
      </w:r>
      <w:r>
        <w:t xml:space="preserve"> </w:t>
      </w:r>
      <w:r>
        <w:rPr>
          <w:lang w:val="en-US"/>
        </w:rPr>
        <w:t>I would like to thank Professor Anders Uhlin, Department of Political Science, Lund University/Sweden and Professor John Keane, Sydney Democracy Network, Sydney University/Australia for their observations on earlier drafts. I am particularly indebted to the two anonymous reviewers whose comments have assisted me greatly in shaping up the argument and flow of this paper.</w:t>
      </w:r>
    </w:p>
  </w:footnote>
  <w:footnote w:id="2">
    <w:p w14:paraId="74406318" w14:textId="1DCFE763" w:rsidR="002F7F4C" w:rsidRPr="00401168" w:rsidRDefault="002F7F4C" w:rsidP="00A712D8">
      <w:pPr>
        <w:pStyle w:val="FootnoteText"/>
        <w:rPr>
          <w:lang w:val="en-US"/>
        </w:rPr>
      </w:pPr>
      <w:r>
        <w:rPr>
          <w:rStyle w:val="FootnoteReference"/>
        </w:rPr>
        <w:footnoteRef/>
      </w:r>
      <w:r>
        <w:t xml:space="preserve"> </w:t>
      </w:r>
      <w:r>
        <w:rPr>
          <w:lang w:val="en-US"/>
        </w:rPr>
        <w:t>The author of this paper has attended most of these global fora over the last 10 years. The observations made and arguments advanced are based on participant and event observation as well as interviews with key representatives of relevant organisations conducted over the period of 2003 to 2012.</w:t>
      </w:r>
    </w:p>
  </w:footnote>
  <w:footnote w:id="3">
    <w:p w14:paraId="32D60F6C" w14:textId="77777777" w:rsidR="002F7F4C" w:rsidRDefault="002F7F4C">
      <w:pPr>
        <w:pStyle w:val="FootnoteText"/>
        <w:rPr>
          <w:lang w:val="en-US"/>
        </w:rPr>
      </w:pPr>
      <w:r>
        <w:rPr>
          <w:rStyle w:val="FootnoteReference"/>
        </w:rPr>
        <w:footnoteRef/>
      </w:r>
      <w:r>
        <w:t xml:space="preserve"> </w:t>
      </w:r>
      <w:r>
        <w:rPr>
          <w:lang w:val="en-US"/>
        </w:rPr>
        <w:t xml:space="preserve">For a more detailed review of the literature, see Basok &amp; </w:t>
      </w:r>
    </w:p>
    <w:p w14:paraId="64041B50" w14:textId="591A5DBA" w:rsidR="002F7F4C" w:rsidRPr="0024302E" w:rsidRDefault="002F7F4C">
      <w:pPr>
        <w:pStyle w:val="FootnoteText"/>
        <w:rPr>
          <w:lang w:val="en-US"/>
        </w:rPr>
      </w:pPr>
      <w:r>
        <w:rPr>
          <w:lang w:val="en-US"/>
        </w:rPr>
        <w:t>Piper 2012.</w:t>
      </w:r>
    </w:p>
  </w:footnote>
  <w:footnote w:id="4">
    <w:p w14:paraId="15036F1E" w14:textId="6048C732" w:rsidR="00343329" w:rsidRPr="00343329" w:rsidRDefault="00343329">
      <w:pPr>
        <w:pStyle w:val="FootnoteText"/>
        <w:rPr>
          <w:lang w:val="en-US"/>
        </w:rPr>
      </w:pPr>
      <w:r>
        <w:rPr>
          <w:rStyle w:val="FootnoteReference"/>
        </w:rPr>
        <w:footnoteRef/>
      </w:r>
      <w:r>
        <w:t xml:space="preserve"> </w:t>
      </w:r>
      <w:r>
        <w:rPr>
          <w:lang w:val="en-US"/>
        </w:rPr>
        <w:t>Lewis et al (2014) refer to this state of affairs as “hyper-precarity” (</w:t>
      </w:r>
      <w:r>
        <w:rPr>
          <w:rFonts w:ascii="Cambria" w:hAnsi="Cambria"/>
          <w:noProof/>
        </w:rPr>
        <w:t xml:space="preserve">"Hyper-precarious lives? Migrants, work and forced labour in the Global North.," </w:t>
      </w:r>
      <w:r w:rsidRPr="009119C7">
        <w:rPr>
          <w:rFonts w:ascii="Cambria" w:hAnsi="Cambria"/>
          <w:i/>
          <w:noProof/>
        </w:rPr>
        <w:t>Progress in Human Geography</w:t>
      </w:r>
      <w:r>
        <w:rPr>
          <w:rFonts w:ascii="Cambria" w:hAnsi="Cambria"/>
          <w:noProof/>
        </w:rPr>
        <w:t xml:space="preserve"> Online. DOI: 10.1177/0309132514548303(2014)</w:t>
      </w:r>
      <w:r>
        <w:rPr>
          <w:lang w:val="en-US"/>
        </w:rPr>
        <w:t>.</w:t>
      </w:r>
    </w:p>
  </w:footnote>
  <w:footnote w:id="5">
    <w:p w14:paraId="68293696" w14:textId="77777777" w:rsidR="002F7F4C" w:rsidRPr="00632D2A" w:rsidRDefault="002F7F4C" w:rsidP="005F08F3">
      <w:pPr>
        <w:pStyle w:val="FootnoteText"/>
        <w:rPr>
          <w:lang w:val="en-US"/>
        </w:rPr>
      </w:pPr>
      <w:r>
        <w:rPr>
          <w:rStyle w:val="FootnoteReference"/>
          <w:rFonts w:eastAsiaTheme="minorEastAsia"/>
        </w:rPr>
        <w:footnoteRef/>
      </w:r>
      <w:r>
        <w:t xml:space="preserve"> </w:t>
      </w:r>
      <w:r>
        <w:rPr>
          <w:lang w:val="en-US"/>
        </w:rPr>
        <w:t>Political scientists would refer to this as “forum shopping”. From a human and labour rights perspective, however, this pertains to “forum shifting” as civil society organisations have no access to such fora.</w:t>
      </w:r>
    </w:p>
  </w:footnote>
  <w:footnote w:id="6">
    <w:p w14:paraId="399F9F00" w14:textId="77777777" w:rsidR="002F7F4C" w:rsidRPr="0031624E" w:rsidRDefault="002F7F4C" w:rsidP="005F08F3">
      <w:pPr>
        <w:pStyle w:val="FootnoteText"/>
        <w:jc w:val="both"/>
      </w:pPr>
      <w:r>
        <w:rPr>
          <w:rStyle w:val="FootnoteReference"/>
          <w:rFonts w:eastAsiaTheme="minorEastAsia"/>
        </w:rPr>
        <w:footnoteRef/>
      </w:r>
      <w:r>
        <w:t xml:space="preserve"> </w:t>
      </w:r>
      <w:r w:rsidRPr="0031624E">
        <w:t xml:space="preserve">The main rights issues for migrant rights advocates revolve around the strict temporary character of migration (1 to 3 years), the lack of family unification, the involvement of private, profit-oriented recruitment agencies and the employer-tied nature of work permits which exposes migrants to </w:t>
      </w:r>
      <w:r>
        <w:t xml:space="preserve">high </w:t>
      </w:r>
      <w:r w:rsidRPr="0031624E">
        <w:t xml:space="preserve"> levels of dependency and abuse at the workplace. </w:t>
      </w:r>
    </w:p>
  </w:footnote>
  <w:footnote w:id="7">
    <w:p w14:paraId="3BA3A3F5" w14:textId="77777777" w:rsidR="002F7F4C" w:rsidRPr="0031624E" w:rsidRDefault="002F7F4C" w:rsidP="005F08F3">
      <w:pPr>
        <w:pStyle w:val="FootnoteText"/>
        <w:rPr>
          <w:rFonts w:ascii="Arial" w:hAnsi="Arial" w:cs="Arial"/>
        </w:rPr>
      </w:pPr>
      <w:r w:rsidRPr="0031624E">
        <w:rPr>
          <w:rStyle w:val="FootnoteReference"/>
          <w:rFonts w:eastAsiaTheme="minorEastAsia"/>
        </w:rPr>
        <w:footnoteRef/>
      </w:r>
      <w:r w:rsidRPr="0031624E">
        <w:t xml:space="preserve"> For a full list see ILO, </w:t>
      </w:r>
      <w:r w:rsidRPr="0031624E">
        <w:rPr>
          <w:i/>
        </w:rPr>
        <w:t>The ILO Multilateral Framework on Labour Migration: Non-binding principles and guidelines for a rights-based approach to labour migration</w:t>
      </w:r>
      <w:r w:rsidRPr="0031624E">
        <w:t>, Geneva, International Labour Office, 2006</w:t>
      </w:r>
      <w:r w:rsidRPr="0031624E">
        <w:rPr>
          <w:rFonts w:ascii="Arial" w:hAnsi="Arial" w:cs="Arial"/>
        </w:rPr>
        <w:t>.</w:t>
      </w:r>
    </w:p>
  </w:footnote>
  <w:footnote w:id="8">
    <w:p w14:paraId="2E2D32FC" w14:textId="1F10853E" w:rsidR="002F7F4C" w:rsidRPr="005A7B72" w:rsidRDefault="002F7F4C">
      <w:pPr>
        <w:pStyle w:val="FootnoteText"/>
        <w:rPr>
          <w:lang w:val="en-US"/>
        </w:rPr>
      </w:pPr>
      <w:r>
        <w:rPr>
          <w:rStyle w:val="FootnoteReference"/>
        </w:rPr>
        <w:footnoteRef/>
      </w:r>
      <w:r>
        <w:t xml:space="preserve"> </w:t>
      </w:r>
      <w:r>
        <w:rPr>
          <w:lang w:val="en-US"/>
        </w:rPr>
        <w:t>A distinction needs to be made here between institutional cosmopolitanism as promoted by Thomas Pogge (2001) and Neo-Kantian approach offered by Benhabib (2007) who argues for taking the question of political membership and democracy in a specific civic entity seriously. She does however not believe in a system of global justice and removes this discussion from the global governance debate. Striking is that the role of trade unions or the labour movement more broadly is completely absent from these accounts.</w:t>
      </w:r>
    </w:p>
  </w:footnote>
  <w:footnote w:id="9">
    <w:p w14:paraId="62E84EA7" w14:textId="4B781319" w:rsidR="002F7F4C" w:rsidRPr="00E61D9C" w:rsidRDefault="002F7F4C">
      <w:pPr>
        <w:pStyle w:val="FootnoteText"/>
        <w:rPr>
          <w:lang w:val="en-US"/>
        </w:rPr>
      </w:pPr>
      <w:r>
        <w:rPr>
          <w:rStyle w:val="FootnoteReference"/>
        </w:rPr>
        <w:footnoteRef/>
      </w:r>
      <w:r>
        <w:t xml:space="preserve"> </w:t>
      </w:r>
      <w:r>
        <w:rPr>
          <w:lang w:val="en-US"/>
        </w:rPr>
        <w:t>This is her real name: she is a public figure who regularly appears in the public sphere (media etc.) and on her organisation’s website.</w:t>
      </w:r>
    </w:p>
  </w:footnote>
  <w:footnote w:id="10">
    <w:p w14:paraId="26C147EC" w14:textId="1D70A219" w:rsidR="002F7F4C" w:rsidRPr="00615834" w:rsidRDefault="002F7F4C">
      <w:pPr>
        <w:pStyle w:val="FootnoteText"/>
        <w:rPr>
          <w:lang w:val="en-US"/>
        </w:rPr>
      </w:pPr>
      <w:r>
        <w:rPr>
          <w:rStyle w:val="FootnoteReference"/>
        </w:rPr>
        <w:footnoteRef/>
      </w:r>
      <w:r>
        <w:t xml:space="preserve"> </w:t>
      </w:r>
      <w:r>
        <w:rPr>
          <w:lang w:val="en-US"/>
        </w:rPr>
        <w:t>As became clear in conversations the author had with Melissa and other activists during the ILC in Geneva.</w:t>
      </w:r>
    </w:p>
  </w:footnote>
  <w:footnote w:id="11">
    <w:p w14:paraId="18F4D61C" w14:textId="2BDE4823" w:rsidR="002F7F4C" w:rsidRPr="007F7D2E" w:rsidRDefault="002F7F4C">
      <w:pPr>
        <w:pStyle w:val="FootnoteText"/>
        <w:rPr>
          <w:lang w:val="en-US"/>
        </w:rPr>
      </w:pPr>
      <w:r>
        <w:rPr>
          <w:rStyle w:val="FootnoteReference"/>
        </w:rPr>
        <w:footnoteRef/>
      </w:r>
      <w:r>
        <w:t xml:space="preserve"> </w:t>
      </w:r>
      <w:r>
        <w:rPr>
          <w:lang w:val="en-US"/>
        </w:rPr>
        <w:t>Those are: BWI, ICTU, PSI, the Canadian Trade Union Council, and AFL-CIO.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C13"/>
    <w:multiLevelType w:val="hybridMultilevel"/>
    <w:tmpl w:val="17F8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D0A7E"/>
    <w:multiLevelType w:val="hybridMultilevel"/>
    <w:tmpl w:val="3250B82E"/>
    <w:lvl w:ilvl="0" w:tplc="53C66182">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5621B"/>
    <w:multiLevelType w:val="hybridMultilevel"/>
    <w:tmpl w:val="FC42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1C7B4A"/>
    <w:multiLevelType w:val="hybridMultilevel"/>
    <w:tmpl w:val="29C0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27816"/>
    <w:multiLevelType w:val="hybridMultilevel"/>
    <w:tmpl w:val="9D48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86548"/>
    <w:multiLevelType w:val="hybridMultilevel"/>
    <w:tmpl w:val="55644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5D22F5"/>
    <w:multiLevelType w:val="hybridMultilevel"/>
    <w:tmpl w:val="2B8E524A"/>
    <w:lvl w:ilvl="0" w:tplc="AB3818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32"/>
    <w:rsid w:val="00002EB9"/>
    <w:rsid w:val="00011D01"/>
    <w:rsid w:val="00021C5C"/>
    <w:rsid w:val="00041D8B"/>
    <w:rsid w:val="000479C3"/>
    <w:rsid w:val="00050372"/>
    <w:rsid w:val="0005642B"/>
    <w:rsid w:val="00063976"/>
    <w:rsid w:val="00090F12"/>
    <w:rsid w:val="000B07B3"/>
    <w:rsid w:val="000B18F2"/>
    <w:rsid w:val="000C32B9"/>
    <w:rsid w:val="000D154B"/>
    <w:rsid w:val="000D30CB"/>
    <w:rsid w:val="000E331F"/>
    <w:rsid w:val="000F1599"/>
    <w:rsid w:val="000F23CE"/>
    <w:rsid w:val="000F3335"/>
    <w:rsid w:val="000F373A"/>
    <w:rsid w:val="00101311"/>
    <w:rsid w:val="00111463"/>
    <w:rsid w:val="0011391E"/>
    <w:rsid w:val="00122D59"/>
    <w:rsid w:val="00142378"/>
    <w:rsid w:val="001474F5"/>
    <w:rsid w:val="00147F6E"/>
    <w:rsid w:val="0015190D"/>
    <w:rsid w:val="00153135"/>
    <w:rsid w:val="0015588F"/>
    <w:rsid w:val="00160C7F"/>
    <w:rsid w:val="001619F5"/>
    <w:rsid w:val="001706CC"/>
    <w:rsid w:val="001773EE"/>
    <w:rsid w:val="00183462"/>
    <w:rsid w:val="00184304"/>
    <w:rsid w:val="00190607"/>
    <w:rsid w:val="00193C29"/>
    <w:rsid w:val="00196927"/>
    <w:rsid w:val="001A00EC"/>
    <w:rsid w:val="001A0341"/>
    <w:rsid w:val="001B4AB3"/>
    <w:rsid w:val="001C664C"/>
    <w:rsid w:val="001C7350"/>
    <w:rsid w:val="001D364E"/>
    <w:rsid w:val="001E0242"/>
    <w:rsid w:val="001F0523"/>
    <w:rsid w:val="00200794"/>
    <w:rsid w:val="00203B76"/>
    <w:rsid w:val="002052A2"/>
    <w:rsid w:val="002172B3"/>
    <w:rsid w:val="00221D16"/>
    <w:rsid w:val="00226899"/>
    <w:rsid w:val="00230506"/>
    <w:rsid w:val="00231EE0"/>
    <w:rsid w:val="00241ADC"/>
    <w:rsid w:val="0024302E"/>
    <w:rsid w:val="002565B3"/>
    <w:rsid w:val="002601D5"/>
    <w:rsid w:val="0026700C"/>
    <w:rsid w:val="00267EE5"/>
    <w:rsid w:val="002707C5"/>
    <w:rsid w:val="00273541"/>
    <w:rsid w:val="002743ED"/>
    <w:rsid w:val="0027758D"/>
    <w:rsid w:val="002841F2"/>
    <w:rsid w:val="00284DDF"/>
    <w:rsid w:val="00285884"/>
    <w:rsid w:val="002928E3"/>
    <w:rsid w:val="002A5120"/>
    <w:rsid w:val="002C5932"/>
    <w:rsid w:val="002C7A15"/>
    <w:rsid w:val="002D6EE2"/>
    <w:rsid w:val="002E2902"/>
    <w:rsid w:val="002E68E6"/>
    <w:rsid w:val="002F0CA0"/>
    <w:rsid w:val="002F69A6"/>
    <w:rsid w:val="002F7F4C"/>
    <w:rsid w:val="00303F2E"/>
    <w:rsid w:val="00310CEF"/>
    <w:rsid w:val="0032251F"/>
    <w:rsid w:val="003417C5"/>
    <w:rsid w:val="00343329"/>
    <w:rsid w:val="003446B6"/>
    <w:rsid w:val="00354542"/>
    <w:rsid w:val="0035501C"/>
    <w:rsid w:val="003551E8"/>
    <w:rsid w:val="003564AA"/>
    <w:rsid w:val="00370726"/>
    <w:rsid w:val="00380C9E"/>
    <w:rsid w:val="00382C01"/>
    <w:rsid w:val="00383B11"/>
    <w:rsid w:val="00384ECC"/>
    <w:rsid w:val="003862F4"/>
    <w:rsid w:val="00397570"/>
    <w:rsid w:val="003A02DE"/>
    <w:rsid w:val="003A0FBE"/>
    <w:rsid w:val="003A629C"/>
    <w:rsid w:val="003B5960"/>
    <w:rsid w:val="003C5D9C"/>
    <w:rsid w:val="003D697F"/>
    <w:rsid w:val="003E0DFD"/>
    <w:rsid w:val="003F0671"/>
    <w:rsid w:val="00401168"/>
    <w:rsid w:val="004012AC"/>
    <w:rsid w:val="00402DB8"/>
    <w:rsid w:val="00406D1A"/>
    <w:rsid w:val="00410CE8"/>
    <w:rsid w:val="004327F2"/>
    <w:rsid w:val="0043763C"/>
    <w:rsid w:val="004524C8"/>
    <w:rsid w:val="0045416B"/>
    <w:rsid w:val="004554F2"/>
    <w:rsid w:val="00456756"/>
    <w:rsid w:val="004572C6"/>
    <w:rsid w:val="00460F19"/>
    <w:rsid w:val="00461365"/>
    <w:rsid w:val="004618B5"/>
    <w:rsid w:val="004631A7"/>
    <w:rsid w:val="0047355D"/>
    <w:rsid w:val="00477802"/>
    <w:rsid w:val="00487FB0"/>
    <w:rsid w:val="00493D1F"/>
    <w:rsid w:val="004971F7"/>
    <w:rsid w:val="004A1ABD"/>
    <w:rsid w:val="004A5ECA"/>
    <w:rsid w:val="004A70B9"/>
    <w:rsid w:val="004B102F"/>
    <w:rsid w:val="004B628E"/>
    <w:rsid w:val="004C45EF"/>
    <w:rsid w:val="004D0DE1"/>
    <w:rsid w:val="004D620A"/>
    <w:rsid w:val="004E3B78"/>
    <w:rsid w:val="004E4126"/>
    <w:rsid w:val="004E7D34"/>
    <w:rsid w:val="00512529"/>
    <w:rsid w:val="005158C6"/>
    <w:rsid w:val="00526808"/>
    <w:rsid w:val="00527604"/>
    <w:rsid w:val="00536F30"/>
    <w:rsid w:val="00542AB0"/>
    <w:rsid w:val="00544723"/>
    <w:rsid w:val="00553049"/>
    <w:rsid w:val="00556FE4"/>
    <w:rsid w:val="00580E62"/>
    <w:rsid w:val="00581431"/>
    <w:rsid w:val="005852B4"/>
    <w:rsid w:val="005921CD"/>
    <w:rsid w:val="0059556E"/>
    <w:rsid w:val="005978F6"/>
    <w:rsid w:val="005A05AB"/>
    <w:rsid w:val="005A4917"/>
    <w:rsid w:val="005A7B72"/>
    <w:rsid w:val="005B7280"/>
    <w:rsid w:val="005B7770"/>
    <w:rsid w:val="005D5D42"/>
    <w:rsid w:val="005D7C6B"/>
    <w:rsid w:val="005E153D"/>
    <w:rsid w:val="005E3F75"/>
    <w:rsid w:val="005F08F3"/>
    <w:rsid w:val="005F458B"/>
    <w:rsid w:val="005F7314"/>
    <w:rsid w:val="00615834"/>
    <w:rsid w:val="00626A33"/>
    <w:rsid w:val="006272BE"/>
    <w:rsid w:val="00627E13"/>
    <w:rsid w:val="0063021C"/>
    <w:rsid w:val="006336B2"/>
    <w:rsid w:val="00636F1C"/>
    <w:rsid w:val="00640C99"/>
    <w:rsid w:val="00645C9B"/>
    <w:rsid w:val="006509CB"/>
    <w:rsid w:val="00651EFA"/>
    <w:rsid w:val="006629C1"/>
    <w:rsid w:val="00662D50"/>
    <w:rsid w:val="006658DE"/>
    <w:rsid w:val="00673B54"/>
    <w:rsid w:val="00677A6A"/>
    <w:rsid w:val="006873A0"/>
    <w:rsid w:val="00687874"/>
    <w:rsid w:val="00691F7C"/>
    <w:rsid w:val="00692E4D"/>
    <w:rsid w:val="00694A5D"/>
    <w:rsid w:val="00695ACA"/>
    <w:rsid w:val="006A4743"/>
    <w:rsid w:val="006A5948"/>
    <w:rsid w:val="006A5F21"/>
    <w:rsid w:val="006C4CC0"/>
    <w:rsid w:val="006C5D0F"/>
    <w:rsid w:val="006C6E44"/>
    <w:rsid w:val="006D163E"/>
    <w:rsid w:val="006D26DF"/>
    <w:rsid w:val="006D5DA1"/>
    <w:rsid w:val="006F312D"/>
    <w:rsid w:val="006F3647"/>
    <w:rsid w:val="006F657F"/>
    <w:rsid w:val="00714A13"/>
    <w:rsid w:val="007270AE"/>
    <w:rsid w:val="00733277"/>
    <w:rsid w:val="00741B4C"/>
    <w:rsid w:val="0075005D"/>
    <w:rsid w:val="00763124"/>
    <w:rsid w:val="00766561"/>
    <w:rsid w:val="00770654"/>
    <w:rsid w:val="007771EE"/>
    <w:rsid w:val="007829D0"/>
    <w:rsid w:val="007910E6"/>
    <w:rsid w:val="00791BAF"/>
    <w:rsid w:val="007930DE"/>
    <w:rsid w:val="007A0F26"/>
    <w:rsid w:val="007A50D6"/>
    <w:rsid w:val="007B572F"/>
    <w:rsid w:val="007B7332"/>
    <w:rsid w:val="007C193E"/>
    <w:rsid w:val="007C3A7D"/>
    <w:rsid w:val="007D0D7D"/>
    <w:rsid w:val="007D52F1"/>
    <w:rsid w:val="007E3DCC"/>
    <w:rsid w:val="007E43B5"/>
    <w:rsid w:val="007E4678"/>
    <w:rsid w:val="007E5C31"/>
    <w:rsid w:val="007E6D36"/>
    <w:rsid w:val="007F7D2E"/>
    <w:rsid w:val="0080473A"/>
    <w:rsid w:val="008116E6"/>
    <w:rsid w:val="00812E79"/>
    <w:rsid w:val="00814022"/>
    <w:rsid w:val="00815B2E"/>
    <w:rsid w:val="0082055F"/>
    <w:rsid w:val="00822E99"/>
    <w:rsid w:val="00824797"/>
    <w:rsid w:val="008255E2"/>
    <w:rsid w:val="00836320"/>
    <w:rsid w:val="00850811"/>
    <w:rsid w:val="00863840"/>
    <w:rsid w:val="00864789"/>
    <w:rsid w:val="00873314"/>
    <w:rsid w:val="00891C8D"/>
    <w:rsid w:val="008B03CE"/>
    <w:rsid w:val="008B2038"/>
    <w:rsid w:val="008B77F7"/>
    <w:rsid w:val="008C069B"/>
    <w:rsid w:val="008C1C21"/>
    <w:rsid w:val="008E1F75"/>
    <w:rsid w:val="008E2D7F"/>
    <w:rsid w:val="008E6E21"/>
    <w:rsid w:val="008F6BC9"/>
    <w:rsid w:val="008F72B7"/>
    <w:rsid w:val="009133C8"/>
    <w:rsid w:val="0092280B"/>
    <w:rsid w:val="00932987"/>
    <w:rsid w:val="00943805"/>
    <w:rsid w:val="00944CF5"/>
    <w:rsid w:val="00950F20"/>
    <w:rsid w:val="00962B20"/>
    <w:rsid w:val="00964C11"/>
    <w:rsid w:val="00967353"/>
    <w:rsid w:val="00977590"/>
    <w:rsid w:val="0097770A"/>
    <w:rsid w:val="009821EA"/>
    <w:rsid w:val="0098270B"/>
    <w:rsid w:val="00983691"/>
    <w:rsid w:val="0099158D"/>
    <w:rsid w:val="00993C84"/>
    <w:rsid w:val="00995382"/>
    <w:rsid w:val="009C29DF"/>
    <w:rsid w:val="009C7E33"/>
    <w:rsid w:val="009E22CD"/>
    <w:rsid w:val="009E561E"/>
    <w:rsid w:val="009F40BE"/>
    <w:rsid w:val="009F62F6"/>
    <w:rsid w:val="00A020B9"/>
    <w:rsid w:val="00A07020"/>
    <w:rsid w:val="00A07A70"/>
    <w:rsid w:val="00A207C0"/>
    <w:rsid w:val="00A220DF"/>
    <w:rsid w:val="00A36F13"/>
    <w:rsid w:val="00A409C1"/>
    <w:rsid w:val="00A45EF9"/>
    <w:rsid w:val="00A51B68"/>
    <w:rsid w:val="00A712D8"/>
    <w:rsid w:val="00A83143"/>
    <w:rsid w:val="00A9254B"/>
    <w:rsid w:val="00AA175C"/>
    <w:rsid w:val="00AA4D2C"/>
    <w:rsid w:val="00AB429F"/>
    <w:rsid w:val="00AC6F5A"/>
    <w:rsid w:val="00AD29B5"/>
    <w:rsid w:val="00AD4D15"/>
    <w:rsid w:val="00AF29DD"/>
    <w:rsid w:val="00AF577A"/>
    <w:rsid w:val="00AF66EF"/>
    <w:rsid w:val="00B00BEC"/>
    <w:rsid w:val="00B01250"/>
    <w:rsid w:val="00B07012"/>
    <w:rsid w:val="00B117FB"/>
    <w:rsid w:val="00B14A3C"/>
    <w:rsid w:val="00B201CB"/>
    <w:rsid w:val="00B23B32"/>
    <w:rsid w:val="00B404ED"/>
    <w:rsid w:val="00B44868"/>
    <w:rsid w:val="00B50FBF"/>
    <w:rsid w:val="00B53C5F"/>
    <w:rsid w:val="00B54804"/>
    <w:rsid w:val="00B55ADC"/>
    <w:rsid w:val="00B60386"/>
    <w:rsid w:val="00B60E51"/>
    <w:rsid w:val="00B62159"/>
    <w:rsid w:val="00B64777"/>
    <w:rsid w:val="00B7032E"/>
    <w:rsid w:val="00B779D2"/>
    <w:rsid w:val="00B95C4A"/>
    <w:rsid w:val="00BB7BF0"/>
    <w:rsid w:val="00BC0694"/>
    <w:rsid w:val="00BD2E81"/>
    <w:rsid w:val="00BF358A"/>
    <w:rsid w:val="00C00002"/>
    <w:rsid w:val="00C02D1C"/>
    <w:rsid w:val="00C23712"/>
    <w:rsid w:val="00C23787"/>
    <w:rsid w:val="00C268EA"/>
    <w:rsid w:val="00C360FA"/>
    <w:rsid w:val="00C46708"/>
    <w:rsid w:val="00C54ED6"/>
    <w:rsid w:val="00C70D15"/>
    <w:rsid w:val="00C715C7"/>
    <w:rsid w:val="00C738EA"/>
    <w:rsid w:val="00C84FF2"/>
    <w:rsid w:val="00CA07EB"/>
    <w:rsid w:val="00CA1718"/>
    <w:rsid w:val="00CA52A8"/>
    <w:rsid w:val="00CA7E38"/>
    <w:rsid w:val="00CB0060"/>
    <w:rsid w:val="00CB2E27"/>
    <w:rsid w:val="00CB3294"/>
    <w:rsid w:val="00CC3235"/>
    <w:rsid w:val="00CD5E25"/>
    <w:rsid w:val="00CE7ED4"/>
    <w:rsid w:val="00D000ED"/>
    <w:rsid w:val="00D03BE8"/>
    <w:rsid w:val="00D04447"/>
    <w:rsid w:val="00D049AE"/>
    <w:rsid w:val="00D14A62"/>
    <w:rsid w:val="00D15352"/>
    <w:rsid w:val="00D17379"/>
    <w:rsid w:val="00D17A88"/>
    <w:rsid w:val="00D22317"/>
    <w:rsid w:val="00D24267"/>
    <w:rsid w:val="00D27D74"/>
    <w:rsid w:val="00D30C1A"/>
    <w:rsid w:val="00D33EC0"/>
    <w:rsid w:val="00D36F99"/>
    <w:rsid w:val="00D4529A"/>
    <w:rsid w:val="00D5179F"/>
    <w:rsid w:val="00D572EE"/>
    <w:rsid w:val="00D632CA"/>
    <w:rsid w:val="00D72994"/>
    <w:rsid w:val="00D751A1"/>
    <w:rsid w:val="00D80A85"/>
    <w:rsid w:val="00D86E76"/>
    <w:rsid w:val="00D90315"/>
    <w:rsid w:val="00D9207F"/>
    <w:rsid w:val="00DB74F0"/>
    <w:rsid w:val="00DC5601"/>
    <w:rsid w:val="00DE3785"/>
    <w:rsid w:val="00DF2EA2"/>
    <w:rsid w:val="00E13AC2"/>
    <w:rsid w:val="00E27C33"/>
    <w:rsid w:val="00E33877"/>
    <w:rsid w:val="00E37B04"/>
    <w:rsid w:val="00E43547"/>
    <w:rsid w:val="00E4505B"/>
    <w:rsid w:val="00E5537D"/>
    <w:rsid w:val="00E562FE"/>
    <w:rsid w:val="00E61AE1"/>
    <w:rsid w:val="00E61D9C"/>
    <w:rsid w:val="00E66C54"/>
    <w:rsid w:val="00E74187"/>
    <w:rsid w:val="00E91B54"/>
    <w:rsid w:val="00EA0FE6"/>
    <w:rsid w:val="00EA1B14"/>
    <w:rsid w:val="00EA62C4"/>
    <w:rsid w:val="00EB675C"/>
    <w:rsid w:val="00EC1417"/>
    <w:rsid w:val="00EC573D"/>
    <w:rsid w:val="00ED1B59"/>
    <w:rsid w:val="00EE0127"/>
    <w:rsid w:val="00EE17E9"/>
    <w:rsid w:val="00EE2F83"/>
    <w:rsid w:val="00EF22FF"/>
    <w:rsid w:val="00EF3C65"/>
    <w:rsid w:val="00F136CF"/>
    <w:rsid w:val="00F240B3"/>
    <w:rsid w:val="00F313BD"/>
    <w:rsid w:val="00F4444B"/>
    <w:rsid w:val="00F45EB2"/>
    <w:rsid w:val="00F6112D"/>
    <w:rsid w:val="00F61C34"/>
    <w:rsid w:val="00F667BF"/>
    <w:rsid w:val="00F66FAD"/>
    <w:rsid w:val="00F744AC"/>
    <w:rsid w:val="00F81337"/>
    <w:rsid w:val="00F81AC0"/>
    <w:rsid w:val="00F82315"/>
    <w:rsid w:val="00F83C9C"/>
    <w:rsid w:val="00F84C88"/>
    <w:rsid w:val="00F865E6"/>
    <w:rsid w:val="00F920D7"/>
    <w:rsid w:val="00FA546A"/>
    <w:rsid w:val="00FB3216"/>
    <w:rsid w:val="00FB472E"/>
    <w:rsid w:val="00FB4C4E"/>
    <w:rsid w:val="00FB51AD"/>
    <w:rsid w:val="00FD0EDF"/>
    <w:rsid w:val="00FD5169"/>
    <w:rsid w:val="00FD6857"/>
    <w:rsid w:val="00FE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8DDE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932"/>
    <w:pPr>
      <w:spacing w:after="200" w:line="276" w:lineRule="auto"/>
    </w:pPr>
    <w:rPr>
      <w:rFonts w:ascii="Calibri" w:eastAsia="Calibri" w:hAnsi="Calibri" w:cs="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C5932"/>
    <w:rPr>
      <w:rFonts w:cs="Times New Roman"/>
      <w:sz w:val="16"/>
    </w:rPr>
  </w:style>
  <w:style w:type="paragraph" w:styleId="CommentText">
    <w:name w:val="annotation text"/>
    <w:basedOn w:val="Normal"/>
    <w:link w:val="CommentTextChar"/>
    <w:semiHidden/>
    <w:rsid w:val="002C5932"/>
    <w:pPr>
      <w:spacing w:after="0" w:line="240" w:lineRule="auto"/>
    </w:pPr>
    <w:rPr>
      <w:rFonts w:ascii="Times New Roman" w:eastAsia="MS Mincho" w:hAnsi="Times New Roman"/>
      <w:sz w:val="20"/>
      <w:szCs w:val="20"/>
      <w:lang w:val="en-GB" w:eastAsia="ja-JP"/>
    </w:rPr>
  </w:style>
  <w:style w:type="character" w:customStyle="1" w:styleId="CommentTextChar">
    <w:name w:val="Comment Text Char"/>
    <w:basedOn w:val="DefaultParagraphFont"/>
    <w:link w:val="CommentText"/>
    <w:semiHidden/>
    <w:rsid w:val="002C5932"/>
    <w:rPr>
      <w:rFonts w:ascii="Times New Roman" w:eastAsia="MS Mincho" w:hAnsi="Times New Roman" w:cs="Times New Roman"/>
      <w:sz w:val="20"/>
      <w:szCs w:val="20"/>
      <w:lang w:val="en-GB" w:eastAsia="ja-JP"/>
    </w:rPr>
  </w:style>
  <w:style w:type="character" w:styleId="Hyperlink">
    <w:name w:val="Hyperlink"/>
    <w:basedOn w:val="DefaultParagraphFont"/>
    <w:uiPriority w:val="99"/>
    <w:rsid w:val="002C5932"/>
    <w:rPr>
      <w:rFonts w:cs="Times New Roman"/>
      <w:color w:val="0000FF"/>
      <w:u w:val="single"/>
    </w:rPr>
  </w:style>
  <w:style w:type="paragraph" w:styleId="FootnoteText">
    <w:name w:val="footnote text"/>
    <w:aliases w:val="ft,Voetnoottekst Char1,Voetnoottekst Char Char,Voetnoottekst Char2 Char Char,Voetnoottekst Char1 Char Char Char,Voetnoottekst Char Char Char Char Char,Voetnoottekst Char2 Char Char Char Char Char,Voetnoottekst Char3 Char Char,Char"/>
    <w:basedOn w:val="Normal"/>
    <w:link w:val="FootnoteTextChar"/>
    <w:uiPriority w:val="99"/>
    <w:rsid w:val="002C5932"/>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t Char,Voetnoottekst Char1 Char,Voetnoottekst Char Char Char,Voetnoottekst Char2 Char Char Char,Voetnoottekst Char1 Char Char Char Char,Voetnoottekst Char Char Char Char Char Char,Voetnoottekst Char2 Char Char Char Char Char Char"/>
    <w:basedOn w:val="DefaultParagraphFont"/>
    <w:link w:val="FootnoteText"/>
    <w:uiPriority w:val="99"/>
    <w:rsid w:val="002C5932"/>
    <w:rPr>
      <w:rFonts w:ascii="Times New Roman" w:eastAsia="Times New Roman" w:hAnsi="Times New Roman" w:cs="Times New Roman"/>
      <w:sz w:val="20"/>
      <w:szCs w:val="20"/>
      <w:lang w:val="en-GB"/>
    </w:rPr>
  </w:style>
  <w:style w:type="character" w:styleId="FootnoteReference">
    <w:name w:val="footnote reference"/>
    <w:aliases w:val="Ref,de nota al pie, BVI fnr Char,BVI fnr Char, BVI fnr Car Car Char,BVI fnr Car Char, BVI fnr Car Car Car Car Char, BVI fnr Car Car Car Car Char Char Char"/>
    <w:basedOn w:val="DefaultParagraphFont"/>
    <w:link w:val="BVIfnr"/>
    <w:uiPriority w:val="99"/>
    <w:rsid w:val="002C5932"/>
    <w:rPr>
      <w:rFonts w:cs="Times New Roman"/>
      <w:vertAlign w:val="superscript"/>
    </w:rPr>
  </w:style>
  <w:style w:type="paragraph" w:styleId="BodyText2">
    <w:name w:val="Body Text 2"/>
    <w:basedOn w:val="Normal"/>
    <w:link w:val="BodyText2Char1"/>
    <w:uiPriority w:val="99"/>
    <w:rsid w:val="002C5932"/>
    <w:pPr>
      <w:spacing w:after="120"/>
      <w:ind w:left="283"/>
    </w:pPr>
  </w:style>
  <w:style w:type="character" w:customStyle="1" w:styleId="BodyText2Char">
    <w:name w:val="Body Text 2 Char"/>
    <w:basedOn w:val="DefaultParagraphFont"/>
    <w:uiPriority w:val="99"/>
    <w:semiHidden/>
    <w:rsid w:val="002C5932"/>
    <w:rPr>
      <w:rFonts w:ascii="Calibri" w:eastAsia="Calibri" w:hAnsi="Calibri" w:cs="Times New Roman"/>
      <w:sz w:val="22"/>
      <w:szCs w:val="22"/>
      <w:lang w:val="de-DE"/>
    </w:rPr>
  </w:style>
  <w:style w:type="character" w:customStyle="1" w:styleId="BodyText2Char1">
    <w:name w:val="Body Text 2 Char1"/>
    <w:basedOn w:val="DefaultParagraphFont"/>
    <w:link w:val="BodyText2"/>
    <w:uiPriority w:val="99"/>
    <w:locked/>
    <w:rsid w:val="002C5932"/>
    <w:rPr>
      <w:rFonts w:ascii="Calibri" w:eastAsia="Calibri" w:hAnsi="Calibri" w:cs="Times New Roman"/>
      <w:sz w:val="22"/>
      <w:szCs w:val="22"/>
      <w:lang w:val="de-DE"/>
    </w:rPr>
  </w:style>
  <w:style w:type="character" w:styleId="Strong">
    <w:name w:val="Strong"/>
    <w:basedOn w:val="DefaultParagraphFont"/>
    <w:qFormat/>
    <w:rsid w:val="002C5932"/>
    <w:rPr>
      <w:rFonts w:cs="Times New Roman"/>
      <w:b/>
      <w:bCs/>
    </w:rPr>
  </w:style>
  <w:style w:type="paragraph" w:styleId="BalloonText">
    <w:name w:val="Balloon Text"/>
    <w:basedOn w:val="Normal"/>
    <w:link w:val="BalloonTextChar"/>
    <w:uiPriority w:val="99"/>
    <w:semiHidden/>
    <w:unhideWhenUsed/>
    <w:rsid w:val="002C59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932"/>
    <w:rPr>
      <w:rFonts w:ascii="Lucida Grande" w:eastAsia="Calibri" w:hAnsi="Lucida Grande" w:cs="Lucida Grande"/>
      <w:sz w:val="18"/>
      <w:szCs w:val="18"/>
      <w:lang w:val="de-DE"/>
    </w:rPr>
  </w:style>
  <w:style w:type="paragraph" w:styleId="CommentSubject">
    <w:name w:val="annotation subject"/>
    <w:basedOn w:val="CommentText"/>
    <w:next w:val="CommentText"/>
    <w:link w:val="CommentSubjectChar"/>
    <w:uiPriority w:val="99"/>
    <w:semiHidden/>
    <w:unhideWhenUsed/>
    <w:rsid w:val="00C738EA"/>
    <w:pPr>
      <w:spacing w:after="200"/>
    </w:pPr>
    <w:rPr>
      <w:rFonts w:ascii="Calibri" w:eastAsia="Calibri" w:hAnsi="Calibri"/>
      <w:b/>
      <w:bCs/>
      <w:lang w:val="de-DE" w:eastAsia="en-US"/>
    </w:rPr>
  </w:style>
  <w:style w:type="character" w:customStyle="1" w:styleId="CommentSubjectChar">
    <w:name w:val="Comment Subject Char"/>
    <w:basedOn w:val="CommentTextChar"/>
    <w:link w:val="CommentSubject"/>
    <w:uiPriority w:val="99"/>
    <w:semiHidden/>
    <w:rsid w:val="00C738EA"/>
    <w:rPr>
      <w:rFonts w:ascii="Calibri" w:eastAsia="Calibri" w:hAnsi="Calibri" w:cs="Times New Roman"/>
      <w:b/>
      <w:bCs/>
      <w:sz w:val="20"/>
      <w:szCs w:val="20"/>
      <w:lang w:val="de-DE" w:eastAsia="ja-JP"/>
    </w:rPr>
  </w:style>
  <w:style w:type="paragraph" w:styleId="ListParagraph">
    <w:name w:val="List Paragraph"/>
    <w:basedOn w:val="Normal"/>
    <w:uiPriority w:val="34"/>
    <w:qFormat/>
    <w:rsid w:val="004554F2"/>
    <w:pPr>
      <w:ind w:left="720"/>
      <w:contextualSpacing/>
    </w:pPr>
  </w:style>
  <w:style w:type="paragraph" w:styleId="Bibliography">
    <w:name w:val="Bibliography"/>
    <w:basedOn w:val="Normal"/>
    <w:next w:val="Normal"/>
    <w:uiPriority w:val="99"/>
    <w:unhideWhenUsed/>
    <w:rsid w:val="008E6E21"/>
  </w:style>
  <w:style w:type="paragraph" w:customStyle="1" w:styleId="Literaturverzeichnis1">
    <w:name w:val="Literaturverzeichnis1"/>
    <w:basedOn w:val="Normal"/>
    <w:next w:val="Normal"/>
    <w:rsid w:val="008E6E21"/>
    <w:pPr>
      <w:spacing w:after="0" w:line="240" w:lineRule="auto"/>
    </w:pPr>
    <w:rPr>
      <w:rFonts w:ascii="Times New Roman" w:hAnsi="Times New Roman"/>
      <w:sz w:val="24"/>
      <w:szCs w:val="24"/>
      <w:lang w:val="en-US"/>
    </w:rPr>
  </w:style>
  <w:style w:type="character" w:customStyle="1" w:styleId="apple-style-span">
    <w:name w:val="apple-style-span"/>
    <w:basedOn w:val="DefaultParagraphFont"/>
    <w:rsid w:val="008E6E21"/>
    <w:rPr>
      <w:rFonts w:cs="Times New Roman"/>
    </w:rPr>
  </w:style>
  <w:style w:type="paragraph" w:styleId="NormalWeb">
    <w:name w:val="Normal (Web)"/>
    <w:basedOn w:val="Normal"/>
    <w:uiPriority w:val="99"/>
    <w:semiHidden/>
    <w:unhideWhenUsed/>
    <w:rsid w:val="005B728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VIfnr">
    <w:name w:val="BVI fnr"/>
    <w:aliases w:val=" BVI fnr Car Car,BVI fnr Car, BVI fnr Car Car Car Car"/>
    <w:basedOn w:val="Normal"/>
    <w:link w:val="FootnoteReference"/>
    <w:uiPriority w:val="99"/>
    <w:rsid w:val="005F08F3"/>
    <w:pPr>
      <w:spacing w:after="160" w:line="240" w:lineRule="exact"/>
    </w:pPr>
    <w:rPr>
      <w:rFonts w:asciiTheme="minorHAnsi" w:eastAsiaTheme="minorEastAsia" w:hAnsiTheme="minorHAnsi"/>
      <w:sz w:val="24"/>
      <w:szCs w:val="24"/>
      <w:vertAlign w:val="superscript"/>
      <w:lang w:val="en-US"/>
    </w:rPr>
  </w:style>
  <w:style w:type="character" w:styleId="FollowedHyperlink">
    <w:name w:val="FollowedHyperlink"/>
    <w:basedOn w:val="DefaultParagraphFont"/>
    <w:uiPriority w:val="99"/>
    <w:semiHidden/>
    <w:unhideWhenUsed/>
    <w:rsid w:val="00D72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fm2012.org/home/latest-news-a-updates/121-manila-declaration-5th-wsfm" TargetMode="External"/><Relationship Id="rId3" Type="http://schemas.openxmlformats.org/officeDocument/2006/relationships/settings" Target="settings.xml"/><Relationship Id="rId7" Type="http://schemas.openxmlformats.org/officeDocument/2006/relationships/hyperlink" Target="http://www.gfmdcivilsociety.org/downloads/2012/programme/HLD/Global%20Unions%20Statement%20Oct%20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7623</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50979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Piper</dc:creator>
  <cp:keywords/>
  <dc:description/>
  <cp:lastModifiedBy>Kevin Sanders</cp:lastModifiedBy>
  <cp:revision>2</cp:revision>
  <cp:lastPrinted>2014-08-28T21:58:00Z</cp:lastPrinted>
  <dcterms:created xsi:type="dcterms:W3CDTF">2018-10-18T12:31:00Z</dcterms:created>
  <dcterms:modified xsi:type="dcterms:W3CDTF">2018-10-18T12:31:00Z</dcterms:modified>
</cp:coreProperties>
</file>