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4A5AAA" w14:textId="4CBFB7BE" w:rsidR="000C046C" w:rsidRDefault="00240EA9" w:rsidP="000C046C">
      <w:pPr>
        <w:rPr>
          <w:rFonts w:ascii="Arial" w:hAnsi="Arial" w:cs="Arial"/>
          <w:b/>
          <w:bCs/>
          <w:lang w:val="en-GB"/>
        </w:rPr>
      </w:pPr>
      <w:r>
        <w:rPr>
          <w:rFonts w:ascii="Arial" w:hAnsi="Arial" w:cs="Arial"/>
          <w:b/>
          <w:bCs/>
          <w:lang w:val="en-GB"/>
        </w:rPr>
        <w:t xml:space="preserve">                    </w:t>
      </w:r>
      <w:r w:rsidR="00A40378">
        <w:rPr>
          <w:rFonts w:ascii="Arial" w:hAnsi="Arial" w:cs="Arial"/>
          <w:b/>
          <w:bCs/>
          <w:lang w:val="en-GB"/>
        </w:rPr>
        <w:t xml:space="preserve">                                                                                                                                                                                                                                                                                                                                                                                                                                                                                                                                                                                                                                                                                                                                                                                                                                                                                 </w:t>
      </w:r>
      <w:r w:rsidR="00D83FF2">
        <w:rPr>
          <w:rFonts w:ascii="Arial" w:hAnsi="Arial" w:cs="Arial"/>
          <w:b/>
          <w:bCs/>
          <w:lang w:val="en-GB"/>
        </w:rPr>
        <w:t xml:space="preserve">         </w:t>
      </w:r>
    </w:p>
    <w:p w14:paraId="674A5AAB" w14:textId="6DBFBA3E" w:rsidR="007A07FC" w:rsidRDefault="00DA1625" w:rsidP="006B4321">
      <w:pPr>
        <w:rPr>
          <w:rFonts w:ascii="Arial" w:hAnsi="Arial" w:cs="Arial"/>
          <w:b/>
          <w:bCs/>
          <w:sz w:val="32"/>
          <w:szCs w:val="32"/>
          <w:lang w:val="en-GB"/>
        </w:rPr>
      </w:pPr>
      <w:r>
        <w:rPr>
          <w:rFonts w:ascii="Arial" w:hAnsi="Arial" w:cs="Arial"/>
          <w:b/>
          <w:bCs/>
          <w:sz w:val="32"/>
          <w:szCs w:val="32"/>
          <w:lang w:val="en-GB"/>
        </w:rPr>
        <w:t>A</w:t>
      </w:r>
      <w:r w:rsidR="00804DE7">
        <w:rPr>
          <w:rFonts w:ascii="Arial" w:hAnsi="Arial" w:cs="Arial"/>
          <w:b/>
          <w:bCs/>
          <w:sz w:val="32"/>
          <w:szCs w:val="32"/>
          <w:lang w:val="en-GB"/>
        </w:rPr>
        <w:t xml:space="preserve"> RESOLUTION TO CHANGE: DEMOCRATIC PROCESSES INFLUENCING PUBLIC CONTROL OVER ENVIRONMENTS</w:t>
      </w:r>
    </w:p>
    <w:p w14:paraId="17AB3917" w14:textId="1EB9D97C" w:rsidR="00777C3D" w:rsidRDefault="00777C3D" w:rsidP="006B4321">
      <w:pPr>
        <w:rPr>
          <w:rFonts w:ascii="Arial" w:hAnsi="Arial" w:cs="Arial"/>
          <w:b/>
          <w:bCs/>
          <w:sz w:val="32"/>
          <w:szCs w:val="32"/>
          <w:lang w:val="en-GB"/>
        </w:rPr>
      </w:pPr>
    </w:p>
    <w:p w14:paraId="674A5AAC" w14:textId="17A977A7" w:rsidR="007A07FC" w:rsidRDefault="007A07FC">
      <w:pPr>
        <w:rPr>
          <w:rFonts w:ascii="Arial" w:hAnsi="Arial" w:cs="Arial"/>
          <w:b/>
          <w:bCs/>
          <w:lang w:val="en-GB"/>
        </w:rPr>
      </w:pPr>
    </w:p>
    <w:p w14:paraId="674A5AAD" w14:textId="77777777" w:rsidR="007A07FC" w:rsidRDefault="007A07FC">
      <w:pPr>
        <w:rPr>
          <w:rFonts w:ascii="Arial" w:hAnsi="Arial" w:cs="Arial"/>
          <w:b/>
          <w:bCs/>
          <w:lang w:val="en-GB"/>
        </w:rPr>
      </w:pPr>
    </w:p>
    <w:p w14:paraId="674A5AAE" w14:textId="75C72CAE" w:rsidR="007A07FC" w:rsidRPr="0001350B" w:rsidRDefault="00804DE7">
      <w:pPr>
        <w:rPr>
          <w:lang w:val="en-GB"/>
        </w:rPr>
      </w:pPr>
      <w:r>
        <w:rPr>
          <w:rFonts w:ascii="Arial" w:hAnsi="Arial" w:cs="Arial"/>
          <w:b/>
          <w:bCs/>
          <w:lang w:val="en-GB"/>
        </w:rPr>
        <w:t>DR JANE THOMAS</w:t>
      </w:r>
      <w:r w:rsidR="001B3C92">
        <w:rPr>
          <w:rFonts w:ascii="Arial" w:hAnsi="Arial" w:cs="Arial"/>
          <w:b/>
          <w:bCs/>
          <w:lang w:val="en-GB"/>
        </w:rPr>
        <w:t xml:space="preserve"> </w:t>
      </w:r>
      <w:r w:rsidR="00756834">
        <w:rPr>
          <w:rFonts w:ascii="Arial" w:hAnsi="Arial" w:cs="Arial"/>
          <w:b/>
          <w:bCs/>
          <w:lang w:val="en-GB"/>
        </w:rPr>
        <w:t>AND</w:t>
      </w:r>
      <w:r w:rsidR="001B3C92">
        <w:rPr>
          <w:rFonts w:ascii="Arial" w:hAnsi="Arial" w:cs="Arial"/>
          <w:b/>
          <w:bCs/>
          <w:lang w:val="en-GB"/>
        </w:rPr>
        <w:t xml:space="preserve"> </w:t>
      </w:r>
      <w:r w:rsidR="00877F2F">
        <w:rPr>
          <w:rFonts w:ascii="Arial" w:hAnsi="Arial" w:cs="Arial"/>
          <w:b/>
          <w:bCs/>
          <w:lang w:val="en-GB"/>
        </w:rPr>
        <w:t>DR SALIM VOHRA</w:t>
      </w:r>
    </w:p>
    <w:p w14:paraId="674A5AAF" w14:textId="77777777" w:rsidR="007A07FC" w:rsidRDefault="007A07FC" w:rsidP="002A7BEA">
      <w:pPr>
        <w:pStyle w:val="Authors"/>
        <w:rPr>
          <w:b w:val="0"/>
          <w:bCs w:val="0"/>
          <w:lang w:val="en-GB"/>
        </w:rPr>
      </w:pPr>
    </w:p>
    <w:p w14:paraId="674A5AB0" w14:textId="77777777" w:rsidR="007A07FC" w:rsidRPr="0001350B" w:rsidRDefault="007A07FC" w:rsidP="002A7BEA">
      <w:pPr>
        <w:pStyle w:val="Authors"/>
        <w:rPr>
          <w:b w:val="0"/>
          <w:bCs w:val="0"/>
          <w:lang w:val="en-GB"/>
        </w:rPr>
      </w:pPr>
    </w:p>
    <w:p w14:paraId="674A5AB1" w14:textId="77777777" w:rsidR="007A07FC" w:rsidRPr="0001350B" w:rsidRDefault="00804DE7" w:rsidP="00804DE7">
      <w:pPr>
        <w:pStyle w:val="Authors"/>
        <w:rPr>
          <w:lang w:val="en-GB"/>
        </w:rPr>
      </w:pPr>
      <w:r>
        <w:rPr>
          <w:b w:val="0"/>
          <w:bCs w:val="0"/>
          <w:lang w:val="en-GB"/>
        </w:rPr>
        <w:t>UNIVERSITY OF WEST LONDON</w:t>
      </w:r>
    </w:p>
    <w:p w14:paraId="674A5AB2" w14:textId="77777777" w:rsidR="007A07FC" w:rsidRDefault="007A07FC">
      <w:pPr>
        <w:rPr>
          <w:lang w:val="en-GB"/>
        </w:rPr>
      </w:pPr>
    </w:p>
    <w:p w14:paraId="674A5AB3" w14:textId="77777777" w:rsidR="007A07FC" w:rsidRPr="0001350B" w:rsidRDefault="007A07FC">
      <w:pPr>
        <w:rPr>
          <w:lang w:val="en-GB"/>
        </w:rPr>
      </w:pPr>
    </w:p>
    <w:p w14:paraId="674A5AB4" w14:textId="77777777" w:rsidR="007A07FC" w:rsidRPr="00572F98" w:rsidRDefault="00804DE7" w:rsidP="00572F98">
      <w:pPr>
        <w:pStyle w:val="Heading1"/>
        <w:rPr>
          <w:rFonts w:ascii="Arial" w:hAnsi="Arial" w:cs="Arial"/>
          <w:b/>
          <w:bCs/>
          <w:lang w:val="en-GB"/>
        </w:rPr>
      </w:pPr>
      <w:bookmarkStart w:id="0" w:name="_Hlk503717024"/>
      <w:r>
        <w:rPr>
          <w:rFonts w:ascii="Arial" w:hAnsi="Arial" w:cs="Arial"/>
          <w:b/>
          <w:bCs/>
          <w:lang w:val="en-GB"/>
        </w:rPr>
        <w:t>INTRODUCTION</w:t>
      </w:r>
    </w:p>
    <w:bookmarkEnd w:id="0"/>
    <w:p w14:paraId="674A5AB5" w14:textId="070031F1" w:rsidR="00572F98" w:rsidRPr="00572F98" w:rsidRDefault="00572F98" w:rsidP="00572F98">
      <w:pPr>
        <w:tabs>
          <w:tab w:val="clear" w:pos="454"/>
          <w:tab w:val="clear" w:pos="9072"/>
        </w:tabs>
        <w:spacing w:line="360" w:lineRule="auto"/>
        <w:contextualSpacing/>
        <w:rPr>
          <w:rFonts w:eastAsia="Calibri"/>
        </w:rPr>
      </w:pPr>
      <w:r w:rsidRPr="00572F98">
        <w:rPr>
          <w:rFonts w:eastAsia="Calibri"/>
        </w:rPr>
        <w:t>Our environments are shaped by</w:t>
      </w:r>
      <w:r w:rsidR="00907745">
        <w:rPr>
          <w:rFonts w:eastAsia="Calibri"/>
        </w:rPr>
        <w:t xml:space="preserve"> </w:t>
      </w:r>
      <w:r w:rsidRPr="00572F98">
        <w:rPr>
          <w:rFonts w:eastAsia="Calibri"/>
        </w:rPr>
        <w:t>our elected representatives</w:t>
      </w:r>
      <w:r w:rsidR="00907745">
        <w:rPr>
          <w:rFonts w:eastAsia="Calibri"/>
        </w:rPr>
        <w:t>, among other actors</w:t>
      </w:r>
      <w:r w:rsidRPr="00572F98">
        <w:rPr>
          <w:rFonts w:eastAsia="Calibri"/>
        </w:rPr>
        <w:t>. Citizens make judgements about what elected representatives can do to make a positive impact</w:t>
      </w:r>
      <w:r w:rsidR="00522326">
        <w:rPr>
          <w:rFonts w:eastAsia="Calibri"/>
        </w:rPr>
        <w:t xml:space="preserve"> on urban and rural environments</w:t>
      </w:r>
      <w:r w:rsidRPr="00572F98">
        <w:rPr>
          <w:rFonts w:eastAsia="Calibri"/>
        </w:rPr>
        <w:t>. These judgements shape demands. Elected representatives</w:t>
      </w:r>
      <w:r w:rsidR="00F47734">
        <w:rPr>
          <w:rFonts w:eastAsia="Calibri"/>
        </w:rPr>
        <w:t>,</w:t>
      </w:r>
      <w:r w:rsidRPr="00572F98">
        <w:rPr>
          <w:rFonts w:eastAsia="Calibri"/>
        </w:rPr>
        <w:t xml:space="preserve"> in turn</w:t>
      </w:r>
      <w:r w:rsidR="00F47734">
        <w:rPr>
          <w:rFonts w:eastAsia="Calibri"/>
        </w:rPr>
        <w:t>,</w:t>
      </w:r>
      <w:r w:rsidRPr="00572F98">
        <w:rPr>
          <w:rFonts w:eastAsia="Calibri"/>
        </w:rPr>
        <w:t xml:space="preserve"> make judgements about what they c</w:t>
      </w:r>
      <w:r w:rsidR="00197C80">
        <w:rPr>
          <w:rFonts w:eastAsia="Calibri"/>
        </w:rPr>
        <w:t>an do</w:t>
      </w:r>
      <w:r w:rsidR="00DC0DB8">
        <w:rPr>
          <w:rFonts w:eastAsia="Calibri"/>
        </w:rPr>
        <w:t>,</w:t>
      </w:r>
      <w:r w:rsidR="00197C80">
        <w:rPr>
          <w:rFonts w:eastAsia="Calibri"/>
        </w:rPr>
        <w:t xml:space="preserve"> and want to do, to affect</w:t>
      </w:r>
      <w:r w:rsidR="004978C8">
        <w:rPr>
          <w:rFonts w:eastAsia="Calibri"/>
        </w:rPr>
        <w:t xml:space="preserve"> </w:t>
      </w:r>
      <w:r w:rsidRPr="00572F98">
        <w:rPr>
          <w:rFonts w:eastAsia="Calibri"/>
        </w:rPr>
        <w:t xml:space="preserve">change. This </w:t>
      </w:r>
      <w:r w:rsidR="0049677B">
        <w:rPr>
          <w:rFonts w:eastAsia="Calibri"/>
        </w:rPr>
        <w:t>impacts on</w:t>
      </w:r>
      <w:r w:rsidRPr="00572F98">
        <w:rPr>
          <w:rFonts w:eastAsia="Calibri"/>
        </w:rPr>
        <w:t xml:space="preserve"> interaction</w:t>
      </w:r>
      <w:r w:rsidR="004F19EF">
        <w:rPr>
          <w:rFonts w:eastAsia="Calibri"/>
        </w:rPr>
        <w:t>s</w:t>
      </w:r>
      <w:r w:rsidRPr="00572F98">
        <w:rPr>
          <w:rFonts w:eastAsia="Calibri"/>
        </w:rPr>
        <w:t xml:space="preserve"> with the electorate. </w:t>
      </w:r>
      <w:r w:rsidR="002656F0">
        <w:rPr>
          <w:rFonts w:eastAsia="Calibri"/>
        </w:rPr>
        <w:t>T</w:t>
      </w:r>
      <w:r w:rsidRPr="00572F98">
        <w:rPr>
          <w:rFonts w:eastAsia="Calibri"/>
        </w:rPr>
        <w:t>hese points apply</w:t>
      </w:r>
      <w:r w:rsidR="002656F0">
        <w:rPr>
          <w:rFonts w:eastAsia="Calibri"/>
        </w:rPr>
        <w:t xml:space="preserve"> across a range of countries</w:t>
      </w:r>
      <w:r w:rsidRPr="00572F98">
        <w:rPr>
          <w:rFonts w:eastAsia="Calibri"/>
        </w:rPr>
        <w:t xml:space="preserve">. </w:t>
      </w:r>
    </w:p>
    <w:p w14:paraId="358D7B34" w14:textId="6E34BED5" w:rsidR="004A2095" w:rsidRPr="00572F98" w:rsidRDefault="00572F98" w:rsidP="00572F98">
      <w:pPr>
        <w:tabs>
          <w:tab w:val="clear" w:pos="454"/>
          <w:tab w:val="clear" w:pos="9072"/>
        </w:tabs>
        <w:spacing w:line="360" w:lineRule="auto"/>
        <w:contextualSpacing/>
        <w:rPr>
          <w:rFonts w:eastAsia="Calibri"/>
        </w:rPr>
      </w:pPr>
      <w:r w:rsidRPr="00572F98">
        <w:rPr>
          <w:rFonts w:eastAsia="Calibri"/>
        </w:rPr>
        <w:t xml:space="preserve">This paper considers </w:t>
      </w:r>
      <w:r w:rsidR="0092707D">
        <w:rPr>
          <w:rFonts w:eastAsia="Calibri"/>
        </w:rPr>
        <w:t>links</w:t>
      </w:r>
      <w:r w:rsidRPr="00572F98">
        <w:rPr>
          <w:rFonts w:eastAsia="Calibri"/>
        </w:rPr>
        <w:t xml:space="preserve"> between public health</w:t>
      </w:r>
      <w:r w:rsidR="00C16611">
        <w:rPr>
          <w:rFonts w:eastAsia="Calibri"/>
        </w:rPr>
        <w:t xml:space="preserve">, </w:t>
      </w:r>
      <w:r w:rsidRPr="00572F98">
        <w:rPr>
          <w:rFonts w:eastAsia="Calibri"/>
        </w:rPr>
        <w:t>elected representatives</w:t>
      </w:r>
      <w:r w:rsidR="003C4E0C">
        <w:rPr>
          <w:rFonts w:eastAsia="Calibri"/>
        </w:rPr>
        <w:t xml:space="preserve"> —</w:t>
      </w:r>
      <w:r w:rsidR="003B6758">
        <w:rPr>
          <w:rFonts w:eastAsia="Calibri"/>
        </w:rPr>
        <w:t xml:space="preserve"> primarily </w:t>
      </w:r>
      <w:proofErr w:type="spellStart"/>
      <w:r w:rsidR="003B6758">
        <w:rPr>
          <w:rFonts w:eastAsia="Calibri"/>
        </w:rPr>
        <w:t>councillors</w:t>
      </w:r>
      <w:proofErr w:type="spellEnd"/>
      <w:r w:rsidR="00697160">
        <w:rPr>
          <w:rFonts w:eastAsia="Calibri"/>
        </w:rPr>
        <w:t xml:space="preserve"> — </w:t>
      </w:r>
      <w:r w:rsidR="003C4E0C">
        <w:rPr>
          <w:rFonts w:eastAsia="Calibri"/>
        </w:rPr>
        <w:t xml:space="preserve"> </w:t>
      </w:r>
      <w:r w:rsidR="00C16611">
        <w:rPr>
          <w:rFonts w:eastAsia="Calibri"/>
        </w:rPr>
        <w:t xml:space="preserve"> </w:t>
      </w:r>
      <w:r w:rsidR="00C16611" w:rsidRPr="00F86292">
        <w:rPr>
          <w:rFonts w:eastAsia="Calibri"/>
        </w:rPr>
        <w:t>and the built environment</w:t>
      </w:r>
      <w:r w:rsidR="00F84A6B" w:rsidRPr="00F26822">
        <w:rPr>
          <w:rFonts w:eastAsia="Calibri"/>
        </w:rPr>
        <w:t>.</w:t>
      </w:r>
      <w:r w:rsidRPr="00F86292">
        <w:rPr>
          <w:rFonts w:eastAsia="Calibri"/>
        </w:rPr>
        <w:t xml:space="preserve"> </w:t>
      </w:r>
      <w:r w:rsidR="00066B9C" w:rsidRPr="00F86292">
        <w:rPr>
          <w:rFonts w:eastAsia="Calibri"/>
        </w:rPr>
        <w:t>It</w:t>
      </w:r>
      <w:r w:rsidR="00066B9C">
        <w:rPr>
          <w:rFonts w:eastAsia="Calibri"/>
        </w:rPr>
        <w:t xml:space="preserve"> f</w:t>
      </w:r>
      <w:r w:rsidR="002656F0">
        <w:rPr>
          <w:rFonts w:eastAsia="Calibri"/>
        </w:rPr>
        <w:t>ocus</w:t>
      </w:r>
      <w:r w:rsidR="00066B9C">
        <w:rPr>
          <w:rFonts w:eastAsia="Calibri"/>
        </w:rPr>
        <w:t>es</w:t>
      </w:r>
      <w:r w:rsidR="002656F0">
        <w:rPr>
          <w:rFonts w:eastAsia="Calibri"/>
        </w:rPr>
        <w:t xml:space="preserve"> on </w:t>
      </w:r>
      <w:proofErr w:type="spellStart"/>
      <w:r w:rsidR="00A22CF2">
        <w:rPr>
          <w:rFonts w:eastAsia="Calibri"/>
        </w:rPr>
        <w:t>councillors</w:t>
      </w:r>
      <w:proofErr w:type="spellEnd"/>
      <w:r w:rsidR="00861ABA">
        <w:rPr>
          <w:rFonts w:eastAsia="Calibri"/>
        </w:rPr>
        <w:t xml:space="preserve"> and canv</w:t>
      </w:r>
      <w:r w:rsidR="00420B27">
        <w:rPr>
          <w:rFonts w:eastAsia="Calibri"/>
        </w:rPr>
        <w:t>assers</w:t>
      </w:r>
      <w:r w:rsidR="00A22CF2">
        <w:rPr>
          <w:rFonts w:eastAsia="Calibri"/>
        </w:rPr>
        <w:t xml:space="preserve"> </w:t>
      </w:r>
      <w:r w:rsidR="001E2511">
        <w:rPr>
          <w:rFonts w:eastAsia="Calibri"/>
        </w:rPr>
        <w:t>gathering</w:t>
      </w:r>
      <w:r w:rsidR="00066B9C">
        <w:rPr>
          <w:rFonts w:eastAsia="Calibri"/>
        </w:rPr>
        <w:t xml:space="preserve"> </w:t>
      </w:r>
      <w:r w:rsidR="002656F0">
        <w:rPr>
          <w:rFonts w:eastAsia="Calibri"/>
        </w:rPr>
        <w:t xml:space="preserve">information </w:t>
      </w:r>
      <w:r w:rsidR="00066B9C">
        <w:rPr>
          <w:rFonts w:eastAsia="Calibri"/>
        </w:rPr>
        <w:t xml:space="preserve">about </w:t>
      </w:r>
      <w:r w:rsidR="002921F7">
        <w:rPr>
          <w:rFonts w:eastAsia="Calibri"/>
        </w:rPr>
        <w:t xml:space="preserve">local environments </w:t>
      </w:r>
      <w:r w:rsidR="002656F0">
        <w:rPr>
          <w:rFonts w:eastAsia="Calibri"/>
        </w:rPr>
        <w:t xml:space="preserve">from </w:t>
      </w:r>
      <w:r w:rsidR="004978C8">
        <w:rPr>
          <w:rFonts w:eastAsia="Calibri"/>
        </w:rPr>
        <w:t xml:space="preserve">dialogue with </w:t>
      </w:r>
      <w:r w:rsidR="004C4AD3">
        <w:rPr>
          <w:rFonts w:eastAsia="Calibri"/>
        </w:rPr>
        <w:t>constituents</w:t>
      </w:r>
      <w:r w:rsidR="002656F0">
        <w:rPr>
          <w:rFonts w:eastAsia="Calibri"/>
        </w:rPr>
        <w:t xml:space="preserve"> </w:t>
      </w:r>
      <w:r w:rsidR="00D46D8A">
        <w:rPr>
          <w:rFonts w:eastAsia="Calibri"/>
        </w:rPr>
        <w:t xml:space="preserve">and from </w:t>
      </w:r>
      <w:r w:rsidR="006F5180">
        <w:rPr>
          <w:rFonts w:eastAsia="Calibri"/>
        </w:rPr>
        <w:t>‘walkabouts’ (transect walks) in local communities</w:t>
      </w:r>
      <w:r w:rsidR="008D2364">
        <w:rPr>
          <w:rFonts w:eastAsia="Calibri"/>
        </w:rPr>
        <w:t>,</w:t>
      </w:r>
      <w:r w:rsidR="00EF6FCC">
        <w:rPr>
          <w:rFonts w:eastAsia="Calibri"/>
        </w:rPr>
        <w:t xml:space="preserve"> </w:t>
      </w:r>
      <w:r w:rsidR="001E2511">
        <w:rPr>
          <w:rFonts w:eastAsia="Calibri"/>
        </w:rPr>
        <w:t xml:space="preserve">as a stage in improving </w:t>
      </w:r>
      <w:r w:rsidR="00321F73">
        <w:rPr>
          <w:rFonts w:eastAsia="Calibri"/>
        </w:rPr>
        <w:t>how and where we live</w:t>
      </w:r>
      <w:r w:rsidR="002656F0">
        <w:rPr>
          <w:rFonts w:eastAsia="Calibri"/>
        </w:rPr>
        <w:t xml:space="preserve">. </w:t>
      </w:r>
      <w:r w:rsidR="004F41E3">
        <w:rPr>
          <w:rFonts w:eastAsia="Calibri"/>
        </w:rPr>
        <w:t xml:space="preserve">The walking routes </w:t>
      </w:r>
      <w:r w:rsidR="00B04501">
        <w:rPr>
          <w:rFonts w:eastAsia="Calibri"/>
        </w:rPr>
        <w:t xml:space="preserve">considered </w:t>
      </w:r>
      <w:r w:rsidR="004F41E3">
        <w:rPr>
          <w:rFonts w:eastAsia="Calibri"/>
        </w:rPr>
        <w:t xml:space="preserve">range from </w:t>
      </w:r>
      <w:r w:rsidR="006F5180">
        <w:rPr>
          <w:rFonts w:eastAsia="Calibri"/>
        </w:rPr>
        <w:t xml:space="preserve">observational </w:t>
      </w:r>
      <w:r w:rsidR="004F41E3">
        <w:rPr>
          <w:rFonts w:eastAsia="Calibri"/>
        </w:rPr>
        <w:t xml:space="preserve">walks </w:t>
      </w:r>
      <w:r w:rsidR="006F5180">
        <w:rPr>
          <w:rFonts w:eastAsia="Calibri"/>
        </w:rPr>
        <w:t xml:space="preserve">and tours of an area </w:t>
      </w:r>
      <w:r w:rsidR="004F41E3">
        <w:rPr>
          <w:rFonts w:eastAsia="Calibri"/>
        </w:rPr>
        <w:t xml:space="preserve">through to </w:t>
      </w:r>
      <w:r w:rsidR="00983A17">
        <w:rPr>
          <w:rFonts w:eastAsia="Calibri"/>
        </w:rPr>
        <w:t>election</w:t>
      </w:r>
      <w:r w:rsidR="00955FA2">
        <w:rPr>
          <w:rFonts w:eastAsia="Calibri"/>
        </w:rPr>
        <w:t>-</w:t>
      </w:r>
      <w:r w:rsidR="004F41E3">
        <w:rPr>
          <w:rFonts w:eastAsia="Calibri"/>
        </w:rPr>
        <w:t xml:space="preserve">canvassing routes. </w:t>
      </w:r>
      <w:r w:rsidR="00DA4182">
        <w:rPr>
          <w:rFonts w:eastAsia="Calibri"/>
        </w:rPr>
        <w:t xml:space="preserve">The experiences of </w:t>
      </w:r>
      <w:proofErr w:type="spellStart"/>
      <w:r w:rsidR="00DA4182">
        <w:rPr>
          <w:rFonts w:eastAsia="Calibri"/>
        </w:rPr>
        <w:t>councillors</w:t>
      </w:r>
      <w:proofErr w:type="spellEnd"/>
      <w:r w:rsidR="00DA4182">
        <w:rPr>
          <w:rFonts w:eastAsia="Calibri"/>
        </w:rPr>
        <w:t xml:space="preserve"> and canvassers, while some steps removed</w:t>
      </w:r>
      <w:r w:rsidR="006F4D4F">
        <w:rPr>
          <w:rFonts w:eastAsia="Calibri"/>
        </w:rPr>
        <w:t xml:space="preserve"> from architects and planners’ practice, </w:t>
      </w:r>
      <w:r w:rsidR="00703EFD">
        <w:rPr>
          <w:rFonts w:eastAsia="Calibri"/>
        </w:rPr>
        <w:t>are</w:t>
      </w:r>
      <w:r w:rsidR="00DA4182">
        <w:rPr>
          <w:rFonts w:eastAsia="Calibri"/>
        </w:rPr>
        <w:t xml:space="preserve"> a </w:t>
      </w:r>
      <w:r w:rsidR="00CD6305">
        <w:rPr>
          <w:rFonts w:eastAsia="Calibri"/>
        </w:rPr>
        <w:t xml:space="preserve">valid </w:t>
      </w:r>
      <w:r w:rsidR="00DA4182">
        <w:rPr>
          <w:rFonts w:eastAsia="Calibri"/>
        </w:rPr>
        <w:t xml:space="preserve">source of contextual information. </w:t>
      </w:r>
      <w:r w:rsidR="00BF5196">
        <w:rPr>
          <w:rFonts w:eastAsia="Calibri"/>
        </w:rPr>
        <w:t>The example of England is used</w:t>
      </w:r>
      <w:r w:rsidR="003A564F">
        <w:rPr>
          <w:rFonts w:eastAsia="Calibri"/>
        </w:rPr>
        <w:t xml:space="preserve"> </w:t>
      </w:r>
      <w:r w:rsidR="00BF5196">
        <w:rPr>
          <w:rFonts w:eastAsia="Calibri"/>
        </w:rPr>
        <w:t>but with reference</w:t>
      </w:r>
      <w:r w:rsidR="00CE2E82">
        <w:rPr>
          <w:rFonts w:eastAsia="Calibri"/>
        </w:rPr>
        <w:t>,</w:t>
      </w:r>
      <w:r w:rsidR="00E27828">
        <w:rPr>
          <w:rFonts w:eastAsia="Calibri"/>
        </w:rPr>
        <w:t xml:space="preserve"> </w:t>
      </w:r>
      <w:r w:rsidR="00EA2BB2">
        <w:rPr>
          <w:rFonts w:eastAsia="Calibri"/>
        </w:rPr>
        <w:t xml:space="preserve">in </w:t>
      </w:r>
      <w:r w:rsidR="00EA2BB2" w:rsidRPr="00140F6B">
        <w:rPr>
          <w:rFonts w:eastAsia="Calibri"/>
        </w:rPr>
        <w:t xml:space="preserve">the </w:t>
      </w:r>
      <w:r w:rsidR="00772AB5" w:rsidRPr="00F26822">
        <w:rPr>
          <w:rFonts w:eastAsia="Calibri"/>
        </w:rPr>
        <w:t>literature</w:t>
      </w:r>
      <w:r w:rsidR="00EA2BB2" w:rsidRPr="00140F6B">
        <w:rPr>
          <w:rFonts w:eastAsia="Calibri"/>
        </w:rPr>
        <w:t xml:space="preserve"> </w:t>
      </w:r>
      <w:r w:rsidR="00113607" w:rsidRPr="00F26822">
        <w:rPr>
          <w:rFonts w:eastAsia="Calibri"/>
        </w:rPr>
        <w:t xml:space="preserve">review </w:t>
      </w:r>
      <w:r w:rsidR="00EA2BB2" w:rsidRPr="00140F6B">
        <w:rPr>
          <w:rFonts w:eastAsia="Calibri"/>
        </w:rPr>
        <w:t>section</w:t>
      </w:r>
      <w:r w:rsidR="001630B4" w:rsidRPr="00140F6B">
        <w:rPr>
          <w:rFonts w:eastAsia="Calibri"/>
        </w:rPr>
        <w:t xml:space="preserve">, </w:t>
      </w:r>
      <w:r w:rsidR="00BF5196" w:rsidRPr="00140F6B">
        <w:rPr>
          <w:rFonts w:eastAsia="Calibri"/>
        </w:rPr>
        <w:t>t</w:t>
      </w:r>
      <w:r w:rsidR="00BF5196">
        <w:rPr>
          <w:rFonts w:eastAsia="Calibri"/>
        </w:rPr>
        <w:t>o public health tools employed globally.</w:t>
      </w:r>
    </w:p>
    <w:p w14:paraId="674A5AB9" w14:textId="2D428A3E" w:rsidR="00572F98" w:rsidRDefault="00572F98" w:rsidP="004A2095">
      <w:pPr>
        <w:tabs>
          <w:tab w:val="clear" w:pos="454"/>
          <w:tab w:val="clear" w:pos="9072"/>
        </w:tabs>
        <w:spacing w:after="200" w:line="360" w:lineRule="auto"/>
        <w:contextualSpacing/>
        <w:rPr>
          <w:rFonts w:eastAsia="Calibri"/>
        </w:rPr>
      </w:pPr>
      <w:r w:rsidRPr="00572F98">
        <w:rPr>
          <w:rFonts w:eastAsia="Calibri"/>
        </w:rPr>
        <w:t xml:space="preserve">Firstly, </w:t>
      </w:r>
      <w:r w:rsidR="00FD3468">
        <w:rPr>
          <w:rFonts w:eastAsia="Calibri"/>
        </w:rPr>
        <w:t>t</w:t>
      </w:r>
      <w:r w:rsidR="00F041BF">
        <w:rPr>
          <w:rFonts w:eastAsia="Calibri"/>
        </w:rPr>
        <w:t>he</w:t>
      </w:r>
      <w:r w:rsidR="00FD3468">
        <w:rPr>
          <w:rFonts w:eastAsia="Calibri"/>
        </w:rPr>
        <w:t xml:space="preserve"> </w:t>
      </w:r>
      <w:r w:rsidR="000E656A">
        <w:rPr>
          <w:rFonts w:eastAsia="Calibri"/>
        </w:rPr>
        <w:t>background</w:t>
      </w:r>
      <w:r w:rsidRPr="00572F98">
        <w:rPr>
          <w:rFonts w:eastAsia="Calibri"/>
        </w:rPr>
        <w:t xml:space="preserve"> literature is set out.</w:t>
      </w:r>
      <w:r w:rsidR="007E75FB">
        <w:rPr>
          <w:rFonts w:eastAsia="Calibri"/>
        </w:rPr>
        <w:t xml:space="preserve"> It </w:t>
      </w:r>
      <w:r w:rsidRPr="00572F98">
        <w:rPr>
          <w:rFonts w:eastAsia="Calibri"/>
        </w:rPr>
        <w:t xml:space="preserve">covers </w:t>
      </w:r>
      <w:r w:rsidR="004057AC">
        <w:rPr>
          <w:rFonts w:eastAsia="Calibri"/>
        </w:rPr>
        <w:t xml:space="preserve">some of </w:t>
      </w:r>
      <w:r w:rsidRPr="00572F98">
        <w:rPr>
          <w:rFonts w:eastAsia="Calibri"/>
        </w:rPr>
        <w:t>public health’s core concepts (the determinants of health, inequalities in health, needs assessment</w:t>
      </w:r>
      <w:r w:rsidR="004057AC">
        <w:rPr>
          <w:rFonts w:eastAsia="Calibri"/>
        </w:rPr>
        <w:t>,</w:t>
      </w:r>
      <w:r w:rsidRPr="00572F98">
        <w:rPr>
          <w:rFonts w:eastAsia="Calibri"/>
        </w:rPr>
        <w:t xml:space="preserve"> community mapping</w:t>
      </w:r>
      <w:r w:rsidR="004057AC">
        <w:rPr>
          <w:rFonts w:eastAsia="Calibri"/>
        </w:rPr>
        <w:t xml:space="preserve"> and community development</w:t>
      </w:r>
      <w:r w:rsidRPr="00572F98">
        <w:rPr>
          <w:rFonts w:eastAsia="Calibri"/>
        </w:rPr>
        <w:t xml:space="preserve">) and </w:t>
      </w:r>
      <w:r w:rsidR="004C4AD3">
        <w:rPr>
          <w:rFonts w:eastAsia="Calibri"/>
        </w:rPr>
        <w:t xml:space="preserve">how they link to </w:t>
      </w:r>
      <w:proofErr w:type="spellStart"/>
      <w:r w:rsidR="004C4AD3">
        <w:rPr>
          <w:rFonts w:eastAsia="Calibri"/>
        </w:rPr>
        <w:t>councillors</w:t>
      </w:r>
      <w:proofErr w:type="spellEnd"/>
      <w:r w:rsidR="004C4AD3">
        <w:rPr>
          <w:rFonts w:eastAsia="Calibri"/>
        </w:rPr>
        <w:t xml:space="preserve"> and their role</w:t>
      </w:r>
      <w:r w:rsidRPr="00572F98">
        <w:rPr>
          <w:rFonts w:eastAsia="Calibri"/>
        </w:rPr>
        <w:t xml:space="preserve">. </w:t>
      </w:r>
      <w:r w:rsidR="00FB1337">
        <w:rPr>
          <w:rFonts w:eastAsia="Calibri"/>
        </w:rPr>
        <w:t xml:space="preserve">Following a </w:t>
      </w:r>
      <w:r w:rsidR="00BE2A1B">
        <w:rPr>
          <w:rFonts w:eastAsia="Calibri"/>
        </w:rPr>
        <w:t>description of the methods u</w:t>
      </w:r>
      <w:r w:rsidR="00BE2A1B" w:rsidRPr="00DE1EB4">
        <w:rPr>
          <w:rFonts w:eastAsia="Calibri"/>
        </w:rPr>
        <w:t>sed</w:t>
      </w:r>
      <w:r w:rsidRPr="00DE1EB4">
        <w:rPr>
          <w:rFonts w:eastAsia="Calibri"/>
        </w:rPr>
        <w:t xml:space="preserve">, primary data </w:t>
      </w:r>
      <w:r w:rsidR="00DE1EB4">
        <w:rPr>
          <w:rFonts w:eastAsia="Calibri"/>
        </w:rPr>
        <w:t>gathered from</w:t>
      </w:r>
      <w:r w:rsidRPr="00DE1EB4">
        <w:rPr>
          <w:rFonts w:eastAsia="Calibri"/>
        </w:rPr>
        <w:t xml:space="preserve"> interviews is employed to illustrate </w:t>
      </w:r>
      <w:r w:rsidR="00C33C7B" w:rsidRPr="00DE1EB4">
        <w:rPr>
          <w:rFonts w:eastAsia="Calibri"/>
        </w:rPr>
        <w:t xml:space="preserve">the </w:t>
      </w:r>
      <w:r w:rsidRPr="00DE1EB4">
        <w:rPr>
          <w:rFonts w:eastAsia="Calibri"/>
        </w:rPr>
        <w:t xml:space="preserve">complexities </w:t>
      </w:r>
      <w:r w:rsidR="0082183F" w:rsidRPr="00DE1EB4">
        <w:rPr>
          <w:rFonts w:eastAsia="Calibri"/>
        </w:rPr>
        <w:t>of</w:t>
      </w:r>
      <w:r w:rsidRPr="00DE1EB4">
        <w:rPr>
          <w:rFonts w:eastAsia="Calibri"/>
        </w:rPr>
        <w:t xml:space="preserve"> relation</w:t>
      </w:r>
      <w:r w:rsidR="006D521A" w:rsidRPr="00DE1EB4">
        <w:rPr>
          <w:rFonts w:eastAsia="Calibri"/>
        </w:rPr>
        <w:t>s</w:t>
      </w:r>
      <w:r w:rsidRPr="00DE1EB4">
        <w:rPr>
          <w:rFonts w:eastAsia="Calibri"/>
        </w:rPr>
        <w:t xml:space="preserve"> between </w:t>
      </w:r>
      <w:r w:rsidR="00494ACA" w:rsidRPr="00DE1EB4">
        <w:rPr>
          <w:rFonts w:eastAsia="Calibri"/>
        </w:rPr>
        <w:t>environments</w:t>
      </w:r>
      <w:r w:rsidR="00270E62" w:rsidRPr="00DE1EB4">
        <w:rPr>
          <w:rFonts w:eastAsia="Calibri"/>
        </w:rPr>
        <w:t xml:space="preserve"> </w:t>
      </w:r>
      <w:r w:rsidR="00C54921" w:rsidRPr="00DE1EB4">
        <w:rPr>
          <w:rFonts w:eastAsia="Calibri"/>
        </w:rPr>
        <w:t>and</w:t>
      </w:r>
      <w:r w:rsidRPr="00DE1EB4">
        <w:rPr>
          <w:rFonts w:eastAsia="Calibri"/>
        </w:rPr>
        <w:t xml:space="preserve"> e</w:t>
      </w:r>
      <w:r w:rsidRPr="00572F98">
        <w:rPr>
          <w:rFonts w:eastAsia="Calibri"/>
        </w:rPr>
        <w:t xml:space="preserve">lected members. The findings are then discussed </w:t>
      </w:r>
      <w:proofErr w:type="gramStart"/>
      <w:r w:rsidR="00DD4D2D">
        <w:rPr>
          <w:rFonts w:eastAsia="Calibri"/>
        </w:rPr>
        <w:t>with regard</w:t>
      </w:r>
      <w:r w:rsidRPr="00572F98">
        <w:rPr>
          <w:rFonts w:eastAsia="Calibri"/>
        </w:rPr>
        <w:t xml:space="preserve"> to</w:t>
      </w:r>
      <w:proofErr w:type="gramEnd"/>
      <w:r w:rsidRPr="00572F98">
        <w:rPr>
          <w:rFonts w:eastAsia="Calibri"/>
        </w:rPr>
        <w:t xml:space="preserve"> what they reveal about key questions of public influence over environments</w:t>
      </w:r>
      <w:r w:rsidR="004057AC">
        <w:rPr>
          <w:rFonts w:eastAsia="Calibri"/>
        </w:rPr>
        <w:t>,</w:t>
      </w:r>
      <w:r w:rsidRPr="00572F98">
        <w:rPr>
          <w:rFonts w:eastAsia="Calibri"/>
        </w:rPr>
        <w:t xml:space="preserve"> mediated by public health and elected representatives. </w:t>
      </w:r>
      <w:r w:rsidR="00B627F7">
        <w:rPr>
          <w:rFonts w:eastAsia="Calibri"/>
        </w:rPr>
        <w:t>In</w:t>
      </w:r>
      <w:r w:rsidRPr="00572F98">
        <w:rPr>
          <w:rFonts w:eastAsia="Calibri"/>
        </w:rPr>
        <w:t xml:space="preserve"> concluding, </w:t>
      </w:r>
      <w:r w:rsidR="00F305E4" w:rsidRPr="00572F98">
        <w:rPr>
          <w:rFonts w:eastAsia="Calibri"/>
        </w:rPr>
        <w:t xml:space="preserve">recommendations for further </w:t>
      </w:r>
      <w:r w:rsidR="00F305E4">
        <w:rPr>
          <w:rFonts w:eastAsia="Calibri"/>
        </w:rPr>
        <w:t xml:space="preserve">action </w:t>
      </w:r>
      <w:r w:rsidR="002A5884">
        <w:rPr>
          <w:rFonts w:eastAsia="Calibri"/>
        </w:rPr>
        <w:t>are</w:t>
      </w:r>
      <w:r w:rsidR="00F305E4" w:rsidRPr="00572F98">
        <w:rPr>
          <w:rFonts w:eastAsia="Calibri"/>
        </w:rPr>
        <w:t xml:space="preserve"> provided. </w:t>
      </w:r>
    </w:p>
    <w:p w14:paraId="674A5ABB" w14:textId="6CBE2E62" w:rsidR="00572F98" w:rsidRPr="00572F98" w:rsidRDefault="00572F98" w:rsidP="00572F98">
      <w:pPr>
        <w:pStyle w:val="Heading1"/>
        <w:rPr>
          <w:rFonts w:ascii="Arial" w:hAnsi="Arial" w:cs="Arial"/>
          <w:b/>
          <w:bCs/>
          <w:lang w:val="en-GB"/>
        </w:rPr>
      </w:pPr>
      <w:r>
        <w:rPr>
          <w:rFonts w:ascii="Arial" w:hAnsi="Arial" w:cs="Arial"/>
          <w:b/>
          <w:bCs/>
          <w:lang w:val="en-GB"/>
        </w:rPr>
        <w:t>PUBLIC HEALTH</w:t>
      </w:r>
      <w:r w:rsidR="007040B9">
        <w:rPr>
          <w:rFonts w:ascii="Arial" w:hAnsi="Arial" w:cs="Arial"/>
          <w:b/>
          <w:bCs/>
          <w:lang w:val="en-GB"/>
        </w:rPr>
        <w:t>,</w:t>
      </w:r>
      <w:r>
        <w:rPr>
          <w:rFonts w:ascii="Arial" w:hAnsi="Arial" w:cs="Arial"/>
          <w:b/>
          <w:bCs/>
          <w:lang w:val="en-GB"/>
        </w:rPr>
        <w:t xml:space="preserve"> COUNCILLORS</w:t>
      </w:r>
      <w:r w:rsidR="003642A5">
        <w:rPr>
          <w:rFonts w:ascii="Arial" w:hAnsi="Arial" w:cs="Arial"/>
          <w:b/>
          <w:bCs/>
          <w:lang w:val="en-GB"/>
        </w:rPr>
        <w:t xml:space="preserve"> AND THE BUILT ENVIRONMENT</w:t>
      </w:r>
    </w:p>
    <w:p w14:paraId="7C0B8670" w14:textId="71214E22" w:rsidR="00C5609C" w:rsidRDefault="005967B1" w:rsidP="005967B1">
      <w:pPr>
        <w:tabs>
          <w:tab w:val="clear" w:pos="454"/>
          <w:tab w:val="clear" w:pos="9072"/>
        </w:tabs>
        <w:spacing w:line="360" w:lineRule="auto"/>
        <w:rPr>
          <w:lang w:val="en-GB"/>
        </w:rPr>
      </w:pPr>
      <w:r w:rsidRPr="005967B1">
        <w:rPr>
          <w:rFonts w:eastAsia="Calibri"/>
        </w:rPr>
        <w:t>There are various definitions of public health</w:t>
      </w:r>
      <w:r>
        <w:rPr>
          <w:rFonts w:eastAsia="Calibri"/>
        </w:rPr>
        <w:t>.</w:t>
      </w:r>
      <w:r w:rsidR="00382293">
        <w:rPr>
          <w:rStyle w:val="EndnoteReference"/>
          <w:rFonts w:eastAsia="Calibri"/>
        </w:rPr>
        <w:endnoteReference w:id="2"/>
      </w:r>
      <w:r w:rsidR="00681129" w:rsidRPr="005967B1">
        <w:rPr>
          <w:rFonts w:eastAsia="Calibri"/>
        </w:rPr>
        <w:t xml:space="preserve"> </w:t>
      </w:r>
      <w:r w:rsidR="00756834">
        <w:rPr>
          <w:rFonts w:eastAsia="Calibri"/>
        </w:rPr>
        <w:t>In one report</w:t>
      </w:r>
      <w:r w:rsidR="003C741C">
        <w:rPr>
          <w:rFonts w:eastAsia="Calibri"/>
        </w:rPr>
        <w:t>,</w:t>
      </w:r>
      <w:r w:rsidR="00756834">
        <w:rPr>
          <w:rFonts w:eastAsia="Calibri"/>
        </w:rPr>
        <w:t xml:space="preserve"> the </w:t>
      </w:r>
      <w:r w:rsidRPr="005967B1">
        <w:rPr>
          <w:rFonts w:eastAsia="Calibri"/>
        </w:rPr>
        <w:t>World Health Organization (WHO)</w:t>
      </w:r>
      <w:r w:rsidR="00A30ECC">
        <w:rPr>
          <w:rStyle w:val="EndnoteReference"/>
          <w:rFonts w:eastAsia="Calibri"/>
        </w:rPr>
        <w:endnoteReference w:id="3"/>
      </w:r>
      <w:r w:rsidRPr="005967B1">
        <w:rPr>
          <w:rFonts w:eastAsia="Calibri"/>
        </w:rPr>
        <w:t xml:space="preserve"> has said</w:t>
      </w:r>
      <w:r w:rsidR="00756834">
        <w:rPr>
          <w:rFonts w:eastAsia="Calibri"/>
        </w:rPr>
        <w:t xml:space="preserve"> </w:t>
      </w:r>
      <w:r w:rsidRPr="005967B1">
        <w:rPr>
          <w:rFonts w:eastAsia="Calibri"/>
        </w:rPr>
        <w:t>it is</w:t>
      </w:r>
      <w:r w:rsidR="00A30ECC">
        <w:rPr>
          <w:rFonts w:eastAsia="Calibri"/>
        </w:rPr>
        <w:t xml:space="preserve"> </w:t>
      </w:r>
      <w:r w:rsidRPr="005967B1">
        <w:rPr>
          <w:rFonts w:eastAsia="Calibri"/>
        </w:rPr>
        <w:t>“</w:t>
      </w:r>
      <w:r w:rsidR="005D04C7">
        <w:rPr>
          <w:rFonts w:eastAsia="Calibri"/>
        </w:rPr>
        <w:t>t</w:t>
      </w:r>
      <w:r w:rsidRPr="005967B1">
        <w:rPr>
          <w:rFonts w:eastAsia="Calibri"/>
        </w:rPr>
        <w:t>he art of applying science in the context of politics so as to reduce inequalities in health while ensuring the best health for the greatest number”</w:t>
      </w:r>
      <w:r w:rsidR="00E97E98">
        <w:rPr>
          <w:rFonts w:eastAsia="Calibri"/>
        </w:rPr>
        <w:t>.</w:t>
      </w:r>
      <w:r w:rsidRPr="005967B1">
        <w:rPr>
          <w:rFonts w:eastAsia="Calibri"/>
        </w:rPr>
        <w:t xml:space="preserve"> A key concept for the discipline is that of the </w:t>
      </w:r>
      <w:r w:rsidRPr="005967B1">
        <w:rPr>
          <w:rFonts w:eastAsia="Calibri"/>
        </w:rPr>
        <w:lastRenderedPageBreak/>
        <w:t>wider</w:t>
      </w:r>
      <w:r w:rsidR="0075078E">
        <w:rPr>
          <w:rFonts w:eastAsia="Calibri"/>
        </w:rPr>
        <w:t xml:space="preserve"> </w:t>
      </w:r>
      <w:r w:rsidRPr="005967B1">
        <w:rPr>
          <w:rFonts w:eastAsia="Calibri"/>
        </w:rPr>
        <w:t>determinants of health</w:t>
      </w:r>
      <w:r w:rsidR="002917D2">
        <w:rPr>
          <w:rFonts w:eastAsia="Calibri"/>
        </w:rPr>
        <w:t>.</w:t>
      </w:r>
      <w:r w:rsidR="002917D2">
        <w:rPr>
          <w:rStyle w:val="EndnoteReference"/>
          <w:rFonts w:eastAsia="Calibri"/>
        </w:rPr>
        <w:endnoteReference w:id="4"/>
      </w:r>
      <w:r w:rsidRPr="005967B1">
        <w:rPr>
          <w:rFonts w:eastAsia="Calibri"/>
        </w:rPr>
        <w:t xml:space="preserve"> </w:t>
      </w:r>
      <w:r w:rsidRPr="005967B1">
        <w:rPr>
          <w:lang w:val="en-GB"/>
        </w:rPr>
        <w:t xml:space="preserve">Here, not only do </w:t>
      </w:r>
      <w:r w:rsidR="000212F7">
        <w:rPr>
          <w:lang w:val="en-GB"/>
        </w:rPr>
        <w:t xml:space="preserve">genetic and lifestyle factors, alongside </w:t>
      </w:r>
      <w:r w:rsidRPr="005967B1">
        <w:rPr>
          <w:lang w:val="en-GB"/>
        </w:rPr>
        <w:t xml:space="preserve">health services, influence health, but also broader issues such </w:t>
      </w:r>
      <w:r w:rsidR="00EE6B03">
        <w:rPr>
          <w:lang w:val="en-GB"/>
        </w:rPr>
        <w:t>as</w:t>
      </w:r>
      <w:r w:rsidRPr="005967B1">
        <w:rPr>
          <w:lang w:val="en-GB"/>
        </w:rPr>
        <w:t xml:space="preserve"> housing</w:t>
      </w:r>
      <w:r w:rsidR="00A64A11">
        <w:rPr>
          <w:lang w:val="en-GB"/>
        </w:rPr>
        <w:t xml:space="preserve"> </w:t>
      </w:r>
      <w:r w:rsidRPr="005967B1">
        <w:rPr>
          <w:lang w:val="en-GB"/>
        </w:rPr>
        <w:t xml:space="preserve">are </w:t>
      </w:r>
      <w:r w:rsidR="00EE1041">
        <w:rPr>
          <w:lang w:val="en-GB"/>
        </w:rPr>
        <w:t>considered</w:t>
      </w:r>
      <w:r w:rsidRPr="005967B1">
        <w:rPr>
          <w:lang w:val="en-GB"/>
        </w:rPr>
        <w:t xml:space="preserve">. In addition, </w:t>
      </w:r>
      <w:r w:rsidR="00C2043B" w:rsidRPr="005967B1">
        <w:rPr>
          <w:lang w:val="en-GB"/>
        </w:rPr>
        <w:t xml:space="preserve">the WHO and national governments </w:t>
      </w:r>
      <w:r w:rsidR="00C2043B">
        <w:rPr>
          <w:lang w:val="en-GB"/>
        </w:rPr>
        <w:t>have</w:t>
      </w:r>
      <w:r w:rsidRPr="005967B1">
        <w:rPr>
          <w:lang w:val="en-GB"/>
        </w:rPr>
        <w:t xml:space="preserve"> focus</w:t>
      </w:r>
      <w:r w:rsidR="00C2043B">
        <w:rPr>
          <w:lang w:val="en-GB"/>
        </w:rPr>
        <w:t>ed</w:t>
      </w:r>
      <w:r w:rsidRPr="005967B1">
        <w:rPr>
          <w:lang w:val="en-GB"/>
        </w:rPr>
        <w:t xml:space="preserve"> </w:t>
      </w:r>
      <w:r w:rsidR="00C2043B">
        <w:rPr>
          <w:lang w:val="en-GB"/>
        </w:rPr>
        <w:t>o</w:t>
      </w:r>
      <w:r w:rsidRPr="005967B1">
        <w:rPr>
          <w:lang w:val="en-GB"/>
        </w:rPr>
        <w:t>n the gap in health between different groups, or health inequalities</w:t>
      </w:r>
      <w:r w:rsidR="00986CFF">
        <w:rPr>
          <w:lang w:val="en-GB"/>
        </w:rPr>
        <w:t>,</w:t>
      </w:r>
      <w:r w:rsidR="00B60339" w:rsidRPr="008A0406">
        <w:rPr>
          <w:rStyle w:val="EndnoteReference"/>
          <w:lang w:val="en-GB"/>
        </w:rPr>
        <w:endnoteReference w:id="5"/>
      </w:r>
      <w:r w:rsidRPr="005967B1">
        <w:rPr>
          <w:lang w:val="en-GB"/>
        </w:rPr>
        <w:t xml:space="preserve"> </w:t>
      </w:r>
      <w:r w:rsidR="003F12AD">
        <w:rPr>
          <w:lang w:val="en-GB"/>
        </w:rPr>
        <w:t xml:space="preserve">and </w:t>
      </w:r>
      <w:r w:rsidR="00264BCE" w:rsidRPr="005967B1">
        <w:rPr>
          <w:lang w:val="en-GB"/>
        </w:rPr>
        <w:t xml:space="preserve">sustainable development goals </w:t>
      </w:r>
      <w:r w:rsidR="00CA01E2">
        <w:rPr>
          <w:lang w:val="en-GB"/>
        </w:rPr>
        <w:t>target</w:t>
      </w:r>
      <w:r w:rsidR="003F12AD">
        <w:rPr>
          <w:lang w:val="en-GB"/>
        </w:rPr>
        <w:t xml:space="preserve"> </w:t>
      </w:r>
      <w:r w:rsidR="00264BCE" w:rsidRPr="005967B1">
        <w:rPr>
          <w:lang w:val="en-GB"/>
        </w:rPr>
        <w:t xml:space="preserve">wider </w:t>
      </w:r>
      <w:r w:rsidR="00264BCE">
        <w:rPr>
          <w:lang w:val="en-GB"/>
        </w:rPr>
        <w:t xml:space="preserve">health </w:t>
      </w:r>
      <w:r w:rsidR="00264BCE" w:rsidRPr="005967B1">
        <w:rPr>
          <w:lang w:val="en-GB"/>
        </w:rPr>
        <w:t>determinants</w:t>
      </w:r>
      <w:r w:rsidR="00264BCE">
        <w:rPr>
          <w:lang w:val="en-GB"/>
        </w:rPr>
        <w:t>.</w:t>
      </w:r>
      <w:r w:rsidR="00264BCE">
        <w:rPr>
          <w:rStyle w:val="EndnoteReference"/>
          <w:lang w:val="en-GB"/>
        </w:rPr>
        <w:endnoteReference w:id="6"/>
      </w:r>
      <w:r w:rsidR="00BA5138">
        <w:rPr>
          <w:lang w:val="en-GB"/>
        </w:rPr>
        <w:t xml:space="preserve"> </w:t>
      </w:r>
      <w:r w:rsidR="00635773">
        <w:rPr>
          <w:lang w:val="en-GB"/>
        </w:rPr>
        <w:t>‘</w:t>
      </w:r>
      <w:r w:rsidR="00A01EF0">
        <w:rPr>
          <w:lang w:val="en-GB"/>
        </w:rPr>
        <w:t>S</w:t>
      </w:r>
      <w:r w:rsidR="00635773">
        <w:rPr>
          <w:lang w:val="en-GB"/>
        </w:rPr>
        <w:t xml:space="preserve">ocial and community networks’ </w:t>
      </w:r>
      <w:r w:rsidR="00F02F1C">
        <w:rPr>
          <w:lang w:val="en-GB"/>
        </w:rPr>
        <w:t xml:space="preserve">and </w:t>
      </w:r>
      <w:r w:rsidR="005240E4">
        <w:rPr>
          <w:lang w:val="en-GB"/>
        </w:rPr>
        <w:t xml:space="preserve">effective </w:t>
      </w:r>
      <w:r w:rsidR="00B47FFA">
        <w:rPr>
          <w:lang w:val="en-GB"/>
        </w:rPr>
        <w:t xml:space="preserve">political institutions </w:t>
      </w:r>
      <w:r w:rsidR="003A3B56">
        <w:rPr>
          <w:lang w:val="en-GB"/>
        </w:rPr>
        <w:t xml:space="preserve">are </w:t>
      </w:r>
      <w:r w:rsidR="003A3B56" w:rsidRPr="003A3B56">
        <w:rPr>
          <w:lang w:val="en-GB"/>
        </w:rPr>
        <w:t>determinants of health</w:t>
      </w:r>
      <w:r w:rsidR="003A3B56">
        <w:rPr>
          <w:lang w:val="en-GB"/>
        </w:rPr>
        <w:t>.</w:t>
      </w:r>
    </w:p>
    <w:p w14:paraId="674A5ABD" w14:textId="5A51A0DB" w:rsidR="005967B1" w:rsidRPr="005967B1" w:rsidRDefault="00714C64" w:rsidP="005967B1">
      <w:pPr>
        <w:tabs>
          <w:tab w:val="clear" w:pos="454"/>
          <w:tab w:val="clear" w:pos="9072"/>
        </w:tabs>
        <w:spacing w:line="360" w:lineRule="auto"/>
        <w:rPr>
          <w:lang w:val="en-GB"/>
        </w:rPr>
      </w:pPr>
      <w:r>
        <w:rPr>
          <w:lang w:val="en-GB"/>
        </w:rPr>
        <w:t xml:space="preserve">Although </w:t>
      </w:r>
      <w:r w:rsidR="005967B1" w:rsidRPr="005967B1">
        <w:rPr>
          <w:lang w:val="en-GB"/>
        </w:rPr>
        <w:t xml:space="preserve">public health </w:t>
      </w:r>
      <w:proofErr w:type="gramStart"/>
      <w:r w:rsidR="000C0366">
        <w:rPr>
          <w:lang w:val="en-GB"/>
        </w:rPr>
        <w:t>can</w:t>
      </w:r>
      <w:r w:rsidR="005967B1" w:rsidRPr="005967B1">
        <w:rPr>
          <w:lang w:val="en-GB"/>
        </w:rPr>
        <w:t xml:space="preserve"> </w:t>
      </w:r>
      <w:r w:rsidR="001F2EFC" w:rsidRPr="005967B1">
        <w:rPr>
          <w:lang w:val="en-GB"/>
        </w:rPr>
        <w:t>be</w:t>
      </w:r>
      <w:r w:rsidR="00E55047">
        <w:rPr>
          <w:lang w:val="en-GB"/>
        </w:rPr>
        <w:t xml:space="preserve"> seen as</w:t>
      </w:r>
      <w:proofErr w:type="gramEnd"/>
      <w:r w:rsidR="005967B1" w:rsidRPr="005967B1">
        <w:rPr>
          <w:lang w:val="en-GB"/>
        </w:rPr>
        <w:t xml:space="preserve"> </w:t>
      </w:r>
      <w:r w:rsidR="00BF5196">
        <w:rPr>
          <w:lang w:val="en-GB"/>
        </w:rPr>
        <w:t>‘</w:t>
      </w:r>
      <w:r w:rsidR="005967B1" w:rsidRPr="005967B1">
        <w:rPr>
          <w:lang w:val="en-GB"/>
        </w:rPr>
        <w:t>everybody’s business</w:t>
      </w:r>
      <w:r w:rsidR="00BF5196">
        <w:rPr>
          <w:lang w:val="en-GB"/>
        </w:rPr>
        <w:t>’</w:t>
      </w:r>
      <w:r w:rsidR="00B60339">
        <w:rPr>
          <w:lang w:val="en-GB"/>
        </w:rPr>
        <w:t>,</w:t>
      </w:r>
      <w:r w:rsidR="00C95C3D">
        <w:rPr>
          <w:lang w:val="en-GB"/>
        </w:rPr>
        <w:t xml:space="preserve"> </w:t>
      </w:r>
      <w:r w:rsidR="005967B1" w:rsidRPr="005967B1">
        <w:rPr>
          <w:lang w:val="en-GB"/>
        </w:rPr>
        <w:t>a key area of employment in the discipline involves data collection and interpretation.</w:t>
      </w:r>
      <w:r w:rsidR="00B60339">
        <w:rPr>
          <w:rStyle w:val="EndnoteReference"/>
          <w:lang w:val="en-GB"/>
        </w:rPr>
        <w:endnoteReference w:id="7"/>
      </w:r>
      <w:r w:rsidR="00BE0D80">
        <w:rPr>
          <w:lang w:val="en-GB"/>
        </w:rPr>
        <w:t xml:space="preserve"> </w:t>
      </w:r>
      <w:r w:rsidR="005967B1" w:rsidRPr="005967B1">
        <w:rPr>
          <w:lang w:val="en-GB"/>
        </w:rPr>
        <w:t xml:space="preserve">In England, </w:t>
      </w:r>
      <w:r w:rsidR="008801C4" w:rsidRPr="005967B1">
        <w:rPr>
          <w:lang w:val="en-GB"/>
        </w:rPr>
        <w:t>epidemiological</w:t>
      </w:r>
      <w:r w:rsidR="008801C4">
        <w:rPr>
          <w:lang w:val="en-GB"/>
        </w:rPr>
        <w:t xml:space="preserve">, </w:t>
      </w:r>
      <w:r w:rsidR="008801C4" w:rsidRPr="005967B1">
        <w:rPr>
          <w:lang w:val="en-GB"/>
        </w:rPr>
        <w:t>demographic</w:t>
      </w:r>
      <w:r w:rsidR="005967B1" w:rsidRPr="005967B1">
        <w:rPr>
          <w:lang w:val="en-GB"/>
        </w:rPr>
        <w:t xml:space="preserve"> </w:t>
      </w:r>
      <w:r w:rsidR="0005374F">
        <w:rPr>
          <w:lang w:val="en-GB"/>
        </w:rPr>
        <w:t xml:space="preserve">and environmental </w:t>
      </w:r>
      <w:r w:rsidR="005967B1" w:rsidRPr="005967B1">
        <w:rPr>
          <w:lang w:val="en-GB"/>
        </w:rPr>
        <w:t>data</w:t>
      </w:r>
      <w:r w:rsidR="0019658F">
        <w:rPr>
          <w:lang w:val="en-GB"/>
        </w:rPr>
        <w:t xml:space="preserve"> </w:t>
      </w:r>
      <w:r w:rsidR="0032016B">
        <w:rPr>
          <w:lang w:val="en-GB"/>
        </w:rPr>
        <w:t>are</w:t>
      </w:r>
      <w:r w:rsidR="005967B1" w:rsidRPr="005967B1">
        <w:rPr>
          <w:lang w:val="en-GB"/>
        </w:rPr>
        <w:t xml:space="preserve"> provided by a government agency</w:t>
      </w:r>
      <w:r w:rsidR="001C0158">
        <w:rPr>
          <w:lang w:val="en-GB"/>
        </w:rPr>
        <w:t xml:space="preserve">, </w:t>
      </w:r>
      <w:r w:rsidR="00AC31EF">
        <w:rPr>
          <w:lang w:val="en-GB"/>
        </w:rPr>
        <w:t>Public Health England</w:t>
      </w:r>
      <w:r w:rsidR="00D83531">
        <w:rPr>
          <w:lang w:val="en-GB"/>
        </w:rPr>
        <w:t xml:space="preserve">. And </w:t>
      </w:r>
      <w:r w:rsidR="00FB41D5">
        <w:rPr>
          <w:lang w:val="en-GB"/>
        </w:rPr>
        <w:t>lo</w:t>
      </w:r>
      <w:r w:rsidR="0002170E">
        <w:rPr>
          <w:lang w:val="en-GB"/>
        </w:rPr>
        <w:t>cally, n</w:t>
      </w:r>
      <w:r w:rsidR="005967B1" w:rsidRPr="005967B1">
        <w:rPr>
          <w:lang w:val="en-GB"/>
        </w:rPr>
        <w:t>eeds assessments are one of a range of tools used to describe, triangulate data, benchmark and put forward recommendations on health</w:t>
      </w:r>
      <w:r w:rsidR="00E01E8D">
        <w:rPr>
          <w:lang w:val="en-GB"/>
        </w:rPr>
        <w:t xml:space="preserve"> issues</w:t>
      </w:r>
      <w:r w:rsidR="00A23EA2">
        <w:rPr>
          <w:lang w:val="en-GB"/>
        </w:rPr>
        <w:t>.</w:t>
      </w:r>
      <w:r w:rsidR="005967B1" w:rsidRPr="005967B1">
        <w:rPr>
          <w:lang w:val="en-GB"/>
        </w:rPr>
        <w:t xml:space="preserve"> </w:t>
      </w:r>
      <w:r w:rsidR="008C2414">
        <w:rPr>
          <w:lang w:val="en-GB"/>
        </w:rPr>
        <w:t xml:space="preserve">Public health staff </w:t>
      </w:r>
      <w:r w:rsidR="00AD1A22">
        <w:rPr>
          <w:lang w:val="en-GB"/>
        </w:rPr>
        <w:t>have also employed c</w:t>
      </w:r>
      <w:r w:rsidR="005967B1" w:rsidRPr="005967B1">
        <w:rPr>
          <w:lang w:val="en-GB"/>
        </w:rPr>
        <w:t>ommunity mapping</w:t>
      </w:r>
      <w:r w:rsidR="00047231">
        <w:rPr>
          <w:lang w:val="en-GB"/>
        </w:rPr>
        <w:t xml:space="preserve">, walkability </w:t>
      </w:r>
      <w:r w:rsidR="00173079">
        <w:rPr>
          <w:lang w:val="en-GB"/>
        </w:rPr>
        <w:t>assessments</w:t>
      </w:r>
      <w:r w:rsidR="00F019E2">
        <w:rPr>
          <w:rStyle w:val="EndnoteReference"/>
          <w:lang w:val="en-GB"/>
        </w:rPr>
        <w:endnoteReference w:id="8"/>
      </w:r>
      <w:r w:rsidR="005967B1" w:rsidRPr="005967B1">
        <w:rPr>
          <w:lang w:val="en-GB"/>
        </w:rPr>
        <w:t xml:space="preserve"> and transect walks. The f</w:t>
      </w:r>
      <w:r w:rsidR="00173079">
        <w:rPr>
          <w:lang w:val="en-GB"/>
        </w:rPr>
        <w:t>irst</w:t>
      </w:r>
      <w:r w:rsidR="005967B1" w:rsidRPr="005967B1">
        <w:rPr>
          <w:lang w:val="en-GB"/>
        </w:rPr>
        <w:t xml:space="preserve"> involve</w:t>
      </w:r>
      <w:r w:rsidR="003F1A3F">
        <w:rPr>
          <w:lang w:val="en-GB"/>
        </w:rPr>
        <w:t>s</w:t>
      </w:r>
      <w:r w:rsidR="005967B1" w:rsidRPr="005967B1">
        <w:rPr>
          <w:lang w:val="en-GB"/>
        </w:rPr>
        <w:t xml:space="preserve"> stakeholders recording local problems, as well as assets, such as green spaces. The transect walk is a technique derived from surveys of flora and fauna, such as butterfly populations, whereby a set route is walked on a regular basis</w:t>
      </w:r>
      <w:r w:rsidR="00034F48">
        <w:rPr>
          <w:lang w:val="en-GB"/>
        </w:rPr>
        <w:t>,</w:t>
      </w:r>
      <w:r w:rsidR="005967B1" w:rsidRPr="005967B1">
        <w:rPr>
          <w:lang w:val="en-GB"/>
        </w:rPr>
        <w:t xml:space="preserve"> with a focus on observation.</w:t>
      </w:r>
      <w:r w:rsidR="00FD5D31">
        <w:rPr>
          <w:lang w:val="en-GB"/>
        </w:rPr>
        <w:t xml:space="preserve"> Further relevant concepts include ‘community development’ and </w:t>
      </w:r>
      <w:r w:rsidR="005424A6">
        <w:rPr>
          <w:lang w:val="en-GB"/>
        </w:rPr>
        <w:t>‘</w:t>
      </w:r>
      <w:r w:rsidR="0060703F">
        <w:rPr>
          <w:lang w:val="en-GB"/>
        </w:rPr>
        <w:t>participatory design</w:t>
      </w:r>
      <w:r w:rsidR="00204C85">
        <w:rPr>
          <w:lang w:val="en-GB"/>
        </w:rPr>
        <w:t>’</w:t>
      </w:r>
      <w:r w:rsidR="0060703F">
        <w:rPr>
          <w:lang w:val="en-GB"/>
        </w:rPr>
        <w:t>.</w:t>
      </w:r>
      <w:r w:rsidR="000D41F7">
        <w:rPr>
          <w:rStyle w:val="EndnoteReference"/>
          <w:lang w:val="en-GB"/>
        </w:rPr>
        <w:endnoteReference w:id="9"/>
      </w:r>
      <w:r w:rsidR="005967B1" w:rsidRPr="005967B1">
        <w:rPr>
          <w:lang w:val="en-GB"/>
        </w:rPr>
        <w:t xml:space="preserve"> </w:t>
      </w:r>
      <w:r w:rsidR="00BF016D">
        <w:rPr>
          <w:lang w:val="en-GB"/>
        </w:rPr>
        <w:t xml:space="preserve">The tools are used </w:t>
      </w:r>
      <w:r w:rsidR="009846D1">
        <w:rPr>
          <w:lang w:val="en-GB"/>
        </w:rPr>
        <w:t xml:space="preserve">in developing countries and have been </w:t>
      </w:r>
      <w:r w:rsidR="006F3F42">
        <w:rPr>
          <w:lang w:val="en-GB"/>
        </w:rPr>
        <w:t>described by the World Bank</w:t>
      </w:r>
      <w:r w:rsidR="005B76FD">
        <w:rPr>
          <w:lang w:val="en-GB"/>
        </w:rPr>
        <w:t>.</w:t>
      </w:r>
      <w:r w:rsidR="005B76FD">
        <w:rPr>
          <w:rStyle w:val="EndnoteReference"/>
          <w:lang w:val="en-GB"/>
        </w:rPr>
        <w:endnoteReference w:id="10"/>
      </w:r>
      <w:r w:rsidR="00811D99">
        <w:rPr>
          <w:lang w:val="en-GB"/>
        </w:rPr>
        <w:t xml:space="preserve"> </w:t>
      </w:r>
      <w:r w:rsidR="001B31A5">
        <w:rPr>
          <w:lang w:val="en-GB"/>
        </w:rPr>
        <w:t>T</w:t>
      </w:r>
      <w:r w:rsidR="00811D99">
        <w:rPr>
          <w:lang w:val="en-GB"/>
        </w:rPr>
        <w:t>he references provided here give an indication of their use in A</w:t>
      </w:r>
      <w:r w:rsidR="002534E4">
        <w:rPr>
          <w:lang w:val="en-GB"/>
        </w:rPr>
        <w:t>frica and Asia</w:t>
      </w:r>
      <w:r w:rsidR="009D0B8F">
        <w:rPr>
          <w:lang w:val="en-GB"/>
        </w:rPr>
        <w:t>.</w:t>
      </w:r>
      <w:r w:rsidR="00071F5F">
        <w:rPr>
          <w:rStyle w:val="EndnoteReference"/>
          <w:lang w:val="en-GB"/>
        </w:rPr>
        <w:endnoteReference w:id="11"/>
      </w:r>
      <w:r w:rsidR="002174A6">
        <w:rPr>
          <w:lang w:val="en-GB"/>
        </w:rPr>
        <w:t xml:space="preserve"> </w:t>
      </w:r>
      <w:r w:rsidR="002174A6">
        <w:rPr>
          <w:rStyle w:val="EndnoteReference"/>
          <w:lang w:val="en-GB"/>
        </w:rPr>
        <w:endnoteReference w:id="12"/>
      </w:r>
      <w:r w:rsidR="00CE4BC3">
        <w:rPr>
          <w:lang w:val="en-GB"/>
        </w:rPr>
        <w:t xml:space="preserve"> </w:t>
      </w:r>
      <w:r w:rsidR="00CE4BC3">
        <w:rPr>
          <w:rStyle w:val="EndnoteReference"/>
          <w:lang w:val="en-GB"/>
        </w:rPr>
        <w:endnoteReference w:id="13"/>
      </w:r>
      <w:r w:rsidR="002174A6">
        <w:rPr>
          <w:lang w:val="en-GB"/>
        </w:rPr>
        <w:t xml:space="preserve"> </w:t>
      </w:r>
      <w:r w:rsidR="006D2936">
        <w:rPr>
          <w:lang w:val="en-GB"/>
        </w:rPr>
        <w:t xml:space="preserve">Transect walks have also been used </w:t>
      </w:r>
      <w:r w:rsidR="00CE43C7">
        <w:rPr>
          <w:lang w:val="en-GB"/>
        </w:rPr>
        <w:t>pedagogically,</w:t>
      </w:r>
      <w:r w:rsidR="00864FDF">
        <w:rPr>
          <w:lang w:val="en-GB"/>
        </w:rPr>
        <w:t xml:space="preserve"> </w:t>
      </w:r>
      <w:r w:rsidR="00CE43C7">
        <w:rPr>
          <w:lang w:val="en-GB"/>
        </w:rPr>
        <w:t>for example,</w:t>
      </w:r>
      <w:r w:rsidR="00CB4546">
        <w:rPr>
          <w:lang w:val="en-GB"/>
        </w:rPr>
        <w:t xml:space="preserve"> they</w:t>
      </w:r>
      <w:r w:rsidR="006D2936">
        <w:rPr>
          <w:lang w:val="en-GB"/>
        </w:rPr>
        <w:t xml:space="preserve"> have been used by Dr Salim Vohra for undergraduate teaching on health determinants.</w:t>
      </w:r>
      <w:r w:rsidR="00CB4546">
        <w:rPr>
          <w:lang w:val="en-GB"/>
        </w:rPr>
        <w:t xml:space="preserve"> </w:t>
      </w:r>
      <w:r w:rsidR="005967B1" w:rsidRPr="005967B1">
        <w:rPr>
          <w:lang w:val="en-GB"/>
        </w:rPr>
        <w:t>Given this article’s concerns with relations between councillors and public health, the parallels between a transect walk and a canvassing route</w:t>
      </w:r>
      <w:r w:rsidR="000D41F7">
        <w:rPr>
          <w:lang w:val="en-GB"/>
        </w:rPr>
        <w:t>,</w:t>
      </w:r>
      <w:r w:rsidR="005967B1" w:rsidRPr="005967B1">
        <w:rPr>
          <w:lang w:val="en-GB"/>
        </w:rPr>
        <w:t xml:space="preserve"> </w:t>
      </w:r>
      <w:r w:rsidR="000D41F7">
        <w:rPr>
          <w:lang w:val="en-GB"/>
        </w:rPr>
        <w:t xml:space="preserve">walked </w:t>
      </w:r>
      <w:r w:rsidR="005967B1" w:rsidRPr="005967B1">
        <w:rPr>
          <w:lang w:val="en-GB"/>
        </w:rPr>
        <w:t>prior to elections</w:t>
      </w:r>
      <w:r w:rsidR="000D41F7">
        <w:rPr>
          <w:lang w:val="en-GB"/>
        </w:rPr>
        <w:t>,</w:t>
      </w:r>
      <w:r w:rsidR="005967B1" w:rsidRPr="005967B1">
        <w:rPr>
          <w:lang w:val="en-GB"/>
        </w:rPr>
        <w:t xml:space="preserve"> is striking</w:t>
      </w:r>
      <w:r w:rsidR="000D41F7">
        <w:rPr>
          <w:lang w:val="en-GB"/>
        </w:rPr>
        <w:t>.</w:t>
      </w:r>
      <w:r w:rsidR="005967B1" w:rsidRPr="005967B1">
        <w:rPr>
          <w:lang w:val="en-GB"/>
        </w:rPr>
        <w:t xml:space="preserve"> </w:t>
      </w:r>
      <w:r w:rsidR="00D46D8A">
        <w:rPr>
          <w:lang w:val="en-GB"/>
        </w:rPr>
        <w:t>C</w:t>
      </w:r>
      <w:r w:rsidR="005967B1" w:rsidRPr="005967B1">
        <w:rPr>
          <w:lang w:val="en-GB"/>
        </w:rPr>
        <w:t>ouncillors’ and other canvassers’ opinions on observ</w:t>
      </w:r>
      <w:r w:rsidR="00D46D8A">
        <w:rPr>
          <w:lang w:val="en-GB"/>
        </w:rPr>
        <w:t>ing</w:t>
      </w:r>
      <w:r w:rsidR="005967B1" w:rsidRPr="005967B1">
        <w:rPr>
          <w:lang w:val="en-GB"/>
        </w:rPr>
        <w:t xml:space="preserve"> </w:t>
      </w:r>
      <w:r w:rsidR="00855A4A">
        <w:rPr>
          <w:lang w:val="en-GB"/>
        </w:rPr>
        <w:t xml:space="preserve">environments </w:t>
      </w:r>
      <w:r w:rsidR="00D46D8A">
        <w:rPr>
          <w:lang w:val="en-GB"/>
        </w:rPr>
        <w:t>during</w:t>
      </w:r>
      <w:r w:rsidR="005967B1" w:rsidRPr="005967B1">
        <w:rPr>
          <w:lang w:val="en-GB"/>
        </w:rPr>
        <w:t xml:space="preserve"> </w:t>
      </w:r>
      <w:r w:rsidR="00D46D8A">
        <w:rPr>
          <w:lang w:val="en-GB"/>
        </w:rPr>
        <w:t>walking routes</w:t>
      </w:r>
      <w:r w:rsidR="005967B1" w:rsidRPr="005967B1">
        <w:rPr>
          <w:lang w:val="en-GB"/>
        </w:rPr>
        <w:t xml:space="preserve"> are discussed in the findings section. </w:t>
      </w:r>
    </w:p>
    <w:p w14:paraId="346C3B39" w14:textId="63B46AF1" w:rsidR="00F85B4A" w:rsidRDefault="005967B1" w:rsidP="005967B1">
      <w:pPr>
        <w:tabs>
          <w:tab w:val="clear" w:pos="454"/>
          <w:tab w:val="clear" w:pos="9072"/>
        </w:tabs>
        <w:spacing w:line="360" w:lineRule="auto"/>
        <w:rPr>
          <w:lang w:val="en-GB"/>
        </w:rPr>
      </w:pPr>
      <w:r w:rsidRPr="005967B1">
        <w:rPr>
          <w:lang w:val="en-GB"/>
        </w:rPr>
        <w:t xml:space="preserve"> </w:t>
      </w:r>
      <w:r w:rsidR="00DA0AA2">
        <w:rPr>
          <w:lang w:val="en-GB"/>
        </w:rPr>
        <w:t xml:space="preserve">Local authorities in England </w:t>
      </w:r>
      <w:r w:rsidR="003A572C">
        <w:rPr>
          <w:lang w:val="en-GB"/>
        </w:rPr>
        <w:t>cove</w:t>
      </w:r>
      <w:r w:rsidR="00501221">
        <w:rPr>
          <w:lang w:val="en-GB"/>
        </w:rPr>
        <w:t xml:space="preserve">r a wide range of planning and public health functions. </w:t>
      </w:r>
      <w:r w:rsidR="00020952">
        <w:rPr>
          <w:lang w:val="en-GB"/>
        </w:rPr>
        <w:t xml:space="preserve">They are controlled by councils of elected representatives who are normally from one </w:t>
      </w:r>
      <w:r w:rsidR="00CE6F5E">
        <w:rPr>
          <w:lang w:val="en-GB"/>
        </w:rPr>
        <w:t xml:space="preserve">of the three main political parties. </w:t>
      </w:r>
      <w:r w:rsidRPr="005967B1">
        <w:rPr>
          <w:lang w:val="en-GB"/>
        </w:rPr>
        <w:t xml:space="preserve">There is a sizeable literature on councillors’ modus operandi. Given public health’s focus on health inequalities, it is notable that areas with poorer health, and lower incomes, tend to be represented by Labour Party </w:t>
      </w:r>
      <w:r w:rsidR="004636AF">
        <w:rPr>
          <w:lang w:val="en-GB"/>
        </w:rPr>
        <w:t>elected</w:t>
      </w:r>
      <w:r w:rsidR="00BE2AD8">
        <w:rPr>
          <w:lang w:val="en-GB"/>
        </w:rPr>
        <w:t xml:space="preserve"> members</w:t>
      </w:r>
      <w:r w:rsidRPr="005967B1">
        <w:rPr>
          <w:lang w:val="en-GB"/>
        </w:rPr>
        <w:t xml:space="preserve">, and better-off areas are </w:t>
      </w:r>
      <w:r w:rsidR="000B4549">
        <w:rPr>
          <w:lang w:val="en-GB"/>
        </w:rPr>
        <w:t>more likely to be</w:t>
      </w:r>
      <w:r w:rsidRPr="005967B1">
        <w:rPr>
          <w:lang w:val="en-GB"/>
        </w:rPr>
        <w:t xml:space="preserve"> represented by Conservative Party </w:t>
      </w:r>
      <w:r w:rsidR="000B4549">
        <w:rPr>
          <w:lang w:val="en-GB"/>
        </w:rPr>
        <w:t>members</w:t>
      </w:r>
      <w:r w:rsidRPr="005967B1">
        <w:rPr>
          <w:lang w:val="en-GB"/>
        </w:rPr>
        <w:t>.</w:t>
      </w:r>
      <w:r w:rsidR="000D41F7">
        <w:rPr>
          <w:rStyle w:val="EndnoteReference"/>
          <w:lang w:val="en-GB"/>
        </w:rPr>
        <w:endnoteReference w:id="14"/>
      </w:r>
      <w:r w:rsidRPr="005967B1">
        <w:rPr>
          <w:lang w:val="en-GB"/>
        </w:rPr>
        <w:t xml:space="preserve"> </w:t>
      </w:r>
      <w:r w:rsidR="008666A0">
        <w:rPr>
          <w:lang w:val="en-GB"/>
        </w:rPr>
        <w:t xml:space="preserve">The context to councillors taking on the role includes the </w:t>
      </w:r>
      <w:r w:rsidR="000552A7">
        <w:rPr>
          <w:lang w:val="en-GB"/>
        </w:rPr>
        <w:t xml:space="preserve">level of </w:t>
      </w:r>
      <w:r w:rsidR="008666A0">
        <w:rPr>
          <w:lang w:val="en-GB"/>
        </w:rPr>
        <w:t>allowances. In</w:t>
      </w:r>
      <w:r w:rsidR="00C9197B">
        <w:rPr>
          <w:lang w:val="en-GB"/>
        </w:rPr>
        <w:t xml:space="preserve"> London </w:t>
      </w:r>
      <w:r w:rsidR="008840EC">
        <w:rPr>
          <w:lang w:val="en-GB"/>
        </w:rPr>
        <w:t>reimbursement</w:t>
      </w:r>
      <w:r w:rsidR="005B36DE">
        <w:rPr>
          <w:lang w:val="en-GB"/>
        </w:rPr>
        <w:t xml:space="preserve"> </w:t>
      </w:r>
      <w:r w:rsidR="000A6349">
        <w:rPr>
          <w:lang w:val="en-GB"/>
        </w:rPr>
        <w:t>is £11,045, rising to £85,162 for a mayor</w:t>
      </w:r>
      <w:r w:rsidRPr="005967B1">
        <w:rPr>
          <w:lang w:val="en-GB"/>
        </w:rPr>
        <w:t>.</w:t>
      </w:r>
      <w:r w:rsidR="000A6349">
        <w:rPr>
          <w:rStyle w:val="EndnoteReference"/>
          <w:lang w:val="en-GB"/>
        </w:rPr>
        <w:endnoteReference w:id="15"/>
      </w:r>
      <w:r w:rsidRPr="005967B1">
        <w:rPr>
          <w:lang w:val="en-GB"/>
        </w:rPr>
        <w:t xml:space="preserve"> The average wage in </w:t>
      </w:r>
      <w:r w:rsidR="00AA4C11">
        <w:rPr>
          <w:lang w:val="en-GB"/>
        </w:rPr>
        <w:t xml:space="preserve">London and the South East of England is approximately £24,000 and around £20,000 in less </w:t>
      </w:r>
      <w:r w:rsidR="000B4549">
        <w:rPr>
          <w:lang w:val="en-GB"/>
        </w:rPr>
        <w:t>well-off</w:t>
      </w:r>
      <w:r w:rsidR="00AA4C11">
        <w:rPr>
          <w:lang w:val="en-GB"/>
        </w:rPr>
        <w:t xml:space="preserve"> regions</w:t>
      </w:r>
      <w:r w:rsidRPr="005967B1">
        <w:rPr>
          <w:lang w:val="en-GB"/>
        </w:rPr>
        <w:t>.</w:t>
      </w:r>
      <w:r w:rsidR="00AA4C11">
        <w:rPr>
          <w:rStyle w:val="EndnoteReference"/>
          <w:lang w:val="en-GB"/>
        </w:rPr>
        <w:endnoteReference w:id="16"/>
      </w:r>
      <w:r w:rsidRPr="005967B1">
        <w:rPr>
          <w:lang w:val="en-GB"/>
        </w:rPr>
        <w:t xml:space="preserve"> </w:t>
      </w:r>
      <w:r w:rsidR="00AA4C11">
        <w:rPr>
          <w:lang w:val="en-GB"/>
        </w:rPr>
        <w:t>T</w:t>
      </w:r>
      <w:r w:rsidRPr="005967B1">
        <w:rPr>
          <w:lang w:val="en-GB"/>
        </w:rPr>
        <w:t>he pool of potential candidates</w:t>
      </w:r>
      <w:r w:rsidR="00AA4C11">
        <w:rPr>
          <w:lang w:val="en-GB"/>
        </w:rPr>
        <w:t xml:space="preserve"> is</w:t>
      </w:r>
      <w:r w:rsidR="00AB1D0D">
        <w:rPr>
          <w:lang w:val="en-GB"/>
        </w:rPr>
        <w:t xml:space="preserve"> </w:t>
      </w:r>
      <w:r w:rsidR="00AA4C11">
        <w:rPr>
          <w:lang w:val="en-GB"/>
        </w:rPr>
        <w:t>restricted</w:t>
      </w:r>
      <w:r w:rsidR="00175C60">
        <w:rPr>
          <w:lang w:val="en-GB"/>
        </w:rPr>
        <w:t>,</w:t>
      </w:r>
      <w:r w:rsidR="00AA4C11">
        <w:rPr>
          <w:lang w:val="en-GB"/>
        </w:rPr>
        <w:t xml:space="preserve"> not only by the </w:t>
      </w:r>
      <w:r w:rsidR="00A427F4">
        <w:rPr>
          <w:lang w:val="en-GB"/>
        </w:rPr>
        <w:t>rate</w:t>
      </w:r>
      <w:r w:rsidR="00AA4C11">
        <w:rPr>
          <w:lang w:val="en-GB"/>
        </w:rPr>
        <w:t xml:space="preserve"> of allowances</w:t>
      </w:r>
      <w:r w:rsidR="00175C60">
        <w:rPr>
          <w:lang w:val="en-GB"/>
        </w:rPr>
        <w:t>,</w:t>
      </w:r>
      <w:r w:rsidR="00AA4C11">
        <w:rPr>
          <w:lang w:val="en-GB"/>
        </w:rPr>
        <w:t xml:space="preserve"> but also by the workload</w:t>
      </w:r>
      <w:r w:rsidR="00FD23E6">
        <w:rPr>
          <w:lang w:val="en-GB"/>
        </w:rPr>
        <w:t xml:space="preserve"> involved</w:t>
      </w:r>
      <w:r w:rsidR="00AA4C11">
        <w:rPr>
          <w:lang w:val="en-GB"/>
        </w:rPr>
        <w:t>. The role and remuneration</w:t>
      </w:r>
      <w:r w:rsidRPr="005967B1">
        <w:rPr>
          <w:lang w:val="en-GB"/>
        </w:rPr>
        <w:t xml:space="preserve"> favours retired people or those with ‘independent means’, such as second</w:t>
      </w:r>
      <w:r w:rsidR="000D41F7">
        <w:rPr>
          <w:lang w:val="en-GB"/>
        </w:rPr>
        <w:t>-</w:t>
      </w:r>
      <w:r w:rsidRPr="005967B1">
        <w:rPr>
          <w:lang w:val="en-GB"/>
        </w:rPr>
        <w:t>home landlords.</w:t>
      </w:r>
      <w:r w:rsidR="00C66828">
        <w:rPr>
          <w:lang w:val="en-GB"/>
        </w:rPr>
        <w:t xml:space="preserve"> </w:t>
      </w:r>
      <w:r w:rsidR="00990C4C">
        <w:rPr>
          <w:lang w:val="en-GB"/>
        </w:rPr>
        <w:t xml:space="preserve">The role is recognised as </w:t>
      </w:r>
      <w:r w:rsidRPr="005967B1">
        <w:rPr>
          <w:lang w:val="en-GB"/>
        </w:rPr>
        <w:t>stressful</w:t>
      </w:r>
      <w:r w:rsidR="00A65C1B">
        <w:rPr>
          <w:lang w:val="en-GB"/>
        </w:rPr>
        <w:t xml:space="preserve"> and </w:t>
      </w:r>
      <w:r w:rsidR="00CC01F7">
        <w:rPr>
          <w:lang w:val="en-GB"/>
        </w:rPr>
        <w:t xml:space="preserve">dealing with </w:t>
      </w:r>
      <w:r w:rsidR="00A65C1B">
        <w:rPr>
          <w:lang w:val="en-GB"/>
        </w:rPr>
        <w:t>social media is considered, to a certain extent, to have added to this problem.</w:t>
      </w:r>
      <w:r w:rsidR="00A65C1B">
        <w:rPr>
          <w:rStyle w:val="EndnoteReference"/>
          <w:lang w:val="en-GB"/>
        </w:rPr>
        <w:endnoteReference w:id="17"/>
      </w:r>
      <w:r w:rsidRPr="005967B1">
        <w:rPr>
          <w:lang w:val="en-GB"/>
        </w:rPr>
        <w:t xml:space="preserve">  </w:t>
      </w:r>
    </w:p>
    <w:p w14:paraId="674A5AC0" w14:textId="53E34C43" w:rsidR="005967B1" w:rsidRPr="005967B1" w:rsidRDefault="005967B1" w:rsidP="005967B1">
      <w:pPr>
        <w:tabs>
          <w:tab w:val="clear" w:pos="454"/>
          <w:tab w:val="clear" w:pos="9072"/>
        </w:tabs>
        <w:spacing w:line="360" w:lineRule="auto"/>
        <w:rPr>
          <w:lang w:val="en-GB"/>
        </w:rPr>
      </w:pPr>
      <w:r w:rsidRPr="005967B1">
        <w:rPr>
          <w:lang w:val="en-GB"/>
        </w:rPr>
        <w:lastRenderedPageBreak/>
        <w:t xml:space="preserve">Election turnout data is easily available, and gives some indication of citizen engagement, but it is typically not </w:t>
      </w:r>
      <w:r w:rsidR="000806F1">
        <w:rPr>
          <w:lang w:val="en-GB"/>
        </w:rPr>
        <w:t>sourced</w:t>
      </w:r>
      <w:r w:rsidR="00401D51">
        <w:rPr>
          <w:lang w:val="en-GB"/>
        </w:rPr>
        <w:t xml:space="preserve"> in public health</w:t>
      </w:r>
      <w:r w:rsidRPr="005967B1">
        <w:rPr>
          <w:lang w:val="en-GB"/>
        </w:rPr>
        <w:t xml:space="preserve"> reports. </w:t>
      </w:r>
      <w:r w:rsidR="00C20033">
        <w:rPr>
          <w:lang w:val="en-GB"/>
        </w:rPr>
        <w:t>The Local Government Association (LGA) commission</w:t>
      </w:r>
      <w:r w:rsidR="00DA0F75">
        <w:rPr>
          <w:lang w:val="en-GB"/>
        </w:rPr>
        <w:t>s</w:t>
      </w:r>
      <w:r w:rsidR="00C20033">
        <w:rPr>
          <w:lang w:val="en-GB"/>
        </w:rPr>
        <w:t xml:space="preserve"> polling on the public’s u</w:t>
      </w:r>
      <w:r w:rsidRPr="005967B1">
        <w:rPr>
          <w:lang w:val="en-GB"/>
        </w:rPr>
        <w:t>nderstanding</w:t>
      </w:r>
      <w:r w:rsidR="00C20033">
        <w:rPr>
          <w:lang w:val="en-GB"/>
        </w:rPr>
        <w:t xml:space="preserve"> and views on</w:t>
      </w:r>
      <w:r w:rsidRPr="005967B1">
        <w:rPr>
          <w:lang w:val="en-GB"/>
        </w:rPr>
        <w:t xml:space="preserve"> councils. For example, pollsters Ipsos MORI have </w:t>
      </w:r>
      <w:r w:rsidR="000B4549">
        <w:rPr>
          <w:lang w:val="en-GB"/>
        </w:rPr>
        <w:t xml:space="preserve">in the past </w:t>
      </w:r>
      <w:r w:rsidRPr="005967B1">
        <w:rPr>
          <w:lang w:val="en-GB"/>
        </w:rPr>
        <w:t>found that the public were almost equally interested in international issues as local issues</w:t>
      </w:r>
      <w:r w:rsidR="00604E23">
        <w:rPr>
          <w:lang w:val="en-GB"/>
        </w:rPr>
        <w:t>.</w:t>
      </w:r>
      <w:r w:rsidR="00A65C1B">
        <w:rPr>
          <w:rStyle w:val="EndnoteReference"/>
          <w:lang w:val="en-GB"/>
        </w:rPr>
        <w:endnoteReference w:id="18"/>
      </w:r>
      <w:r w:rsidRPr="005967B1">
        <w:rPr>
          <w:lang w:val="en-GB"/>
        </w:rPr>
        <w:t xml:space="preserve"> Polls have tended to show that a high percentage of </w:t>
      </w:r>
      <w:r w:rsidR="000B4549">
        <w:rPr>
          <w:lang w:val="en-GB"/>
        </w:rPr>
        <w:t xml:space="preserve">the </w:t>
      </w:r>
      <w:r w:rsidRPr="005967B1">
        <w:rPr>
          <w:lang w:val="en-GB"/>
        </w:rPr>
        <w:t xml:space="preserve">public want more of a say in how services are run, but </w:t>
      </w:r>
      <w:r w:rsidR="0035626C">
        <w:rPr>
          <w:lang w:val="en-GB"/>
        </w:rPr>
        <w:t xml:space="preserve">they </w:t>
      </w:r>
      <w:r w:rsidRPr="005967B1">
        <w:rPr>
          <w:lang w:val="en-GB"/>
        </w:rPr>
        <w:t xml:space="preserve">are </w:t>
      </w:r>
      <w:r w:rsidR="00A551BD">
        <w:rPr>
          <w:lang w:val="en-GB"/>
        </w:rPr>
        <w:t>also</w:t>
      </w:r>
      <w:r w:rsidRPr="005967B1">
        <w:rPr>
          <w:lang w:val="en-GB"/>
        </w:rPr>
        <w:t xml:space="preserve"> not knowledgeable about where</w:t>
      </w:r>
      <w:r w:rsidR="0035175E">
        <w:rPr>
          <w:lang w:val="en-GB"/>
        </w:rPr>
        <w:t xml:space="preserve"> the</w:t>
      </w:r>
      <w:r w:rsidRPr="005967B1">
        <w:rPr>
          <w:lang w:val="en-GB"/>
        </w:rPr>
        <w:t xml:space="preserve"> responsibility for services lies. </w:t>
      </w:r>
    </w:p>
    <w:p w14:paraId="674A5AC1" w14:textId="2BE47651" w:rsidR="005967B1" w:rsidRDefault="005967B1" w:rsidP="005967B1">
      <w:pPr>
        <w:tabs>
          <w:tab w:val="clear" w:pos="454"/>
          <w:tab w:val="clear" w:pos="9072"/>
        </w:tabs>
        <w:spacing w:line="360" w:lineRule="auto"/>
        <w:rPr>
          <w:rFonts w:eastAsia="Calibri"/>
        </w:rPr>
      </w:pPr>
      <w:r w:rsidRPr="005967B1">
        <w:rPr>
          <w:rFonts w:eastAsia="Calibri"/>
        </w:rPr>
        <w:t xml:space="preserve">Polling has been concerned to find out how </w:t>
      </w:r>
      <w:r w:rsidR="001C6ED1">
        <w:rPr>
          <w:rFonts w:eastAsia="Calibri"/>
        </w:rPr>
        <w:t xml:space="preserve">local authority services’ and </w:t>
      </w:r>
      <w:r w:rsidRPr="005967B1">
        <w:rPr>
          <w:rFonts w:eastAsia="Calibri"/>
        </w:rPr>
        <w:t>councils</w:t>
      </w:r>
      <w:r w:rsidR="00604E23">
        <w:rPr>
          <w:rFonts w:eastAsia="Calibri"/>
        </w:rPr>
        <w:t>’</w:t>
      </w:r>
      <w:r w:rsidRPr="005967B1">
        <w:rPr>
          <w:rFonts w:eastAsia="Calibri"/>
        </w:rPr>
        <w:t xml:space="preserve"> reputations can be improved</w:t>
      </w:r>
      <w:r w:rsidR="001E2511">
        <w:rPr>
          <w:rFonts w:eastAsia="Calibri"/>
        </w:rPr>
        <w:t xml:space="preserve">. </w:t>
      </w:r>
      <w:r w:rsidRPr="005967B1">
        <w:rPr>
          <w:rFonts w:eastAsia="Calibri"/>
        </w:rPr>
        <w:t>However</w:t>
      </w:r>
      <w:r w:rsidR="00C20033">
        <w:rPr>
          <w:rFonts w:eastAsia="Calibri"/>
        </w:rPr>
        <w:t>, p</w:t>
      </w:r>
      <w:r w:rsidR="001C6ED1">
        <w:rPr>
          <w:rFonts w:eastAsia="Calibri"/>
        </w:rPr>
        <w:t xml:space="preserve">olling has </w:t>
      </w:r>
      <w:r w:rsidR="00AC12DC">
        <w:rPr>
          <w:rFonts w:eastAsia="Calibri"/>
        </w:rPr>
        <w:t>been less likely to ask</w:t>
      </w:r>
      <w:r w:rsidR="001C6ED1">
        <w:rPr>
          <w:rFonts w:eastAsia="Calibri"/>
        </w:rPr>
        <w:t xml:space="preserve"> what the public know about councillors’ </w:t>
      </w:r>
      <w:r w:rsidR="00C20033">
        <w:rPr>
          <w:rFonts w:eastAsia="Calibri"/>
        </w:rPr>
        <w:t>political p</w:t>
      </w:r>
      <w:r w:rsidR="00D97386">
        <w:rPr>
          <w:rFonts w:eastAsia="Calibri"/>
        </w:rPr>
        <w:t>rofiles</w:t>
      </w:r>
      <w:r w:rsidR="001C6ED1">
        <w:rPr>
          <w:rFonts w:eastAsia="Calibri"/>
        </w:rPr>
        <w:t>,</w:t>
      </w:r>
      <w:r w:rsidRPr="005967B1">
        <w:rPr>
          <w:rFonts w:eastAsia="Calibri"/>
        </w:rPr>
        <w:t xml:space="preserve"> council meetings </w:t>
      </w:r>
      <w:r w:rsidR="00FA19A1">
        <w:rPr>
          <w:rFonts w:eastAsia="Calibri"/>
        </w:rPr>
        <w:t xml:space="preserve">and </w:t>
      </w:r>
      <w:r w:rsidR="00AA32BD">
        <w:rPr>
          <w:rFonts w:eastAsia="Calibri"/>
        </w:rPr>
        <w:t xml:space="preserve">other </w:t>
      </w:r>
      <w:r w:rsidR="00FA19A1">
        <w:rPr>
          <w:rFonts w:eastAsia="Calibri"/>
        </w:rPr>
        <w:t xml:space="preserve">political vehicles, </w:t>
      </w:r>
      <w:r w:rsidR="00AA32BD">
        <w:rPr>
          <w:rFonts w:eastAsia="Calibri"/>
        </w:rPr>
        <w:t>including</w:t>
      </w:r>
      <w:r w:rsidR="00FA19A1">
        <w:rPr>
          <w:rFonts w:eastAsia="Calibri"/>
        </w:rPr>
        <w:t xml:space="preserve"> petitions. </w:t>
      </w:r>
      <w:r w:rsidR="00A13BDF">
        <w:rPr>
          <w:rFonts w:eastAsia="Calibri"/>
        </w:rPr>
        <w:t xml:space="preserve">The role of </w:t>
      </w:r>
      <w:proofErr w:type="spellStart"/>
      <w:r w:rsidR="00A13BDF">
        <w:rPr>
          <w:rFonts w:eastAsia="Calibri"/>
        </w:rPr>
        <w:t>c</w:t>
      </w:r>
      <w:r w:rsidRPr="005967B1">
        <w:rPr>
          <w:rFonts w:eastAsia="Calibri"/>
        </w:rPr>
        <w:t>ouncillors</w:t>
      </w:r>
      <w:proofErr w:type="spellEnd"/>
      <w:r w:rsidR="00604E23">
        <w:rPr>
          <w:rFonts w:eastAsia="Calibri"/>
        </w:rPr>
        <w:t>,</w:t>
      </w:r>
      <w:r w:rsidRPr="005967B1">
        <w:rPr>
          <w:rFonts w:eastAsia="Calibri"/>
        </w:rPr>
        <w:t xml:space="preserve"> as a group</w:t>
      </w:r>
      <w:r w:rsidR="00604E23">
        <w:rPr>
          <w:rFonts w:eastAsia="Calibri"/>
        </w:rPr>
        <w:t>,</w:t>
      </w:r>
      <w:r w:rsidRPr="005967B1">
        <w:rPr>
          <w:rFonts w:eastAsia="Calibri"/>
        </w:rPr>
        <w:t xml:space="preserve"> </w:t>
      </w:r>
      <w:r w:rsidR="00A13BDF">
        <w:rPr>
          <w:rFonts w:eastAsia="Calibri"/>
        </w:rPr>
        <w:t xml:space="preserve">in </w:t>
      </w:r>
      <w:r w:rsidRPr="005967B1">
        <w:rPr>
          <w:rFonts w:eastAsia="Calibri"/>
        </w:rPr>
        <w:t>affecting change</w:t>
      </w:r>
      <w:r w:rsidR="008B2807">
        <w:rPr>
          <w:rFonts w:eastAsia="Calibri"/>
        </w:rPr>
        <w:t xml:space="preserve"> </w:t>
      </w:r>
      <w:r w:rsidR="00A13BDF">
        <w:rPr>
          <w:rFonts w:eastAsia="Calibri"/>
        </w:rPr>
        <w:t>is</w:t>
      </w:r>
      <w:r w:rsidR="00631775">
        <w:rPr>
          <w:rFonts w:eastAsia="Calibri"/>
        </w:rPr>
        <w:t xml:space="preserve"> </w:t>
      </w:r>
      <w:r w:rsidR="001507E2">
        <w:rPr>
          <w:rFonts w:eastAsia="Calibri"/>
        </w:rPr>
        <w:t>rarely</w:t>
      </w:r>
      <w:r w:rsidR="00631775">
        <w:rPr>
          <w:rFonts w:eastAsia="Calibri"/>
        </w:rPr>
        <w:t xml:space="preserve"> </w:t>
      </w:r>
      <w:r w:rsidRPr="005967B1">
        <w:rPr>
          <w:rFonts w:eastAsia="Calibri"/>
        </w:rPr>
        <w:t>promot</w:t>
      </w:r>
      <w:r w:rsidR="001507E2">
        <w:rPr>
          <w:rFonts w:eastAsia="Calibri"/>
        </w:rPr>
        <w:t>ed</w:t>
      </w:r>
      <w:r w:rsidRPr="005967B1">
        <w:rPr>
          <w:rFonts w:eastAsia="Calibri"/>
        </w:rPr>
        <w:t xml:space="preserve">. </w:t>
      </w:r>
      <w:r w:rsidR="000363B6">
        <w:rPr>
          <w:rFonts w:eastAsia="Calibri"/>
        </w:rPr>
        <w:t xml:space="preserve">Thus, for instance, </w:t>
      </w:r>
      <w:r w:rsidR="00175801">
        <w:rPr>
          <w:rFonts w:eastAsia="Calibri"/>
        </w:rPr>
        <w:t>while council newsletters have been recommended</w:t>
      </w:r>
      <w:r w:rsidR="002B5A39">
        <w:rPr>
          <w:rFonts w:eastAsia="Calibri"/>
        </w:rPr>
        <w:t xml:space="preserve"> as a</w:t>
      </w:r>
      <w:r w:rsidR="0049773C">
        <w:rPr>
          <w:rFonts w:eastAsia="Calibri"/>
        </w:rPr>
        <w:t>n effective communication tool</w:t>
      </w:r>
      <w:r w:rsidR="002B5A39">
        <w:rPr>
          <w:rFonts w:eastAsia="Calibri"/>
        </w:rPr>
        <w:t>,</w:t>
      </w:r>
      <w:r w:rsidR="00D34058">
        <w:rPr>
          <w:rFonts w:eastAsia="Calibri"/>
        </w:rPr>
        <w:t xml:space="preserve"> and polling suggests people often don’t know who their </w:t>
      </w:r>
      <w:proofErr w:type="spellStart"/>
      <w:r w:rsidR="00D34058">
        <w:rPr>
          <w:rFonts w:eastAsia="Calibri"/>
        </w:rPr>
        <w:t>councillor</w:t>
      </w:r>
      <w:proofErr w:type="spellEnd"/>
      <w:r w:rsidR="00D34058">
        <w:rPr>
          <w:rFonts w:eastAsia="Calibri"/>
        </w:rPr>
        <w:t xml:space="preserve"> is, the newsletters tend not to provide information </w:t>
      </w:r>
      <w:r w:rsidR="00684DC2">
        <w:rPr>
          <w:rFonts w:eastAsia="Calibri"/>
        </w:rPr>
        <w:t xml:space="preserve">about </w:t>
      </w:r>
      <w:r w:rsidR="00D34058">
        <w:rPr>
          <w:rFonts w:eastAsia="Calibri"/>
        </w:rPr>
        <w:t xml:space="preserve">the </w:t>
      </w:r>
      <w:proofErr w:type="spellStart"/>
      <w:r w:rsidR="00D34058">
        <w:rPr>
          <w:rFonts w:eastAsia="Calibri"/>
        </w:rPr>
        <w:t>councillors</w:t>
      </w:r>
      <w:proofErr w:type="spellEnd"/>
      <w:r w:rsidR="006B63B5">
        <w:rPr>
          <w:rFonts w:eastAsia="Calibri"/>
        </w:rPr>
        <w:t>.</w:t>
      </w:r>
      <w:r w:rsidR="00D34058">
        <w:rPr>
          <w:rFonts w:eastAsia="Calibri"/>
        </w:rPr>
        <w:t xml:space="preserve"> The activities of c</w:t>
      </w:r>
      <w:r w:rsidRPr="005967B1">
        <w:rPr>
          <w:rFonts w:eastAsia="Calibri"/>
        </w:rPr>
        <w:t xml:space="preserve">ouncil </w:t>
      </w:r>
      <w:r w:rsidR="00D34058">
        <w:rPr>
          <w:rFonts w:eastAsia="Calibri"/>
        </w:rPr>
        <w:t>meetings are also not referred to</w:t>
      </w:r>
      <w:r w:rsidR="007A2CDA">
        <w:rPr>
          <w:rFonts w:eastAsia="Calibri"/>
        </w:rPr>
        <w:t>.</w:t>
      </w:r>
      <w:r w:rsidR="00D34058">
        <w:rPr>
          <w:rFonts w:eastAsia="Calibri"/>
        </w:rPr>
        <w:t xml:space="preserve"> </w:t>
      </w:r>
      <w:r w:rsidR="007A2CDA">
        <w:rPr>
          <w:rFonts w:eastAsia="Calibri"/>
        </w:rPr>
        <w:t>F</w:t>
      </w:r>
      <w:r w:rsidR="00D34058">
        <w:rPr>
          <w:rFonts w:eastAsia="Calibri"/>
        </w:rPr>
        <w:t xml:space="preserve">or example, </w:t>
      </w:r>
      <w:r w:rsidRPr="005967B1">
        <w:rPr>
          <w:rFonts w:eastAsia="Calibri"/>
        </w:rPr>
        <w:t xml:space="preserve">resolutions </w:t>
      </w:r>
      <w:r w:rsidR="00AE6898">
        <w:rPr>
          <w:rFonts w:eastAsia="Calibri"/>
        </w:rPr>
        <w:t xml:space="preserve">have been </w:t>
      </w:r>
      <w:r w:rsidRPr="005967B1">
        <w:rPr>
          <w:rFonts w:eastAsia="Calibri"/>
        </w:rPr>
        <w:t>advertised randomly on different websites</w:t>
      </w:r>
      <w:r w:rsidR="00AE6898">
        <w:rPr>
          <w:rFonts w:eastAsia="Calibri"/>
        </w:rPr>
        <w:t>.</w:t>
      </w:r>
      <w:r w:rsidR="00731757">
        <w:rPr>
          <w:rFonts w:eastAsia="Calibri"/>
        </w:rPr>
        <w:t xml:space="preserve"> </w:t>
      </w:r>
    </w:p>
    <w:p w14:paraId="61BF6E4A" w14:textId="3A5EB5BF" w:rsidR="00E13389" w:rsidRDefault="00E13389" w:rsidP="005967B1">
      <w:pPr>
        <w:tabs>
          <w:tab w:val="clear" w:pos="454"/>
          <w:tab w:val="clear" w:pos="9072"/>
        </w:tabs>
        <w:spacing w:line="360" w:lineRule="auto"/>
        <w:rPr>
          <w:rFonts w:eastAsia="Calibri"/>
        </w:rPr>
      </w:pPr>
    </w:p>
    <w:p w14:paraId="3255FCBC" w14:textId="77777777" w:rsidR="00E13389" w:rsidRPr="003E65CE" w:rsidRDefault="00E13389" w:rsidP="00E13389">
      <w:pPr>
        <w:tabs>
          <w:tab w:val="clear" w:pos="454"/>
          <w:tab w:val="clear" w:pos="9072"/>
        </w:tabs>
        <w:spacing w:line="360" w:lineRule="auto"/>
        <w:rPr>
          <w:rFonts w:ascii="Arial" w:eastAsiaTheme="minorHAnsi" w:hAnsi="Arial" w:cs="Arial"/>
          <w:b/>
        </w:rPr>
      </w:pPr>
      <w:r w:rsidRPr="003E65CE">
        <w:rPr>
          <w:rFonts w:ascii="Arial" w:eastAsiaTheme="minorHAnsi" w:hAnsi="Arial" w:cs="Arial"/>
          <w:b/>
        </w:rPr>
        <w:t>PUBLIC HEALTH DATASETS AND METHODOLOGY</w:t>
      </w:r>
    </w:p>
    <w:p w14:paraId="27CD8E8B" w14:textId="106463A7" w:rsidR="00E13389" w:rsidRPr="00E13389" w:rsidRDefault="00E13389" w:rsidP="00E13389">
      <w:pPr>
        <w:tabs>
          <w:tab w:val="clear" w:pos="454"/>
          <w:tab w:val="clear" w:pos="9072"/>
        </w:tabs>
        <w:spacing w:line="360" w:lineRule="auto"/>
        <w:rPr>
          <w:rFonts w:eastAsiaTheme="minorHAnsi"/>
        </w:rPr>
      </w:pPr>
      <w:r w:rsidRPr="00E13389">
        <w:rPr>
          <w:rFonts w:eastAsiaTheme="minorHAnsi"/>
        </w:rPr>
        <w:t xml:space="preserve">The </w:t>
      </w:r>
      <w:r w:rsidR="00CE600B">
        <w:rPr>
          <w:rFonts w:eastAsiaTheme="minorHAnsi"/>
        </w:rPr>
        <w:t>primary</w:t>
      </w:r>
      <w:r w:rsidRPr="00E13389">
        <w:rPr>
          <w:rFonts w:eastAsiaTheme="minorHAnsi"/>
        </w:rPr>
        <w:t xml:space="preserve"> data </w:t>
      </w:r>
      <w:r w:rsidR="00260F86">
        <w:rPr>
          <w:rFonts w:eastAsiaTheme="minorHAnsi"/>
        </w:rPr>
        <w:t>used</w:t>
      </w:r>
      <w:r w:rsidR="00D912DF">
        <w:rPr>
          <w:rFonts w:eastAsiaTheme="minorHAnsi"/>
        </w:rPr>
        <w:t xml:space="preserve"> in</w:t>
      </w:r>
      <w:r w:rsidRPr="00E13389">
        <w:rPr>
          <w:rFonts w:eastAsiaTheme="minorHAnsi"/>
        </w:rPr>
        <w:t xml:space="preserve"> this paper is drawn from t</w:t>
      </w:r>
      <w:r w:rsidR="00D11826">
        <w:rPr>
          <w:rFonts w:eastAsiaTheme="minorHAnsi"/>
        </w:rPr>
        <w:t>wo</w:t>
      </w:r>
      <w:r w:rsidRPr="00E13389">
        <w:rPr>
          <w:rFonts w:eastAsiaTheme="minorHAnsi"/>
        </w:rPr>
        <w:t xml:space="preserve"> sources. Firstly, the relationship between </w:t>
      </w:r>
      <w:proofErr w:type="spellStart"/>
      <w:r w:rsidRPr="00E13389">
        <w:rPr>
          <w:rFonts w:eastAsiaTheme="minorHAnsi"/>
        </w:rPr>
        <w:t>councillors</w:t>
      </w:r>
      <w:proofErr w:type="spellEnd"/>
      <w:r w:rsidRPr="00E13389">
        <w:rPr>
          <w:rFonts w:eastAsiaTheme="minorHAnsi"/>
        </w:rPr>
        <w:t xml:space="preserve"> and public health was discussed in face-to-face interviews conducted on a one-to-one basis, and in pairs, with all elected representatives in one borough, in August and September 2009. Interviews were recorded, t</w:t>
      </w:r>
      <w:r w:rsidR="00106847">
        <w:rPr>
          <w:rFonts w:eastAsiaTheme="minorHAnsi"/>
        </w:rPr>
        <w:t>ranscribed</w:t>
      </w:r>
      <w:r w:rsidRPr="00E13389">
        <w:rPr>
          <w:rFonts w:eastAsiaTheme="minorHAnsi"/>
        </w:rPr>
        <w:t xml:space="preserve"> and </w:t>
      </w:r>
      <w:proofErr w:type="spellStart"/>
      <w:r w:rsidR="00743681">
        <w:rPr>
          <w:rFonts w:eastAsiaTheme="minorHAnsi"/>
        </w:rPr>
        <w:t>analysed</w:t>
      </w:r>
      <w:proofErr w:type="spellEnd"/>
      <w:r w:rsidR="00743681" w:rsidRPr="00E13389">
        <w:rPr>
          <w:rFonts w:eastAsiaTheme="minorHAnsi"/>
        </w:rPr>
        <w:t xml:space="preserve"> </w:t>
      </w:r>
      <w:r w:rsidRPr="00E13389">
        <w:rPr>
          <w:rFonts w:eastAsiaTheme="minorHAnsi"/>
        </w:rPr>
        <w:t xml:space="preserve">by </w:t>
      </w:r>
      <w:r w:rsidR="00743681">
        <w:rPr>
          <w:rFonts w:eastAsiaTheme="minorHAnsi"/>
        </w:rPr>
        <w:t>theme</w:t>
      </w:r>
      <w:r w:rsidRPr="00E13389">
        <w:rPr>
          <w:rFonts w:eastAsiaTheme="minorHAnsi"/>
        </w:rPr>
        <w:t xml:space="preserve">. Twenty-six </w:t>
      </w:r>
      <w:proofErr w:type="spellStart"/>
      <w:r w:rsidRPr="00E13389">
        <w:rPr>
          <w:rFonts w:eastAsiaTheme="minorHAnsi"/>
        </w:rPr>
        <w:t>councillors</w:t>
      </w:r>
      <w:proofErr w:type="spellEnd"/>
      <w:r w:rsidRPr="00E13389">
        <w:rPr>
          <w:rFonts w:eastAsiaTheme="minorHAnsi"/>
        </w:rPr>
        <w:t xml:space="preserve"> were interviewed, </w:t>
      </w:r>
      <w:r w:rsidR="002A1372">
        <w:rPr>
          <w:rFonts w:eastAsiaTheme="minorHAnsi"/>
        </w:rPr>
        <w:t xml:space="preserve">along with </w:t>
      </w:r>
      <w:r w:rsidRPr="00E13389">
        <w:rPr>
          <w:rFonts w:eastAsiaTheme="minorHAnsi"/>
        </w:rPr>
        <w:t>one MP and one MEP. Two MEPs</w:t>
      </w:r>
      <w:r w:rsidR="003B23F1">
        <w:rPr>
          <w:rFonts w:eastAsiaTheme="minorHAnsi"/>
        </w:rPr>
        <w:t xml:space="preserve"> and one </w:t>
      </w:r>
      <w:proofErr w:type="spellStart"/>
      <w:r w:rsidR="003B23F1">
        <w:rPr>
          <w:rFonts w:eastAsiaTheme="minorHAnsi"/>
        </w:rPr>
        <w:t>councillor</w:t>
      </w:r>
      <w:proofErr w:type="spellEnd"/>
      <w:r w:rsidRPr="00E13389">
        <w:rPr>
          <w:rFonts w:eastAsiaTheme="minorHAnsi"/>
        </w:rPr>
        <w:t xml:space="preserve"> did not respond to the request to be interviewed. The summary topics discussed were: public health data available for </w:t>
      </w:r>
      <w:proofErr w:type="spellStart"/>
      <w:r w:rsidRPr="00E13389">
        <w:rPr>
          <w:rFonts w:eastAsiaTheme="minorHAnsi"/>
        </w:rPr>
        <w:t>councillors</w:t>
      </w:r>
      <w:proofErr w:type="spellEnd"/>
      <w:r w:rsidRPr="00E13389">
        <w:rPr>
          <w:rFonts w:eastAsiaTheme="minorHAnsi"/>
        </w:rPr>
        <w:t xml:space="preserve"> to use; issues raised by, and problems experienced by, residents; political</w:t>
      </w:r>
      <w:r w:rsidR="00A46880">
        <w:rPr>
          <w:rFonts w:eastAsiaTheme="minorHAnsi"/>
        </w:rPr>
        <w:t>ly</w:t>
      </w:r>
      <w:r w:rsidRPr="00E13389">
        <w:rPr>
          <w:rFonts w:eastAsiaTheme="minorHAnsi"/>
        </w:rPr>
        <w:t xml:space="preserve"> </w:t>
      </w:r>
      <w:r w:rsidR="00D11826">
        <w:rPr>
          <w:rFonts w:eastAsiaTheme="minorHAnsi"/>
        </w:rPr>
        <w:t xml:space="preserve">controversial </w:t>
      </w:r>
      <w:r w:rsidRPr="00E13389">
        <w:rPr>
          <w:rFonts w:eastAsiaTheme="minorHAnsi"/>
        </w:rPr>
        <w:t>issues</w:t>
      </w:r>
      <w:r w:rsidR="00D11826">
        <w:rPr>
          <w:rFonts w:eastAsiaTheme="minorHAnsi"/>
        </w:rPr>
        <w:t>, such as income inequalities</w:t>
      </w:r>
      <w:r w:rsidR="000D39E1">
        <w:rPr>
          <w:rFonts w:eastAsiaTheme="minorHAnsi"/>
        </w:rPr>
        <w:t>;</w:t>
      </w:r>
      <w:r w:rsidRPr="00E13389">
        <w:rPr>
          <w:rFonts w:eastAsiaTheme="minorHAnsi"/>
        </w:rPr>
        <w:t xml:space="preserve"> and party-political activity. For the purposes of this </w:t>
      </w:r>
      <w:r w:rsidR="00533EFE">
        <w:rPr>
          <w:rFonts w:eastAsiaTheme="minorHAnsi"/>
        </w:rPr>
        <w:t>article</w:t>
      </w:r>
      <w:r w:rsidRPr="00E13389">
        <w:rPr>
          <w:rFonts w:eastAsiaTheme="minorHAnsi"/>
        </w:rPr>
        <w:t xml:space="preserve">, the data extracted pertain to issues raised </w:t>
      </w:r>
      <w:r w:rsidR="009E4B6C">
        <w:rPr>
          <w:rFonts w:eastAsiaTheme="minorHAnsi"/>
        </w:rPr>
        <w:t xml:space="preserve">by residents </w:t>
      </w:r>
      <w:r w:rsidR="00743681">
        <w:rPr>
          <w:rFonts w:eastAsiaTheme="minorHAnsi"/>
        </w:rPr>
        <w:t>about their locality and local environment</w:t>
      </w:r>
      <w:r w:rsidR="0073318F">
        <w:rPr>
          <w:rFonts w:eastAsiaTheme="minorHAnsi"/>
        </w:rPr>
        <w:t>,</w:t>
      </w:r>
      <w:r w:rsidR="00743681">
        <w:rPr>
          <w:rFonts w:eastAsiaTheme="minorHAnsi"/>
        </w:rPr>
        <w:t xml:space="preserve"> </w:t>
      </w:r>
      <w:r w:rsidRPr="00E13389">
        <w:rPr>
          <w:rFonts w:eastAsiaTheme="minorHAnsi"/>
        </w:rPr>
        <w:t>an</w:t>
      </w:r>
      <w:r w:rsidR="00EE168B">
        <w:rPr>
          <w:rFonts w:eastAsiaTheme="minorHAnsi"/>
        </w:rPr>
        <w:t>d</w:t>
      </w:r>
      <w:r w:rsidRPr="00E13389">
        <w:rPr>
          <w:rFonts w:eastAsiaTheme="minorHAnsi"/>
        </w:rPr>
        <w:t xml:space="preserve"> </w:t>
      </w:r>
      <w:r w:rsidR="00743681">
        <w:rPr>
          <w:rFonts w:eastAsiaTheme="minorHAnsi"/>
        </w:rPr>
        <w:t>the elected representatives</w:t>
      </w:r>
      <w:r w:rsidR="00743681" w:rsidRPr="00E13389">
        <w:rPr>
          <w:rFonts w:eastAsiaTheme="minorHAnsi"/>
        </w:rPr>
        <w:t xml:space="preserve">’ </w:t>
      </w:r>
      <w:r w:rsidR="00743681">
        <w:rPr>
          <w:rFonts w:eastAsiaTheme="minorHAnsi"/>
        </w:rPr>
        <w:t xml:space="preserve">consequent </w:t>
      </w:r>
      <w:r w:rsidRPr="00E13389">
        <w:rPr>
          <w:rFonts w:eastAsiaTheme="minorHAnsi"/>
        </w:rPr>
        <w:t>actions. The councillors’ political affiliations were mixed</w:t>
      </w:r>
      <w:r w:rsidR="009E4B6C">
        <w:rPr>
          <w:rFonts w:eastAsiaTheme="minorHAnsi"/>
        </w:rPr>
        <w:t>,</w:t>
      </w:r>
      <w:r w:rsidRPr="00E13389">
        <w:rPr>
          <w:rFonts w:eastAsiaTheme="minorHAnsi"/>
        </w:rPr>
        <w:t xml:space="preserve"> consisting of </w:t>
      </w:r>
      <w:proofErr w:type="spellStart"/>
      <w:r w:rsidRPr="00E13389">
        <w:rPr>
          <w:rFonts w:eastAsiaTheme="minorHAnsi"/>
        </w:rPr>
        <w:t>Labour</w:t>
      </w:r>
      <w:proofErr w:type="spellEnd"/>
      <w:r w:rsidRPr="00E13389">
        <w:rPr>
          <w:rFonts w:eastAsiaTheme="minorHAnsi"/>
        </w:rPr>
        <w:t xml:space="preserve">, Conservative and Liberal Democrat. </w:t>
      </w:r>
      <w:r w:rsidR="000A0B53">
        <w:rPr>
          <w:rFonts w:eastAsiaTheme="minorHAnsi"/>
        </w:rPr>
        <w:t xml:space="preserve"> </w:t>
      </w:r>
    </w:p>
    <w:p w14:paraId="13E22099" w14:textId="767F6D31" w:rsidR="00E13389" w:rsidRPr="00E13389" w:rsidRDefault="00E13389" w:rsidP="00E13389">
      <w:pPr>
        <w:tabs>
          <w:tab w:val="clear" w:pos="454"/>
          <w:tab w:val="clear" w:pos="9072"/>
        </w:tabs>
        <w:spacing w:line="360" w:lineRule="auto"/>
        <w:rPr>
          <w:rFonts w:eastAsiaTheme="minorHAnsi"/>
        </w:rPr>
      </w:pPr>
      <w:r w:rsidRPr="00E13389">
        <w:rPr>
          <w:rFonts w:eastAsiaTheme="minorHAnsi"/>
        </w:rPr>
        <w:t xml:space="preserve">Secondly, interviews were conducted with people who had been canvassers in the 2017 general election. The </w:t>
      </w:r>
      <w:proofErr w:type="spellStart"/>
      <w:r w:rsidRPr="00E13389">
        <w:rPr>
          <w:rFonts w:eastAsiaTheme="minorHAnsi"/>
        </w:rPr>
        <w:t>councillor</w:t>
      </w:r>
      <w:proofErr w:type="spellEnd"/>
      <w:r w:rsidRPr="00E13389">
        <w:rPr>
          <w:rFonts w:eastAsiaTheme="minorHAnsi"/>
        </w:rPr>
        <w:t xml:space="preserve"> interviews had frequently</w:t>
      </w:r>
      <w:r w:rsidR="00E24D08">
        <w:rPr>
          <w:rFonts w:eastAsiaTheme="minorHAnsi"/>
        </w:rPr>
        <w:t xml:space="preserve"> mentioned </w:t>
      </w:r>
      <w:r w:rsidRPr="00E13389">
        <w:rPr>
          <w:rFonts w:eastAsiaTheme="minorHAnsi"/>
        </w:rPr>
        <w:t>issues about canvassing as a means of uncovering public views and issues. The canvasser interview</w:t>
      </w:r>
      <w:r w:rsidR="00E24D08">
        <w:rPr>
          <w:rFonts w:eastAsiaTheme="minorHAnsi"/>
        </w:rPr>
        <w:t>ees</w:t>
      </w:r>
      <w:r w:rsidRPr="00E13389">
        <w:rPr>
          <w:rFonts w:eastAsiaTheme="minorHAnsi"/>
        </w:rPr>
        <w:t xml:space="preserve">, as we will see, </w:t>
      </w:r>
      <w:r w:rsidR="00246BEE">
        <w:rPr>
          <w:rFonts w:eastAsiaTheme="minorHAnsi"/>
        </w:rPr>
        <w:t>referred to</w:t>
      </w:r>
      <w:r w:rsidRPr="00E13389">
        <w:rPr>
          <w:rFonts w:eastAsiaTheme="minorHAnsi"/>
        </w:rPr>
        <w:t xml:space="preserve"> </w:t>
      </w:r>
      <w:r w:rsidR="00246BEE" w:rsidRPr="00E13389">
        <w:rPr>
          <w:rFonts w:eastAsiaTheme="minorHAnsi"/>
        </w:rPr>
        <w:t>counci</w:t>
      </w:r>
      <w:r w:rsidR="00035572">
        <w:rPr>
          <w:rFonts w:eastAsiaTheme="minorHAnsi"/>
        </w:rPr>
        <w:t>l</w:t>
      </w:r>
      <w:r w:rsidR="00246BEE" w:rsidRPr="00E13389">
        <w:rPr>
          <w:rFonts w:eastAsiaTheme="minorHAnsi"/>
        </w:rPr>
        <w:t>lors’</w:t>
      </w:r>
      <w:r w:rsidR="009A557C">
        <w:rPr>
          <w:rFonts w:eastAsiaTheme="minorHAnsi"/>
        </w:rPr>
        <w:t xml:space="preserve"> </w:t>
      </w:r>
      <w:r w:rsidR="00D3210D">
        <w:rPr>
          <w:rFonts w:eastAsiaTheme="minorHAnsi"/>
        </w:rPr>
        <w:t>canvassing</w:t>
      </w:r>
      <w:r w:rsidRPr="00E13389">
        <w:rPr>
          <w:rFonts w:eastAsiaTheme="minorHAnsi"/>
        </w:rPr>
        <w:t>. In total</w:t>
      </w:r>
      <w:r w:rsidR="002A3B0E">
        <w:rPr>
          <w:rFonts w:eastAsiaTheme="minorHAnsi"/>
        </w:rPr>
        <w:t>,</w:t>
      </w:r>
      <w:r w:rsidRPr="00E13389">
        <w:rPr>
          <w:rFonts w:eastAsiaTheme="minorHAnsi"/>
        </w:rPr>
        <w:t xml:space="preserve"> </w:t>
      </w:r>
      <w:r w:rsidR="00D51341">
        <w:rPr>
          <w:rFonts w:eastAsiaTheme="minorHAnsi"/>
        </w:rPr>
        <w:t>2</w:t>
      </w:r>
      <w:r w:rsidR="006E0814">
        <w:rPr>
          <w:rFonts w:eastAsiaTheme="minorHAnsi"/>
        </w:rPr>
        <w:t>1</w:t>
      </w:r>
      <w:r w:rsidRPr="00E13389">
        <w:rPr>
          <w:rFonts w:eastAsiaTheme="minorHAnsi"/>
        </w:rPr>
        <w:t xml:space="preserve"> face-to-face interviews</w:t>
      </w:r>
      <w:r w:rsidR="00F60EAB">
        <w:rPr>
          <w:rFonts w:eastAsiaTheme="minorHAnsi"/>
        </w:rPr>
        <w:t>,</w:t>
      </w:r>
      <w:r w:rsidRPr="00E13389">
        <w:rPr>
          <w:rFonts w:eastAsiaTheme="minorHAnsi"/>
        </w:rPr>
        <w:t xml:space="preserve"> covering </w:t>
      </w:r>
      <w:r w:rsidR="000127BF">
        <w:rPr>
          <w:rFonts w:eastAsiaTheme="minorHAnsi"/>
        </w:rPr>
        <w:t>19</w:t>
      </w:r>
      <w:r w:rsidRPr="00E13389">
        <w:rPr>
          <w:rFonts w:eastAsiaTheme="minorHAnsi"/>
        </w:rPr>
        <w:t xml:space="preserve"> constituency areas</w:t>
      </w:r>
      <w:r w:rsidR="00F60EAB">
        <w:rPr>
          <w:rFonts w:eastAsiaTheme="minorHAnsi"/>
        </w:rPr>
        <w:t>,</w:t>
      </w:r>
      <w:r w:rsidRPr="00E13389">
        <w:rPr>
          <w:rFonts w:eastAsiaTheme="minorHAnsi"/>
        </w:rPr>
        <w:t xml:space="preserve"> were conducted. These interviews were with </w:t>
      </w:r>
      <w:proofErr w:type="spellStart"/>
      <w:r w:rsidRPr="00E13389">
        <w:rPr>
          <w:rFonts w:eastAsiaTheme="minorHAnsi"/>
        </w:rPr>
        <w:t>Labour</w:t>
      </w:r>
      <w:proofErr w:type="spellEnd"/>
      <w:r w:rsidRPr="00E13389">
        <w:rPr>
          <w:rFonts w:eastAsiaTheme="minorHAnsi"/>
        </w:rPr>
        <w:t xml:space="preserve"> canvassers, but, unlike the </w:t>
      </w:r>
      <w:proofErr w:type="spellStart"/>
      <w:r w:rsidRPr="00E13389">
        <w:rPr>
          <w:rFonts w:eastAsiaTheme="minorHAnsi"/>
        </w:rPr>
        <w:t>councillor</w:t>
      </w:r>
      <w:proofErr w:type="spellEnd"/>
      <w:r w:rsidRPr="00E13389">
        <w:rPr>
          <w:rFonts w:eastAsiaTheme="minorHAnsi"/>
        </w:rPr>
        <w:t xml:space="preserve"> interviews, they did not </w:t>
      </w:r>
      <w:r w:rsidR="00743681">
        <w:rPr>
          <w:rFonts w:eastAsiaTheme="minorHAnsi"/>
        </w:rPr>
        <w:t xml:space="preserve">generate </w:t>
      </w:r>
      <w:r w:rsidR="00F7422A">
        <w:rPr>
          <w:rFonts w:eastAsiaTheme="minorHAnsi"/>
        </w:rPr>
        <w:t xml:space="preserve">any </w:t>
      </w:r>
      <w:r w:rsidR="00094DD1" w:rsidRPr="00E13389">
        <w:rPr>
          <w:rFonts w:eastAsiaTheme="minorHAnsi"/>
        </w:rPr>
        <w:t>party-political</w:t>
      </w:r>
      <w:r w:rsidRPr="00E13389">
        <w:rPr>
          <w:rFonts w:eastAsiaTheme="minorHAnsi"/>
        </w:rPr>
        <w:t xml:space="preserve"> issues, rather, they </w:t>
      </w:r>
      <w:r w:rsidR="00F7422A">
        <w:rPr>
          <w:rFonts w:eastAsiaTheme="minorHAnsi"/>
        </w:rPr>
        <w:t xml:space="preserve">solely </w:t>
      </w:r>
      <w:r w:rsidR="00743681">
        <w:rPr>
          <w:rFonts w:eastAsiaTheme="minorHAnsi"/>
        </w:rPr>
        <w:t xml:space="preserve">related </w:t>
      </w:r>
      <w:r w:rsidRPr="00E13389">
        <w:rPr>
          <w:rFonts w:eastAsiaTheme="minorHAnsi"/>
        </w:rPr>
        <w:t>to discussing street</w:t>
      </w:r>
      <w:r w:rsidR="00B61E35">
        <w:rPr>
          <w:rFonts w:eastAsiaTheme="minorHAnsi"/>
        </w:rPr>
        <w:t>-environment</w:t>
      </w:r>
      <w:r w:rsidR="00AB0364">
        <w:rPr>
          <w:rFonts w:eastAsiaTheme="minorHAnsi"/>
        </w:rPr>
        <w:t>s</w:t>
      </w:r>
      <w:r w:rsidRPr="00E13389">
        <w:rPr>
          <w:rFonts w:eastAsiaTheme="minorHAnsi"/>
        </w:rPr>
        <w:t xml:space="preserve"> and processes for forwarding </w:t>
      </w:r>
      <w:r w:rsidR="00D11826">
        <w:rPr>
          <w:rFonts w:eastAsiaTheme="minorHAnsi"/>
        </w:rPr>
        <w:t>problem</w:t>
      </w:r>
      <w:r w:rsidRPr="00E13389">
        <w:rPr>
          <w:rFonts w:eastAsiaTheme="minorHAnsi"/>
        </w:rPr>
        <w:t xml:space="preserve">s raised by the </w:t>
      </w:r>
      <w:r w:rsidR="00B61E35">
        <w:rPr>
          <w:rFonts w:eastAsiaTheme="minorHAnsi"/>
        </w:rPr>
        <w:t>electorate</w:t>
      </w:r>
      <w:r w:rsidRPr="00E13389">
        <w:rPr>
          <w:rFonts w:eastAsiaTheme="minorHAnsi"/>
        </w:rPr>
        <w:t xml:space="preserve">. </w:t>
      </w:r>
    </w:p>
    <w:p w14:paraId="6DCF964C" w14:textId="77777777" w:rsidR="001E7F19" w:rsidRDefault="001E7F19" w:rsidP="00DF19AC">
      <w:pPr>
        <w:tabs>
          <w:tab w:val="clear" w:pos="454"/>
          <w:tab w:val="clear" w:pos="9072"/>
        </w:tabs>
        <w:spacing w:line="360" w:lineRule="auto"/>
        <w:rPr>
          <w:rFonts w:ascii="Arial" w:eastAsiaTheme="minorHAnsi" w:hAnsi="Arial" w:cs="Arial"/>
          <w:b/>
        </w:rPr>
      </w:pPr>
    </w:p>
    <w:p w14:paraId="067F2D88" w14:textId="7B861950" w:rsidR="00DF19AC" w:rsidRPr="00DF19AC" w:rsidRDefault="00DF19AC" w:rsidP="00DF19AC">
      <w:pPr>
        <w:tabs>
          <w:tab w:val="clear" w:pos="454"/>
          <w:tab w:val="clear" w:pos="9072"/>
        </w:tabs>
        <w:spacing w:line="360" w:lineRule="auto"/>
        <w:rPr>
          <w:rFonts w:ascii="Arial" w:eastAsiaTheme="minorHAnsi" w:hAnsi="Arial" w:cs="Arial"/>
          <w:b/>
        </w:rPr>
      </w:pPr>
      <w:r w:rsidRPr="00DF19AC">
        <w:rPr>
          <w:rFonts w:ascii="Arial" w:eastAsiaTheme="minorHAnsi" w:hAnsi="Arial" w:cs="Arial"/>
          <w:b/>
        </w:rPr>
        <w:t>PUBLIC INFLUENCE AND CONTROL OVER THE WIDER</w:t>
      </w:r>
      <w:r w:rsidR="00B441E6">
        <w:rPr>
          <w:rFonts w:ascii="Arial" w:eastAsiaTheme="minorHAnsi" w:hAnsi="Arial" w:cs="Arial"/>
          <w:b/>
        </w:rPr>
        <w:t xml:space="preserve"> </w:t>
      </w:r>
      <w:r w:rsidRPr="00DF19AC">
        <w:rPr>
          <w:rFonts w:ascii="Arial" w:eastAsiaTheme="minorHAnsi" w:hAnsi="Arial" w:cs="Arial"/>
          <w:b/>
        </w:rPr>
        <w:t>DETERMINANTS OF HEALTH</w:t>
      </w:r>
    </w:p>
    <w:p w14:paraId="0DF156AB" w14:textId="66C46802" w:rsidR="007C08DE" w:rsidRPr="007C08DE" w:rsidRDefault="001E7F19" w:rsidP="007D7578">
      <w:pPr>
        <w:tabs>
          <w:tab w:val="clear" w:pos="454"/>
          <w:tab w:val="clear" w:pos="9072"/>
        </w:tabs>
        <w:spacing w:line="360" w:lineRule="auto"/>
        <w:rPr>
          <w:rFonts w:eastAsiaTheme="minorHAnsi"/>
        </w:rPr>
      </w:pPr>
      <w:r>
        <w:rPr>
          <w:rFonts w:eastAsiaTheme="minorHAnsi"/>
        </w:rPr>
        <w:t>A</w:t>
      </w:r>
      <w:r w:rsidR="000A0B53">
        <w:rPr>
          <w:rFonts w:eastAsiaTheme="minorHAnsi"/>
        </w:rPr>
        <w:t xml:space="preserve">ttention </w:t>
      </w:r>
      <w:r w:rsidR="00F51836">
        <w:rPr>
          <w:rFonts w:eastAsiaTheme="minorHAnsi"/>
        </w:rPr>
        <w:t xml:space="preserve">in this article </w:t>
      </w:r>
      <w:r w:rsidR="000A0B53">
        <w:rPr>
          <w:rFonts w:eastAsiaTheme="minorHAnsi"/>
        </w:rPr>
        <w:t xml:space="preserve">is </w:t>
      </w:r>
      <w:r w:rsidR="00361A41">
        <w:rPr>
          <w:rFonts w:eastAsiaTheme="minorHAnsi"/>
        </w:rPr>
        <w:t xml:space="preserve">focused </w:t>
      </w:r>
      <w:r w:rsidR="000A0B53">
        <w:rPr>
          <w:rFonts w:eastAsiaTheme="minorHAnsi"/>
        </w:rPr>
        <w:t xml:space="preserve">on </w:t>
      </w:r>
      <w:r w:rsidR="00DF19AC" w:rsidRPr="00DF19AC">
        <w:rPr>
          <w:rFonts w:eastAsiaTheme="minorHAnsi"/>
        </w:rPr>
        <w:t>complexity in the way information about problems</w:t>
      </w:r>
      <w:r w:rsidR="009F268F">
        <w:rPr>
          <w:rFonts w:eastAsiaTheme="minorHAnsi"/>
        </w:rPr>
        <w:t>,</w:t>
      </w:r>
      <w:r w:rsidR="00DF19AC" w:rsidRPr="00DF19AC">
        <w:rPr>
          <w:rFonts w:eastAsiaTheme="minorHAnsi"/>
        </w:rPr>
        <w:t xml:space="preserve"> to do with how and where residents live</w:t>
      </w:r>
      <w:r w:rsidR="009F268F">
        <w:rPr>
          <w:rFonts w:eastAsiaTheme="minorHAnsi"/>
        </w:rPr>
        <w:t>,</w:t>
      </w:r>
      <w:r w:rsidR="00DF19AC" w:rsidRPr="00DF19AC">
        <w:rPr>
          <w:rFonts w:eastAsiaTheme="minorHAnsi"/>
        </w:rPr>
        <w:t xml:space="preserve"> is brought to </w:t>
      </w:r>
      <w:r w:rsidR="009F268F">
        <w:rPr>
          <w:rFonts w:eastAsiaTheme="minorHAnsi"/>
        </w:rPr>
        <w:t>politicians</w:t>
      </w:r>
      <w:r w:rsidR="00DF19AC" w:rsidRPr="00DF19AC">
        <w:rPr>
          <w:rFonts w:eastAsiaTheme="minorHAnsi"/>
        </w:rPr>
        <w:t xml:space="preserve">. </w:t>
      </w:r>
      <w:r w:rsidR="009F268F">
        <w:rPr>
          <w:rFonts w:eastAsiaTheme="minorHAnsi"/>
        </w:rPr>
        <w:t xml:space="preserve">Their </w:t>
      </w:r>
      <w:r w:rsidR="00F51836" w:rsidRPr="00DF19AC">
        <w:rPr>
          <w:rFonts w:eastAsiaTheme="minorHAnsi"/>
        </w:rPr>
        <w:t xml:space="preserve">actions to address issues </w:t>
      </w:r>
      <w:r w:rsidR="00F51836">
        <w:rPr>
          <w:rFonts w:eastAsiaTheme="minorHAnsi"/>
        </w:rPr>
        <w:t xml:space="preserve">at other stages in the </w:t>
      </w:r>
      <w:r w:rsidR="00F51836" w:rsidRPr="00DF19AC">
        <w:rPr>
          <w:rFonts w:eastAsiaTheme="minorHAnsi"/>
        </w:rPr>
        <w:t>‘policy process’</w:t>
      </w:r>
      <w:r w:rsidR="00F51836">
        <w:rPr>
          <w:rFonts w:eastAsiaTheme="minorHAnsi"/>
        </w:rPr>
        <w:t xml:space="preserve"> is not the focus here. </w:t>
      </w:r>
      <w:r w:rsidR="001E2511">
        <w:rPr>
          <w:rFonts w:eastAsiaTheme="minorHAnsi"/>
        </w:rPr>
        <w:t xml:space="preserve">But an assumption is that </w:t>
      </w:r>
      <w:r w:rsidR="00232B1B">
        <w:rPr>
          <w:rFonts w:eastAsiaTheme="minorHAnsi"/>
        </w:rPr>
        <w:t>an</w:t>
      </w:r>
      <w:r w:rsidR="001E2511">
        <w:rPr>
          <w:rFonts w:eastAsiaTheme="minorHAnsi"/>
        </w:rPr>
        <w:t xml:space="preserve"> increase in ‘</w:t>
      </w:r>
      <w:proofErr w:type="spellStart"/>
      <w:r w:rsidR="001E2511">
        <w:rPr>
          <w:rFonts w:eastAsiaTheme="minorHAnsi"/>
        </w:rPr>
        <w:t>issueness</w:t>
      </w:r>
      <w:proofErr w:type="spellEnd"/>
      <w:r w:rsidR="001E2511">
        <w:rPr>
          <w:rFonts w:eastAsiaTheme="minorHAnsi"/>
        </w:rPr>
        <w:t>’</w:t>
      </w:r>
      <w:r w:rsidR="002A4EC9">
        <w:rPr>
          <w:rFonts w:eastAsiaTheme="minorHAnsi"/>
        </w:rPr>
        <w:t>, or issues being raised and discussed,</w:t>
      </w:r>
      <w:r w:rsidR="001E2511">
        <w:rPr>
          <w:rFonts w:eastAsiaTheme="minorHAnsi"/>
        </w:rPr>
        <w:t xml:space="preserve"> </w:t>
      </w:r>
      <w:r w:rsidR="002501C7">
        <w:rPr>
          <w:rFonts w:eastAsiaTheme="minorHAnsi"/>
        </w:rPr>
        <w:t>will influence</w:t>
      </w:r>
      <w:r w:rsidR="00A3356F">
        <w:rPr>
          <w:rFonts w:eastAsiaTheme="minorHAnsi"/>
        </w:rPr>
        <w:t xml:space="preserve"> politicians’ </w:t>
      </w:r>
      <w:r w:rsidR="002501C7">
        <w:rPr>
          <w:rFonts w:eastAsiaTheme="minorHAnsi"/>
        </w:rPr>
        <w:t>action</w:t>
      </w:r>
      <w:r w:rsidR="006B08E7">
        <w:rPr>
          <w:rFonts w:eastAsiaTheme="minorHAnsi"/>
        </w:rPr>
        <w:t>s</w:t>
      </w:r>
      <w:r w:rsidR="002501C7">
        <w:rPr>
          <w:rFonts w:eastAsiaTheme="minorHAnsi"/>
        </w:rPr>
        <w:t>.</w:t>
      </w:r>
      <w:r w:rsidR="004D0319">
        <w:rPr>
          <w:rStyle w:val="EndnoteReference"/>
          <w:rFonts w:eastAsiaTheme="minorHAnsi"/>
        </w:rPr>
        <w:endnoteReference w:id="19"/>
      </w:r>
      <w:r w:rsidR="002501C7">
        <w:rPr>
          <w:rFonts w:eastAsiaTheme="minorHAnsi"/>
        </w:rPr>
        <w:t xml:space="preserve"> </w:t>
      </w:r>
      <w:proofErr w:type="spellStart"/>
      <w:r w:rsidR="00DF19AC" w:rsidRPr="00DF19AC">
        <w:rPr>
          <w:rFonts w:eastAsiaTheme="minorHAnsi"/>
        </w:rPr>
        <w:t>Councillors</w:t>
      </w:r>
      <w:proofErr w:type="spellEnd"/>
      <w:r w:rsidR="00DF19AC" w:rsidRPr="00DF19AC">
        <w:rPr>
          <w:rFonts w:eastAsiaTheme="minorHAnsi"/>
        </w:rPr>
        <w:t xml:space="preserve"> hear about issues covering housing, planning, roads and transport, crime, health services</w:t>
      </w:r>
      <w:r w:rsidR="00D062EB">
        <w:rPr>
          <w:rFonts w:eastAsiaTheme="minorHAnsi"/>
        </w:rPr>
        <w:t xml:space="preserve">, </w:t>
      </w:r>
      <w:r w:rsidR="00F579DE">
        <w:rPr>
          <w:rFonts w:eastAsiaTheme="minorHAnsi"/>
        </w:rPr>
        <w:t xml:space="preserve">schools, </w:t>
      </w:r>
      <w:r w:rsidR="00D062EB">
        <w:rPr>
          <w:rFonts w:eastAsiaTheme="minorHAnsi"/>
        </w:rPr>
        <w:t>immigration</w:t>
      </w:r>
      <w:r w:rsidR="00DF19AC" w:rsidRPr="00DF19AC">
        <w:rPr>
          <w:rFonts w:eastAsiaTheme="minorHAnsi"/>
        </w:rPr>
        <w:t xml:space="preserve"> and more. While </w:t>
      </w:r>
      <w:r w:rsidR="00966095">
        <w:rPr>
          <w:rFonts w:eastAsiaTheme="minorHAnsi"/>
        </w:rPr>
        <w:t xml:space="preserve">the </w:t>
      </w:r>
      <w:r w:rsidR="00C06F2E">
        <w:rPr>
          <w:rFonts w:eastAsiaTheme="minorHAnsi"/>
        </w:rPr>
        <w:t>topics raised</w:t>
      </w:r>
      <w:r w:rsidR="00DF19AC" w:rsidRPr="00DF19AC">
        <w:rPr>
          <w:rFonts w:eastAsiaTheme="minorHAnsi"/>
        </w:rPr>
        <w:t xml:space="preserve"> are manifold</w:t>
      </w:r>
      <w:r w:rsidR="007F6BCD">
        <w:rPr>
          <w:rFonts w:eastAsiaTheme="minorHAnsi"/>
        </w:rPr>
        <w:t>,</w:t>
      </w:r>
      <w:r w:rsidR="00DF19AC" w:rsidRPr="00DF19AC">
        <w:rPr>
          <w:rFonts w:eastAsiaTheme="minorHAnsi"/>
        </w:rPr>
        <w:t xml:space="preserve"> they are still filtered by residents. Thus, no </w:t>
      </w:r>
      <w:proofErr w:type="spellStart"/>
      <w:r w:rsidR="00DF19AC" w:rsidRPr="00DF19AC">
        <w:rPr>
          <w:rFonts w:eastAsiaTheme="minorHAnsi"/>
        </w:rPr>
        <w:t>councillor</w:t>
      </w:r>
      <w:proofErr w:type="spellEnd"/>
      <w:r w:rsidR="00DF19AC" w:rsidRPr="00DF19AC">
        <w:rPr>
          <w:rFonts w:eastAsiaTheme="minorHAnsi"/>
        </w:rPr>
        <w:t xml:space="preserve"> in our sample said that any resident</w:t>
      </w:r>
      <w:r w:rsidR="00A811AC">
        <w:rPr>
          <w:rFonts w:eastAsiaTheme="minorHAnsi"/>
        </w:rPr>
        <w:t>s</w:t>
      </w:r>
      <w:r w:rsidR="00DF19AC" w:rsidRPr="00DF19AC">
        <w:rPr>
          <w:rFonts w:eastAsiaTheme="minorHAnsi"/>
        </w:rPr>
        <w:t xml:space="preserve"> had raised workplace issues with them. Yet, from a public health perspective</w:t>
      </w:r>
      <w:r w:rsidR="00485A75">
        <w:rPr>
          <w:rFonts w:eastAsiaTheme="minorHAnsi"/>
        </w:rPr>
        <w:t>,</w:t>
      </w:r>
      <w:r w:rsidR="00DF19AC" w:rsidRPr="00DF19AC">
        <w:rPr>
          <w:rFonts w:eastAsiaTheme="minorHAnsi"/>
        </w:rPr>
        <w:t xml:space="preserve"> the workplace is an important setting that can provide health benefits and </w:t>
      </w:r>
      <w:r w:rsidR="00964431">
        <w:rPr>
          <w:rFonts w:eastAsiaTheme="minorHAnsi"/>
        </w:rPr>
        <w:t xml:space="preserve">create </w:t>
      </w:r>
      <w:r w:rsidR="00DF19AC" w:rsidRPr="00DF19AC">
        <w:rPr>
          <w:rFonts w:eastAsiaTheme="minorHAnsi"/>
        </w:rPr>
        <w:t>health problems.</w:t>
      </w:r>
      <w:r w:rsidR="00644EB2">
        <w:rPr>
          <w:rFonts w:eastAsiaTheme="minorHAnsi"/>
        </w:rPr>
        <w:t xml:space="preserve"> </w:t>
      </w:r>
      <w:r w:rsidR="001D5DA6">
        <w:rPr>
          <w:rFonts w:eastAsiaTheme="minorHAnsi"/>
        </w:rPr>
        <w:t>Likewise</w:t>
      </w:r>
      <w:r w:rsidR="00644EB2">
        <w:rPr>
          <w:rFonts w:eastAsiaTheme="minorHAnsi"/>
        </w:rPr>
        <w:t xml:space="preserve">, issues such as income inequality, privatization and corporate taxation are in danger of falling through </w:t>
      </w:r>
      <w:r w:rsidR="001D5DA6">
        <w:rPr>
          <w:rFonts w:eastAsiaTheme="minorHAnsi"/>
        </w:rPr>
        <w:t>a</w:t>
      </w:r>
      <w:r w:rsidR="00636FB3">
        <w:rPr>
          <w:rFonts w:eastAsiaTheme="minorHAnsi"/>
        </w:rPr>
        <w:t xml:space="preserve"> ‘democratic </w:t>
      </w:r>
      <w:r w:rsidR="001D5DA6">
        <w:rPr>
          <w:rFonts w:eastAsiaTheme="minorHAnsi"/>
        </w:rPr>
        <w:t>representation</w:t>
      </w:r>
      <w:r w:rsidR="00644EB2">
        <w:rPr>
          <w:rFonts w:eastAsiaTheme="minorHAnsi"/>
        </w:rPr>
        <w:t xml:space="preserve"> net</w:t>
      </w:r>
      <w:r w:rsidR="00636FB3">
        <w:rPr>
          <w:rFonts w:eastAsiaTheme="minorHAnsi"/>
        </w:rPr>
        <w:t>’</w:t>
      </w:r>
      <w:r w:rsidR="00644EB2">
        <w:rPr>
          <w:rFonts w:eastAsiaTheme="minorHAnsi"/>
        </w:rPr>
        <w:t xml:space="preserve"> unless </w:t>
      </w:r>
      <w:proofErr w:type="spellStart"/>
      <w:r w:rsidR="00644EB2">
        <w:rPr>
          <w:rFonts w:eastAsiaTheme="minorHAnsi"/>
        </w:rPr>
        <w:t>councillors</w:t>
      </w:r>
      <w:proofErr w:type="spellEnd"/>
      <w:r w:rsidR="00644EB2">
        <w:rPr>
          <w:rFonts w:eastAsiaTheme="minorHAnsi"/>
        </w:rPr>
        <w:t xml:space="preserve"> work hard to seek out public opinion</w:t>
      </w:r>
      <w:r w:rsidR="00636FB3">
        <w:rPr>
          <w:rFonts w:eastAsiaTheme="minorHAnsi"/>
        </w:rPr>
        <w:t xml:space="preserve"> on these issues</w:t>
      </w:r>
      <w:r w:rsidR="00644EB2">
        <w:rPr>
          <w:rFonts w:eastAsiaTheme="minorHAnsi"/>
        </w:rPr>
        <w:t xml:space="preserve">. </w:t>
      </w:r>
      <w:r w:rsidR="00636FB3">
        <w:rPr>
          <w:rFonts w:eastAsiaTheme="minorHAnsi"/>
        </w:rPr>
        <w:t>In addition,</w:t>
      </w:r>
      <w:r w:rsidR="00DF19AC" w:rsidRPr="00DF19AC">
        <w:rPr>
          <w:rFonts w:eastAsiaTheme="minorHAnsi"/>
        </w:rPr>
        <w:t xml:space="preserve"> </w:t>
      </w:r>
      <w:proofErr w:type="spellStart"/>
      <w:r w:rsidR="00DF19AC" w:rsidRPr="00DF19AC">
        <w:rPr>
          <w:rFonts w:eastAsiaTheme="minorHAnsi"/>
        </w:rPr>
        <w:t>councillors</w:t>
      </w:r>
      <w:proofErr w:type="spellEnd"/>
      <w:r w:rsidR="00DF19AC" w:rsidRPr="00DF19AC">
        <w:rPr>
          <w:rFonts w:eastAsiaTheme="minorHAnsi"/>
        </w:rPr>
        <w:t xml:space="preserve"> may be grappling with issues where their powers are restricte</w:t>
      </w:r>
      <w:r w:rsidR="00DF19AC" w:rsidRPr="00167747">
        <w:rPr>
          <w:rFonts w:eastAsiaTheme="minorHAnsi"/>
        </w:rPr>
        <w:t>d,</w:t>
      </w:r>
      <w:r w:rsidR="00DF19AC" w:rsidRPr="00DF19AC">
        <w:rPr>
          <w:rFonts w:eastAsiaTheme="minorHAnsi"/>
        </w:rPr>
        <w:t xml:space="preserve"> or where there is a balance to be made between </w:t>
      </w:r>
      <w:r w:rsidR="009F268F">
        <w:rPr>
          <w:rFonts w:eastAsiaTheme="minorHAnsi"/>
        </w:rPr>
        <w:t>employment</w:t>
      </w:r>
      <w:r w:rsidR="00D11826">
        <w:rPr>
          <w:rFonts w:eastAsiaTheme="minorHAnsi"/>
        </w:rPr>
        <w:t xml:space="preserve">, </w:t>
      </w:r>
      <w:r w:rsidR="00DF19AC" w:rsidRPr="00DF19AC">
        <w:rPr>
          <w:rFonts w:eastAsiaTheme="minorHAnsi"/>
        </w:rPr>
        <w:t>environments</w:t>
      </w:r>
      <w:r w:rsidR="00D11826">
        <w:rPr>
          <w:rFonts w:eastAsiaTheme="minorHAnsi"/>
        </w:rPr>
        <w:t xml:space="preserve"> and health</w:t>
      </w:r>
      <w:r w:rsidR="00DF19AC" w:rsidRPr="00DF19AC">
        <w:rPr>
          <w:rFonts w:eastAsiaTheme="minorHAnsi"/>
        </w:rPr>
        <w:t xml:space="preserve">, such as with alcohol licensing. </w:t>
      </w:r>
      <w:r w:rsidR="003B7AC0">
        <w:rPr>
          <w:rFonts w:eastAsiaTheme="minorHAnsi"/>
        </w:rPr>
        <w:t xml:space="preserve">Other </w:t>
      </w:r>
      <w:r w:rsidR="004B6341">
        <w:rPr>
          <w:rFonts w:eastAsiaTheme="minorHAnsi"/>
        </w:rPr>
        <w:t>public health i</w:t>
      </w:r>
      <w:r w:rsidR="00DF19AC" w:rsidRPr="00DF19AC">
        <w:rPr>
          <w:rFonts w:eastAsiaTheme="minorHAnsi"/>
        </w:rPr>
        <w:t>ssues are very different for different groups, such as non-car drivers</w:t>
      </w:r>
      <w:r w:rsidR="004B6341">
        <w:rPr>
          <w:rFonts w:eastAsiaTheme="minorHAnsi"/>
        </w:rPr>
        <w:t>.</w:t>
      </w:r>
      <w:r w:rsidR="001C6632">
        <w:rPr>
          <w:rFonts w:eastAsiaTheme="minorHAnsi"/>
        </w:rPr>
        <w:t xml:space="preserve"> </w:t>
      </w:r>
      <w:r w:rsidR="004B6341">
        <w:rPr>
          <w:rFonts w:eastAsiaTheme="minorHAnsi"/>
        </w:rPr>
        <w:t>T</w:t>
      </w:r>
      <w:r w:rsidR="00B069EC">
        <w:rPr>
          <w:rFonts w:eastAsiaTheme="minorHAnsi"/>
        </w:rPr>
        <w:t>hus</w:t>
      </w:r>
      <w:r w:rsidR="008E6065">
        <w:rPr>
          <w:rFonts w:eastAsiaTheme="minorHAnsi"/>
        </w:rPr>
        <w:t>,</w:t>
      </w:r>
      <w:r w:rsidR="00DF19AC" w:rsidRPr="00DF19AC">
        <w:rPr>
          <w:rFonts w:eastAsiaTheme="minorHAnsi"/>
        </w:rPr>
        <w:t xml:space="preserve"> “</w:t>
      </w:r>
      <w:r w:rsidR="008E6065">
        <w:rPr>
          <w:rFonts w:eastAsiaTheme="minorHAnsi"/>
        </w:rPr>
        <w:t>t</w:t>
      </w:r>
      <w:r w:rsidR="00DF19AC" w:rsidRPr="00DF19AC">
        <w:rPr>
          <w:rFonts w:eastAsiaTheme="minorHAnsi"/>
        </w:rPr>
        <w:t>he richest 10 per cent of the population effectively receive four times as much public spending on transport as the poorest 10 per cent” and “one in five men and one in three women do not drive”</w:t>
      </w:r>
      <w:r w:rsidR="004D0319">
        <w:rPr>
          <w:rFonts w:eastAsiaTheme="minorHAnsi"/>
        </w:rPr>
        <w:t>.</w:t>
      </w:r>
      <w:r w:rsidR="004D0319">
        <w:rPr>
          <w:rStyle w:val="EndnoteReference"/>
          <w:rFonts w:eastAsiaTheme="minorHAnsi"/>
        </w:rPr>
        <w:endnoteReference w:id="20"/>
      </w:r>
      <w:r w:rsidR="00DF19AC" w:rsidRPr="00DF19AC">
        <w:rPr>
          <w:rFonts w:eastAsiaTheme="minorHAnsi"/>
        </w:rPr>
        <w:t xml:space="preserve"> </w:t>
      </w:r>
      <w:r w:rsidR="00857BCD">
        <w:rPr>
          <w:rFonts w:eastAsiaTheme="minorHAnsi"/>
        </w:rPr>
        <w:t>Nevertheless</w:t>
      </w:r>
      <w:r w:rsidR="00DF19AC" w:rsidRPr="00DF19AC">
        <w:rPr>
          <w:rFonts w:eastAsiaTheme="minorHAnsi"/>
        </w:rPr>
        <w:t xml:space="preserve">, </w:t>
      </w:r>
      <w:proofErr w:type="spellStart"/>
      <w:r w:rsidR="00DF19AC" w:rsidRPr="00DF19AC">
        <w:rPr>
          <w:rFonts w:eastAsiaTheme="minorHAnsi"/>
        </w:rPr>
        <w:t>councillors</w:t>
      </w:r>
      <w:proofErr w:type="spellEnd"/>
      <w:r w:rsidR="00DF19AC" w:rsidRPr="00DF19AC">
        <w:rPr>
          <w:rFonts w:eastAsiaTheme="minorHAnsi"/>
        </w:rPr>
        <w:t xml:space="preserve"> </w:t>
      </w:r>
      <w:r w:rsidR="002656F0">
        <w:rPr>
          <w:rFonts w:eastAsiaTheme="minorHAnsi"/>
        </w:rPr>
        <w:t xml:space="preserve">in the sample </w:t>
      </w:r>
      <w:r w:rsidR="00DF19AC" w:rsidRPr="00DF19AC">
        <w:rPr>
          <w:rFonts w:eastAsiaTheme="minorHAnsi"/>
        </w:rPr>
        <w:t xml:space="preserve">reported that complaints from car drivers about potholes </w:t>
      </w:r>
      <w:r w:rsidR="00D11826">
        <w:rPr>
          <w:rFonts w:eastAsiaTheme="minorHAnsi"/>
        </w:rPr>
        <w:t>were</w:t>
      </w:r>
      <w:r w:rsidR="00DF19AC" w:rsidRPr="00DF19AC">
        <w:rPr>
          <w:rFonts w:eastAsiaTheme="minorHAnsi"/>
        </w:rPr>
        <w:t xml:space="preserve"> </w:t>
      </w:r>
      <w:r w:rsidR="002656F0" w:rsidRPr="007C08DE">
        <w:rPr>
          <w:rFonts w:eastAsiaTheme="minorHAnsi"/>
        </w:rPr>
        <w:t>ubiquit</w:t>
      </w:r>
      <w:r w:rsidR="00DF19AC" w:rsidRPr="007C08DE">
        <w:rPr>
          <w:rFonts w:eastAsiaTheme="minorHAnsi"/>
        </w:rPr>
        <w:t>ous.</w:t>
      </w:r>
    </w:p>
    <w:p w14:paraId="7848EEC8" w14:textId="2E2E83F5" w:rsidR="001B1951" w:rsidRDefault="007C08DE" w:rsidP="007D7578">
      <w:pPr>
        <w:tabs>
          <w:tab w:val="clear" w:pos="454"/>
          <w:tab w:val="clear" w:pos="9072"/>
        </w:tabs>
        <w:autoSpaceDE w:val="0"/>
        <w:autoSpaceDN w:val="0"/>
        <w:adjustRightInd w:val="0"/>
        <w:spacing w:line="360" w:lineRule="auto"/>
        <w:rPr>
          <w:rFonts w:eastAsiaTheme="minorHAnsi"/>
        </w:rPr>
      </w:pPr>
      <w:r w:rsidDel="00A03F3C">
        <w:rPr>
          <w:lang w:val="en-GB" w:eastAsia="en-GB"/>
        </w:rPr>
        <w:t xml:space="preserve">Polling of residents has found that </w:t>
      </w:r>
      <w:r w:rsidRPr="007C08DE" w:rsidDel="00A03F3C">
        <w:rPr>
          <w:lang w:val="en-GB" w:eastAsia="en-GB"/>
        </w:rPr>
        <w:t>“</w:t>
      </w:r>
      <w:r w:rsidDel="00A03F3C">
        <w:rPr>
          <w:lang w:val="en-GB" w:eastAsia="en-GB"/>
        </w:rPr>
        <w:t>t</w:t>
      </w:r>
      <w:r w:rsidRPr="007C08DE" w:rsidDel="00A03F3C">
        <w:rPr>
          <w:lang w:val="en-GB" w:eastAsia="en-GB"/>
        </w:rPr>
        <w:t>hose [council services] which affect the visual appearance and atmosphere of an area”</w:t>
      </w:r>
      <w:r w:rsidRPr="007C08DE" w:rsidDel="00A03F3C">
        <w:rPr>
          <w:rFonts w:eastAsiaTheme="minorHAnsi"/>
        </w:rPr>
        <w:t xml:space="preserve"> tend to have the greatest impact “on overall views of a council”</w:t>
      </w:r>
      <w:r w:rsidR="001E39DB">
        <w:rPr>
          <w:rFonts w:eastAsiaTheme="minorHAnsi"/>
        </w:rPr>
        <w:t>.</w:t>
      </w:r>
      <w:r w:rsidR="00DF19AC" w:rsidRPr="007C08DE" w:rsidDel="00A03F3C">
        <w:rPr>
          <w:rFonts w:eastAsiaTheme="minorHAnsi"/>
        </w:rPr>
        <w:t xml:space="preserve"> </w:t>
      </w:r>
      <w:r w:rsidR="00644EB2" w:rsidDel="00A03F3C">
        <w:rPr>
          <w:rFonts w:eastAsiaTheme="minorHAnsi"/>
        </w:rPr>
        <w:t xml:space="preserve"> </w:t>
      </w:r>
      <w:r w:rsidDel="00A03F3C">
        <w:rPr>
          <w:rFonts w:eastAsiaTheme="minorHAnsi"/>
        </w:rPr>
        <w:t>But of greater impact, the same survey found, was levels of deprivation</w:t>
      </w:r>
      <w:r w:rsidR="00644EB2" w:rsidDel="00A03F3C">
        <w:rPr>
          <w:rFonts w:eastAsiaTheme="minorHAnsi"/>
        </w:rPr>
        <w:t xml:space="preserve"> and ethnic diversity.</w:t>
      </w:r>
      <w:r w:rsidR="00DF19AC" w:rsidRPr="007C08DE" w:rsidDel="00A03F3C">
        <w:rPr>
          <w:rFonts w:eastAsiaTheme="minorHAnsi"/>
        </w:rPr>
        <w:t xml:space="preserve"> </w:t>
      </w:r>
      <w:r w:rsidR="00644EB2" w:rsidDel="00A03F3C">
        <w:rPr>
          <w:rFonts w:eastAsiaTheme="minorHAnsi"/>
        </w:rPr>
        <w:t>I</w:t>
      </w:r>
      <w:r w:rsidR="00C0061E" w:rsidRPr="00C0061E" w:rsidDel="00A03F3C">
        <w:rPr>
          <w:rFonts w:eastAsiaTheme="minorHAnsi"/>
        </w:rPr>
        <w:t xml:space="preserve">ssues around planning and local development </w:t>
      </w:r>
      <w:r w:rsidR="00644EB2" w:rsidDel="00A03F3C">
        <w:rPr>
          <w:rFonts w:eastAsiaTheme="minorHAnsi"/>
        </w:rPr>
        <w:t>also had</w:t>
      </w:r>
      <w:r w:rsidR="00C0061E" w:rsidRPr="00C0061E" w:rsidDel="00A03F3C">
        <w:rPr>
          <w:rFonts w:eastAsiaTheme="minorHAnsi"/>
        </w:rPr>
        <w:t xml:space="preserve"> an important bearing</w:t>
      </w:r>
      <w:r w:rsidR="00644EB2" w:rsidDel="00A03F3C">
        <w:rPr>
          <w:rFonts w:eastAsiaTheme="minorHAnsi"/>
        </w:rPr>
        <w:t xml:space="preserve"> </w:t>
      </w:r>
      <w:r w:rsidR="00C0061E" w:rsidRPr="00C0061E" w:rsidDel="00A03F3C">
        <w:rPr>
          <w:rFonts w:eastAsiaTheme="minorHAnsi"/>
        </w:rPr>
        <w:t>on satisfaction levels.</w:t>
      </w:r>
      <w:r w:rsidR="00AC5704" w:rsidDel="00A03F3C">
        <w:rPr>
          <w:rStyle w:val="EndnoteReference"/>
          <w:rFonts w:eastAsiaTheme="minorHAnsi"/>
        </w:rPr>
        <w:endnoteReference w:id="21"/>
      </w:r>
      <w:r w:rsidR="00644EB2" w:rsidDel="00A03F3C">
        <w:rPr>
          <w:rFonts w:eastAsiaTheme="minorHAnsi"/>
        </w:rPr>
        <w:t xml:space="preserve"> </w:t>
      </w:r>
      <w:r w:rsidR="004B15D1" w:rsidRPr="007C08DE">
        <w:rPr>
          <w:rFonts w:eastAsiaTheme="minorHAnsi"/>
        </w:rPr>
        <w:t xml:space="preserve">The public health-related information acquired by </w:t>
      </w:r>
      <w:proofErr w:type="spellStart"/>
      <w:r w:rsidR="004B15D1" w:rsidRPr="007C08DE">
        <w:rPr>
          <w:rFonts w:eastAsiaTheme="minorHAnsi"/>
        </w:rPr>
        <w:t>councillors</w:t>
      </w:r>
      <w:proofErr w:type="spellEnd"/>
      <w:r w:rsidR="004B15D1" w:rsidRPr="007C08DE">
        <w:rPr>
          <w:rFonts w:eastAsiaTheme="minorHAnsi"/>
        </w:rPr>
        <w:t xml:space="preserve"> is </w:t>
      </w:r>
      <w:r w:rsidR="00A513BF">
        <w:rPr>
          <w:rFonts w:eastAsiaTheme="minorHAnsi"/>
        </w:rPr>
        <w:t xml:space="preserve">therefore </w:t>
      </w:r>
      <w:r w:rsidR="00A331DF">
        <w:rPr>
          <w:rFonts w:eastAsiaTheme="minorHAnsi"/>
        </w:rPr>
        <w:t>broader</w:t>
      </w:r>
      <w:r w:rsidR="004B15D1" w:rsidRPr="007C08DE">
        <w:rPr>
          <w:rFonts w:eastAsiaTheme="minorHAnsi"/>
        </w:rPr>
        <w:t xml:space="preserve"> in character t</w:t>
      </w:r>
      <w:r w:rsidR="004E7AD7">
        <w:rPr>
          <w:rFonts w:eastAsiaTheme="minorHAnsi"/>
        </w:rPr>
        <w:t>han</w:t>
      </w:r>
      <w:r w:rsidR="004B15D1" w:rsidRPr="007C08DE">
        <w:rPr>
          <w:rFonts w:eastAsiaTheme="minorHAnsi"/>
        </w:rPr>
        <w:t xml:space="preserve"> that dealt with by public health departments. </w:t>
      </w:r>
    </w:p>
    <w:p w14:paraId="1AC5A3D1" w14:textId="33F6B842" w:rsidR="00D41EDB" w:rsidRDefault="008973A5" w:rsidP="007D7578">
      <w:pPr>
        <w:tabs>
          <w:tab w:val="clear" w:pos="454"/>
          <w:tab w:val="clear" w:pos="9072"/>
        </w:tabs>
        <w:autoSpaceDE w:val="0"/>
        <w:autoSpaceDN w:val="0"/>
        <w:adjustRightInd w:val="0"/>
        <w:spacing w:line="360" w:lineRule="auto"/>
        <w:rPr>
          <w:rFonts w:eastAsiaTheme="minorHAnsi"/>
        </w:rPr>
      </w:pPr>
      <w:r w:rsidRPr="007C08DE">
        <w:rPr>
          <w:rFonts w:eastAsiaTheme="minorHAnsi"/>
        </w:rPr>
        <w:t xml:space="preserve">The councillors’ </w:t>
      </w:r>
      <w:r w:rsidR="004B15D1" w:rsidRPr="007C08DE">
        <w:rPr>
          <w:rFonts w:eastAsiaTheme="minorHAnsi"/>
        </w:rPr>
        <w:t>perspective</w:t>
      </w:r>
      <w:r w:rsidRPr="007C08DE">
        <w:rPr>
          <w:rFonts w:eastAsiaTheme="minorHAnsi"/>
        </w:rPr>
        <w:t xml:space="preserve"> blends information </w:t>
      </w:r>
      <w:r w:rsidR="00C62E0F">
        <w:rPr>
          <w:rFonts w:eastAsiaTheme="minorHAnsi"/>
        </w:rPr>
        <w:t>from</w:t>
      </w:r>
      <w:r w:rsidRPr="007C08DE">
        <w:rPr>
          <w:rFonts w:eastAsiaTheme="minorHAnsi"/>
        </w:rPr>
        <w:t xml:space="preserve"> </w:t>
      </w:r>
      <w:r w:rsidR="00A513BF">
        <w:rPr>
          <w:rFonts w:eastAsiaTheme="minorHAnsi"/>
        </w:rPr>
        <w:t xml:space="preserve">direct observation of </w:t>
      </w:r>
      <w:r w:rsidRPr="007C08DE">
        <w:rPr>
          <w:rFonts w:eastAsiaTheme="minorHAnsi"/>
        </w:rPr>
        <w:t>streets</w:t>
      </w:r>
      <w:r w:rsidR="00A513BF">
        <w:rPr>
          <w:rFonts w:eastAsiaTheme="minorHAnsi"/>
        </w:rPr>
        <w:t xml:space="preserve"> and</w:t>
      </w:r>
      <w:r w:rsidRPr="007C08DE">
        <w:rPr>
          <w:rFonts w:eastAsiaTheme="minorHAnsi"/>
        </w:rPr>
        <w:t xml:space="preserve"> </w:t>
      </w:r>
      <w:proofErr w:type="spellStart"/>
      <w:r w:rsidRPr="007C08DE">
        <w:rPr>
          <w:rFonts w:eastAsiaTheme="minorHAnsi"/>
        </w:rPr>
        <w:t>n</w:t>
      </w:r>
      <w:r w:rsidR="00C66828">
        <w:rPr>
          <w:rFonts w:eastAsiaTheme="minorHAnsi"/>
        </w:rPr>
        <w:t>ei</w:t>
      </w:r>
      <w:r w:rsidRPr="007C08DE">
        <w:rPr>
          <w:rFonts w:eastAsiaTheme="minorHAnsi"/>
        </w:rPr>
        <w:t>ghbourhoods</w:t>
      </w:r>
      <w:proofErr w:type="spellEnd"/>
      <w:r w:rsidR="00A513BF">
        <w:rPr>
          <w:rFonts w:eastAsiaTheme="minorHAnsi"/>
        </w:rPr>
        <w:t>, residents’ understandings and experiences of them,</w:t>
      </w:r>
      <w:r w:rsidRPr="007C08DE">
        <w:rPr>
          <w:rFonts w:eastAsiaTheme="minorHAnsi"/>
        </w:rPr>
        <w:t xml:space="preserve"> and</w:t>
      </w:r>
      <w:r w:rsidR="00A513BF">
        <w:rPr>
          <w:rFonts w:eastAsiaTheme="minorHAnsi"/>
        </w:rPr>
        <w:t xml:space="preserve"> </w:t>
      </w:r>
      <w:r w:rsidR="00B531F5">
        <w:rPr>
          <w:rFonts w:eastAsiaTheme="minorHAnsi"/>
        </w:rPr>
        <w:t>councillors’</w:t>
      </w:r>
      <w:r w:rsidRPr="007C08DE">
        <w:rPr>
          <w:rFonts w:eastAsiaTheme="minorHAnsi"/>
        </w:rPr>
        <w:t xml:space="preserve"> powers to </w:t>
      </w:r>
      <w:r w:rsidR="00231328">
        <w:rPr>
          <w:rFonts w:eastAsiaTheme="minorHAnsi"/>
        </w:rPr>
        <w:t>change</w:t>
      </w:r>
      <w:r w:rsidR="00A513BF">
        <w:rPr>
          <w:rFonts w:eastAsiaTheme="minorHAnsi"/>
        </w:rPr>
        <w:t xml:space="preserve"> these environments</w:t>
      </w:r>
      <w:r w:rsidR="004B15D1" w:rsidRPr="007C08DE">
        <w:rPr>
          <w:rFonts w:eastAsiaTheme="minorHAnsi"/>
        </w:rPr>
        <w:t xml:space="preserve">. </w:t>
      </w:r>
      <w:r w:rsidR="00D11826">
        <w:rPr>
          <w:rFonts w:eastAsiaTheme="minorHAnsi"/>
        </w:rPr>
        <w:t>The</w:t>
      </w:r>
      <w:r w:rsidRPr="007C08DE">
        <w:rPr>
          <w:rFonts w:eastAsiaTheme="minorHAnsi"/>
        </w:rPr>
        <w:t xml:space="preserve"> </w:t>
      </w:r>
      <w:proofErr w:type="spellStart"/>
      <w:r w:rsidRPr="007C08DE">
        <w:rPr>
          <w:rFonts w:eastAsiaTheme="minorHAnsi"/>
        </w:rPr>
        <w:t>councillors</w:t>
      </w:r>
      <w:proofErr w:type="spellEnd"/>
      <w:r w:rsidRPr="007C08DE">
        <w:rPr>
          <w:rFonts w:eastAsiaTheme="minorHAnsi"/>
        </w:rPr>
        <w:t xml:space="preserve"> interviewed</w:t>
      </w:r>
      <w:r w:rsidR="00D11826">
        <w:rPr>
          <w:rFonts w:eastAsiaTheme="minorHAnsi"/>
        </w:rPr>
        <w:t xml:space="preserve"> gave</w:t>
      </w:r>
      <w:r w:rsidRPr="007C08DE">
        <w:rPr>
          <w:rFonts w:eastAsiaTheme="minorHAnsi"/>
        </w:rPr>
        <w:t xml:space="preserve"> e</w:t>
      </w:r>
      <w:r w:rsidR="00DF19AC" w:rsidRPr="007C08DE">
        <w:rPr>
          <w:rFonts w:eastAsiaTheme="minorHAnsi"/>
        </w:rPr>
        <w:t xml:space="preserve">xamples of housing issues </w:t>
      </w:r>
      <w:r w:rsidR="00D11826">
        <w:rPr>
          <w:rFonts w:eastAsiaTheme="minorHAnsi"/>
        </w:rPr>
        <w:t xml:space="preserve">they </w:t>
      </w:r>
      <w:proofErr w:type="gramStart"/>
      <w:r w:rsidR="00D7466E">
        <w:rPr>
          <w:rFonts w:eastAsiaTheme="minorHAnsi"/>
        </w:rPr>
        <w:t>witnessed</w:t>
      </w:r>
      <w:proofErr w:type="gramEnd"/>
      <w:r w:rsidR="00D11826">
        <w:rPr>
          <w:rFonts w:eastAsiaTheme="minorHAnsi"/>
        </w:rPr>
        <w:t xml:space="preserve"> and </w:t>
      </w:r>
      <w:r w:rsidRPr="007C08DE">
        <w:rPr>
          <w:rFonts w:eastAsiaTheme="minorHAnsi"/>
        </w:rPr>
        <w:t xml:space="preserve">the public </w:t>
      </w:r>
      <w:r w:rsidR="00DF19AC" w:rsidRPr="00DF19AC">
        <w:rPr>
          <w:rFonts w:eastAsiaTheme="minorHAnsi"/>
        </w:rPr>
        <w:t>raised with them</w:t>
      </w:r>
      <w:r w:rsidR="00FC4173">
        <w:rPr>
          <w:rFonts w:eastAsiaTheme="minorHAnsi"/>
        </w:rPr>
        <w:t>. These included</w:t>
      </w:r>
      <w:r w:rsidR="00DF19AC" w:rsidRPr="00DF19AC">
        <w:rPr>
          <w:rFonts w:eastAsiaTheme="minorHAnsi"/>
        </w:rPr>
        <w:t>: problems with rats</w:t>
      </w:r>
      <w:r w:rsidR="00A3225B">
        <w:rPr>
          <w:rFonts w:eastAsiaTheme="minorHAnsi"/>
        </w:rPr>
        <w:t>;</w:t>
      </w:r>
      <w:r w:rsidR="00DF19AC" w:rsidRPr="00DF19AC">
        <w:rPr>
          <w:rFonts w:eastAsiaTheme="minorHAnsi"/>
        </w:rPr>
        <w:t xml:space="preserve"> difficulties in phoning landlords and housing associations </w:t>
      </w:r>
      <w:r w:rsidR="00CD6067">
        <w:rPr>
          <w:rFonts w:eastAsiaTheme="minorHAnsi"/>
        </w:rPr>
        <w:t>(</w:t>
      </w:r>
      <w:r w:rsidR="00DF19AC" w:rsidRPr="00DF19AC">
        <w:rPr>
          <w:rFonts w:eastAsiaTheme="minorHAnsi"/>
        </w:rPr>
        <w:t>due to them ‘not caring’ and residents’ not having the finance to make phone calls</w:t>
      </w:r>
      <w:r w:rsidR="00CD6067">
        <w:rPr>
          <w:rFonts w:eastAsiaTheme="minorHAnsi"/>
        </w:rPr>
        <w:t>)</w:t>
      </w:r>
      <w:r w:rsidR="00A3225B">
        <w:rPr>
          <w:rFonts w:eastAsiaTheme="minorHAnsi"/>
        </w:rPr>
        <w:t>;</w:t>
      </w:r>
      <w:r w:rsidR="00DF19AC" w:rsidRPr="00DF19AC">
        <w:rPr>
          <w:rFonts w:eastAsiaTheme="minorHAnsi"/>
        </w:rPr>
        <w:t xml:space="preserve"> lack of housing</w:t>
      </w:r>
      <w:r w:rsidR="00A3225B">
        <w:rPr>
          <w:rFonts w:eastAsiaTheme="minorHAnsi"/>
        </w:rPr>
        <w:t>;</w:t>
      </w:r>
      <w:r w:rsidR="00DF19AC" w:rsidRPr="00DF19AC">
        <w:rPr>
          <w:rFonts w:eastAsiaTheme="minorHAnsi"/>
        </w:rPr>
        <w:t xml:space="preserve"> empty properties</w:t>
      </w:r>
      <w:r w:rsidR="00A3225B">
        <w:rPr>
          <w:rFonts w:eastAsiaTheme="minorHAnsi"/>
        </w:rPr>
        <w:t>;</w:t>
      </w:r>
      <w:r w:rsidR="00DF19AC" w:rsidRPr="00DF19AC">
        <w:rPr>
          <w:rFonts w:eastAsiaTheme="minorHAnsi"/>
        </w:rPr>
        <w:t xml:space="preserve"> houses in multiple occupation </w:t>
      </w:r>
      <w:r w:rsidR="00AC267F">
        <w:rPr>
          <w:rFonts w:eastAsiaTheme="minorHAnsi"/>
        </w:rPr>
        <w:t>(</w:t>
      </w:r>
      <w:r w:rsidR="00DF19AC" w:rsidRPr="00DF19AC">
        <w:rPr>
          <w:rFonts w:eastAsiaTheme="minorHAnsi"/>
        </w:rPr>
        <w:t>entering some of these properties felt dangerous</w:t>
      </w:r>
      <w:r w:rsidR="00AC267F">
        <w:rPr>
          <w:rFonts w:eastAsiaTheme="minorHAnsi"/>
        </w:rPr>
        <w:t>)</w:t>
      </w:r>
      <w:r w:rsidR="00F446F1">
        <w:rPr>
          <w:rFonts w:eastAsiaTheme="minorHAnsi"/>
        </w:rPr>
        <w:t>;</w:t>
      </w:r>
      <w:r w:rsidR="00DF19AC" w:rsidRPr="00DF19AC">
        <w:rPr>
          <w:rFonts w:eastAsiaTheme="minorHAnsi"/>
        </w:rPr>
        <w:t xml:space="preserve"> </w:t>
      </w:r>
      <w:r w:rsidR="001E39DB">
        <w:rPr>
          <w:rFonts w:eastAsiaTheme="minorHAnsi"/>
        </w:rPr>
        <w:t>over-concentrated</w:t>
      </w:r>
      <w:r w:rsidR="00DF19AC" w:rsidRPr="00DF19AC">
        <w:rPr>
          <w:rFonts w:eastAsiaTheme="minorHAnsi"/>
        </w:rPr>
        <w:t xml:space="preserve"> social housing and not enough people with money</w:t>
      </w:r>
      <w:r w:rsidR="00F446F1">
        <w:rPr>
          <w:rFonts w:eastAsiaTheme="minorHAnsi"/>
        </w:rPr>
        <w:t>;</w:t>
      </w:r>
      <w:r w:rsidR="00DF19AC" w:rsidRPr="00DF19AC">
        <w:rPr>
          <w:rFonts w:eastAsiaTheme="minorHAnsi"/>
        </w:rPr>
        <w:t xml:space="preserve"> conversely </w:t>
      </w:r>
      <w:r w:rsidR="00AC267F" w:rsidRPr="00DF19AC">
        <w:rPr>
          <w:rFonts w:eastAsiaTheme="minorHAnsi"/>
        </w:rPr>
        <w:t>–</w:t>
      </w:r>
      <w:r w:rsidR="00DF19AC" w:rsidRPr="00DF19AC">
        <w:rPr>
          <w:rFonts w:eastAsiaTheme="minorHAnsi"/>
        </w:rPr>
        <w:t xml:space="preserve">  not enough social housing</w:t>
      </w:r>
      <w:r w:rsidR="00976B97">
        <w:rPr>
          <w:rFonts w:eastAsiaTheme="minorHAnsi"/>
        </w:rPr>
        <w:t>;</w:t>
      </w:r>
      <w:r w:rsidR="00DF19AC" w:rsidRPr="00DF19AC">
        <w:rPr>
          <w:rFonts w:eastAsiaTheme="minorHAnsi"/>
        </w:rPr>
        <w:t xml:space="preserve"> high turn-over of residents</w:t>
      </w:r>
      <w:r w:rsidR="00976B97">
        <w:rPr>
          <w:rFonts w:eastAsiaTheme="minorHAnsi"/>
        </w:rPr>
        <w:t>; and</w:t>
      </w:r>
      <w:r w:rsidR="00F446F1">
        <w:rPr>
          <w:rFonts w:eastAsiaTheme="minorHAnsi"/>
        </w:rPr>
        <w:t>,</w:t>
      </w:r>
      <w:r w:rsidR="00DF19AC" w:rsidRPr="00DF19AC">
        <w:rPr>
          <w:rFonts w:eastAsiaTheme="minorHAnsi"/>
        </w:rPr>
        <w:t xml:space="preserve"> loneliness in single occupancy households. </w:t>
      </w:r>
    </w:p>
    <w:p w14:paraId="16236C56" w14:textId="2231181C" w:rsidR="001C35BF" w:rsidRDefault="00291A09" w:rsidP="007D7578">
      <w:pPr>
        <w:tabs>
          <w:tab w:val="clear" w:pos="454"/>
          <w:tab w:val="clear" w:pos="9072"/>
        </w:tabs>
        <w:autoSpaceDE w:val="0"/>
        <w:autoSpaceDN w:val="0"/>
        <w:adjustRightInd w:val="0"/>
        <w:spacing w:line="360" w:lineRule="auto"/>
        <w:rPr>
          <w:rFonts w:eastAsiaTheme="minorHAnsi"/>
        </w:rPr>
      </w:pPr>
      <w:r>
        <w:rPr>
          <w:rFonts w:eastAsiaTheme="minorHAnsi"/>
        </w:rPr>
        <w:lastRenderedPageBreak/>
        <w:t>Thus</w:t>
      </w:r>
      <w:r w:rsidR="001C35BF">
        <w:rPr>
          <w:rFonts w:eastAsiaTheme="minorHAnsi"/>
        </w:rPr>
        <w:t>,</w:t>
      </w:r>
      <w:r>
        <w:rPr>
          <w:rFonts w:eastAsiaTheme="minorHAnsi"/>
        </w:rPr>
        <w:t xml:space="preserve"> one said: </w:t>
      </w:r>
      <w:r w:rsidR="005B6C6B">
        <w:rPr>
          <w:rFonts w:eastAsiaTheme="minorHAnsi"/>
        </w:rPr>
        <w:t>“There is a high turnover of residents in poor quality housing</w:t>
      </w:r>
      <w:r w:rsidR="00E072CD">
        <w:rPr>
          <w:rFonts w:eastAsiaTheme="minorHAnsi"/>
        </w:rPr>
        <w:t xml:space="preserve">…If rent is paid by benefits they’d rather be in the </w:t>
      </w:r>
      <w:proofErr w:type="spellStart"/>
      <w:r w:rsidR="00E072CD">
        <w:rPr>
          <w:rFonts w:eastAsiaTheme="minorHAnsi"/>
        </w:rPr>
        <w:t>centre</w:t>
      </w:r>
      <w:proofErr w:type="spellEnd"/>
      <w:r w:rsidR="00E072CD">
        <w:rPr>
          <w:rFonts w:eastAsiaTheme="minorHAnsi"/>
        </w:rPr>
        <w:t>…near pubs</w:t>
      </w:r>
      <w:r w:rsidR="00B247E3">
        <w:rPr>
          <w:rFonts w:eastAsiaTheme="minorHAnsi"/>
        </w:rPr>
        <w:t xml:space="preserve">.” </w:t>
      </w:r>
      <w:r w:rsidR="00E17C7E">
        <w:rPr>
          <w:rFonts w:eastAsiaTheme="minorHAnsi"/>
        </w:rPr>
        <w:t xml:space="preserve">One </w:t>
      </w:r>
      <w:proofErr w:type="spellStart"/>
      <w:r w:rsidR="00C54C51">
        <w:rPr>
          <w:rFonts w:eastAsiaTheme="minorHAnsi"/>
        </w:rPr>
        <w:t>councillor</w:t>
      </w:r>
      <w:proofErr w:type="spellEnd"/>
      <w:r w:rsidR="00C54C51">
        <w:rPr>
          <w:rFonts w:eastAsiaTheme="minorHAnsi"/>
        </w:rPr>
        <w:t xml:space="preserve"> </w:t>
      </w:r>
      <w:r w:rsidR="00E17C7E">
        <w:rPr>
          <w:rFonts w:eastAsiaTheme="minorHAnsi"/>
        </w:rPr>
        <w:t>a</w:t>
      </w:r>
      <w:r w:rsidR="00D76A2E">
        <w:rPr>
          <w:rFonts w:eastAsiaTheme="minorHAnsi"/>
        </w:rPr>
        <w:t>d</w:t>
      </w:r>
      <w:r w:rsidR="00D3054E">
        <w:rPr>
          <w:rFonts w:eastAsiaTheme="minorHAnsi"/>
        </w:rPr>
        <w:t>ded</w:t>
      </w:r>
      <w:r w:rsidR="00DB09C5">
        <w:rPr>
          <w:rFonts w:eastAsiaTheme="minorHAnsi"/>
        </w:rPr>
        <w:t>:</w:t>
      </w:r>
      <w:r w:rsidR="00D76A2E">
        <w:rPr>
          <w:rFonts w:eastAsiaTheme="minorHAnsi"/>
        </w:rPr>
        <w:t xml:space="preserve"> “Th</w:t>
      </w:r>
      <w:r w:rsidR="00DE3C58">
        <w:rPr>
          <w:rFonts w:eastAsiaTheme="minorHAnsi"/>
        </w:rPr>
        <w:t xml:space="preserve">at </w:t>
      </w:r>
      <w:r w:rsidR="00D76A2E">
        <w:rPr>
          <w:rFonts w:eastAsiaTheme="minorHAnsi"/>
        </w:rPr>
        <w:t xml:space="preserve">area is </w:t>
      </w:r>
      <w:r w:rsidR="002723D2">
        <w:rPr>
          <w:rFonts w:eastAsiaTheme="minorHAnsi"/>
        </w:rPr>
        <w:t>crisscrossed with paths and rights of way [shortcuts], it would be good to have a map of them all</w:t>
      </w:r>
      <w:r w:rsidR="002C42F8">
        <w:rPr>
          <w:rFonts w:eastAsiaTheme="minorHAnsi"/>
        </w:rPr>
        <w:t xml:space="preserve">…Car ownership is </w:t>
      </w:r>
      <w:proofErr w:type="gramStart"/>
      <w:r w:rsidR="002C42F8">
        <w:rPr>
          <w:rFonts w:eastAsiaTheme="minorHAnsi"/>
        </w:rPr>
        <w:t>low</w:t>
      </w:r>
      <w:proofErr w:type="gramEnd"/>
      <w:r w:rsidR="002C42F8">
        <w:rPr>
          <w:rFonts w:eastAsiaTheme="minorHAnsi"/>
        </w:rPr>
        <w:t xml:space="preserve"> and people walk.</w:t>
      </w:r>
      <w:r w:rsidR="002723D2">
        <w:rPr>
          <w:rFonts w:eastAsiaTheme="minorHAnsi"/>
        </w:rPr>
        <w:t>”</w:t>
      </w:r>
    </w:p>
    <w:p w14:paraId="0F4202BF" w14:textId="26B93A2E" w:rsidR="00D41EDB" w:rsidRDefault="001C35BF" w:rsidP="007D7578">
      <w:pPr>
        <w:tabs>
          <w:tab w:val="clear" w:pos="454"/>
          <w:tab w:val="clear" w:pos="9072"/>
        </w:tabs>
        <w:autoSpaceDE w:val="0"/>
        <w:autoSpaceDN w:val="0"/>
        <w:adjustRightInd w:val="0"/>
        <w:spacing w:line="360" w:lineRule="auto"/>
        <w:rPr>
          <w:rFonts w:eastAsiaTheme="minorHAnsi"/>
        </w:rPr>
      </w:pPr>
      <w:r>
        <w:rPr>
          <w:rFonts w:eastAsiaTheme="minorHAnsi"/>
        </w:rPr>
        <w:t xml:space="preserve">In another area of the town, a </w:t>
      </w:r>
      <w:proofErr w:type="spellStart"/>
      <w:r>
        <w:rPr>
          <w:rFonts w:eastAsiaTheme="minorHAnsi"/>
        </w:rPr>
        <w:t>council</w:t>
      </w:r>
      <w:r w:rsidR="002147B0">
        <w:rPr>
          <w:rFonts w:eastAsiaTheme="minorHAnsi"/>
        </w:rPr>
        <w:t>l</w:t>
      </w:r>
      <w:r>
        <w:rPr>
          <w:rFonts w:eastAsiaTheme="minorHAnsi"/>
        </w:rPr>
        <w:t>or</w:t>
      </w:r>
      <w:proofErr w:type="spellEnd"/>
      <w:r>
        <w:rPr>
          <w:rFonts w:eastAsiaTheme="minorHAnsi"/>
        </w:rPr>
        <w:t xml:space="preserve"> said</w:t>
      </w:r>
      <w:r w:rsidR="00A82F95">
        <w:rPr>
          <w:rFonts w:eastAsiaTheme="minorHAnsi"/>
        </w:rPr>
        <w:t xml:space="preserve"> </w:t>
      </w:r>
      <w:proofErr w:type="spellStart"/>
      <w:r w:rsidR="00A82F95">
        <w:rPr>
          <w:rFonts w:eastAsiaTheme="minorHAnsi"/>
        </w:rPr>
        <w:t>neighbourhood</w:t>
      </w:r>
      <w:proofErr w:type="spellEnd"/>
      <w:r w:rsidR="00A82F95">
        <w:rPr>
          <w:rFonts w:eastAsiaTheme="minorHAnsi"/>
        </w:rPr>
        <w:t xml:space="preserve"> complaints related to noise</w:t>
      </w:r>
      <w:r>
        <w:rPr>
          <w:rFonts w:eastAsiaTheme="minorHAnsi"/>
        </w:rPr>
        <w:t>: “</w:t>
      </w:r>
      <w:r w:rsidR="00F30736">
        <w:rPr>
          <w:rFonts w:eastAsiaTheme="minorHAnsi"/>
        </w:rPr>
        <w:t xml:space="preserve">Everyone here is on </w:t>
      </w:r>
      <w:r w:rsidR="00AA7900">
        <w:rPr>
          <w:rFonts w:eastAsiaTheme="minorHAnsi"/>
        </w:rPr>
        <w:t xml:space="preserve">top of each other. One dysfunctional family moves in </w:t>
      </w:r>
      <w:r w:rsidR="00516638">
        <w:rPr>
          <w:rFonts w:eastAsiaTheme="minorHAnsi"/>
        </w:rPr>
        <w:t xml:space="preserve">and </w:t>
      </w:r>
      <w:r w:rsidR="00AA7900">
        <w:rPr>
          <w:rFonts w:eastAsiaTheme="minorHAnsi"/>
        </w:rPr>
        <w:t xml:space="preserve">walls in the </w:t>
      </w:r>
      <w:r w:rsidR="00637E33">
        <w:rPr>
          <w:rFonts w:eastAsiaTheme="minorHAnsi"/>
        </w:rPr>
        <w:t>flats</w:t>
      </w:r>
      <w:r w:rsidR="00AA7900">
        <w:rPr>
          <w:rFonts w:eastAsiaTheme="minorHAnsi"/>
        </w:rPr>
        <w:t xml:space="preserve"> are so thin</w:t>
      </w:r>
      <w:r w:rsidR="00D576F7">
        <w:rPr>
          <w:rFonts w:eastAsiaTheme="minorHAnsi"/>
        </w:rPr>
        <w:t>,</w:t>
      </w:r>
      <w:r w:rsidR="00AA7900">
        <w:rPr>
          <w:rFonts w:eastAsiaTheme="minorHAnsi"/>
        </w:rPr>
        <w:t xml:space="preserve"> they drive their </w:t>
      </w:r>
      <w:proofErr w:type="spellStart"/>
      <w:r w:rsidR="00AA7900">
        <w:rPr>
          <w:rFonts w:eastAsiaTheme="minorHAnsi"/>
        </w:rPr>
        <w:t>neighbours</w:t>
      </w:r>
      <w:proofErr w:type="spellEnd"/>
      <w:r w:rsidR="00AA7900">
        <w:rPr>
          <w:rFonts w:eastAsiaTheme="minorHAnsi"/>
        </w:rPr>
        <w:t xml:space="preserve"> up the wall.</w:t>
      </w:r>
      <w:r w:rsidR="00C62A21">
        <w:rPr>
          <w:rFonts w:eastAsiaTheme="minorHAnsi"/>
        </w:rPr>
        <w:t>”</w:t>
      </w:r>
      <w:r w:rsidR="00DE4CF1">
        <w:rPr>
          <w:rFonts w:eastAsiaTheme="minorHAnsi"/>
        </w:rPr>
        <w:t xml:space="preserve"> </w:t>
      </w:r>
    </w:p>
    <w:p w14:paraId="385AAA8C" w14:textId="50769D33" w:rsidR="00DF19AC" w:rsidRPr="00DF19AC" w:rsidRDefault="00DF19AC" w:rsidP="007D7578">
      <w:pPr>
        <w:tabs>
          <w:tab w:val="clear" w:pos="454"/>
          <w:tab w:val="clear" w:pos="9072"/>
        </w:tabs>
        <w:autoSpaceDE w:val="0"/>
        <w:autoSpaceDN w:val="0"/>
        <w:adjustRightInd w:val="0"/>
        <w:spacing w:line="360" w:lineRule="auto"/>
        <w:rPr>
          <w:rFonts w:eastAsiaTheme="minorHAnsi"/>
        </w:rPr>
      </w:pPr>
      <w:r w:rsidRPr="00DF19AC">
        <w:rPr>
          <w:rFonts w:eastAsiaTheme="minorHAnsi"/>
        </w:rPr>
        <w:t>However, the housing issues merge with other socio-economic issues, such as, on the positive side</w:t>
      </w:r>
      <w:r w:rsidR="00D07183">
        <w:rPr>
          <w:rFonts w:eastAsiaTheme="minorHAnsi"/>
        </w:rPr>
        <w:t>,</w:t>
      </w:r>
      <w:r w:rsidRPr="00DF19AC">
        <w:rPr>
          <w:rFonts w:eastAsiaTheme="minorHAnsi"/>
        </w:rPr>
        <w:t xml:space="preserve"> creating beautiful parks and schools within walking distance from homes, through to</w:t>
      </w:r>
      <w:r w:rsidR="00752194">
        <w:rPr>
          <w:rFonts w:eastAsiaTheme="minorHAnsi"/>
        </w:rPr>
        <w:t xml:space="preserve"> </w:t>
      </w:r>
      <w:r w:rsidRPr="00DF19AC">
        <w:rPr>
          <w:rFonts w:eastAsiaTheme="minorHAnsi"/>
        </w:rPr>
        <w:t xml:space="preserve">substance misuse, traffic, swimming pool closure, single parenting and poverty. </w:t>
      </w:r>
      <w:r w:rsidR="009F51C8">
        <w:rPr>
          <w:rFonts w:eastAsiaTheme="minorHAnsi"/>
        </w:rPr>
        <w:t xml:space="preserve"> </w:t>
      </w:r>
    </w:p>
    <w:p w14:paraId="737A2098" w14:textId="66705B97" w:rsidR="006B34B2" w:rsidRDefault="00DF19AC" w:rsidP="007D7578">
      <w:pPr>
        <w:tabs>
          <w:tab w:val="clear" w:pos="454"/>
          <w:tab w:val="clear" w:pos="9072"/>
        </w:tabs>
        <w:spacing w:line="360" w:lineRule="auto"/>
        <w:rPr>
          <w:rFonts w:eastAsiaTheme="minorHAnsi"/>
        </w:rPr>
      </w:pPr>
      <w:r w:rsidRPr="00DF19AC">
        <w:rPr>
          <w:rFonts w:eastAsiaTheme="minorHAnsi"/>
        </w:rPr>
        <w:t xml:space="preserve">The </w:t>
      </w:r>
      <w:proofErr w:type="spellStart"/>
      <w:r w:rsidRPr="00DF19AC">
        <w:rPr>
          <w:rFonts w:eastAsiaTheme="minorHAnsi"/>
        </w:rPr>
        <w:t>councillors</w:t>
      </w:r>
      <w:proofErr w:type="spellEnd"/>
      <w:r w:rsidRPr="00DF19AC">
        <w:rPr>
          <w:rFonts w:eastAsiaTheme="minorHAnsi"/>
        </w:rPr>
        <w:t xml:space="preserve"> also listed their achievements, including, for example</w:t>
      </w:r>
      <w:r w:rsidR="00E97D57">
        <w:rPr>
          <w:rFonts w:eastAsiaTheme="minorHAnsi"/>
        </w:rPr>
        <w:t>,</w:t>
      </w:r>
      <w:r w:rsidRPr="00DF19AC">
        <w:rPr>
          <w:rFonts w:eastAsiaTheme="minorHAnsi"/>
        </w:rPr>
        <w:t xml:space="preserve"> </w:t>
      </w:r>
      <w:r w:rsidR="00A41ED5" w:rsidRPr="00DF19AC">
        <w:rPr>
          <w:rFonts w:eastAsiaTheme="minorHAnsi"/>
        </w:rPr>
        <w:t>controlling empty and derelict properties</w:t>
      </w:r>
      <w:r w:rsidR="00A41ED5">
        <w:rPr>
          <w:rFonts w:eastAsiaTheme="minorHAnsi"/>
        </w:rPr>
        <w:t xml:space="preserve">, </w:t>
      </w:r>
      <w:r w:rsidRPr="00DF19AC">
        <w:rPr>
          <w:rFonts w:eastAsiaTheme="minorHAnsi"/>
        </w:rPr>
        <w:t xml:space="preserve">challenging a bus company </w:t>
      </w:r>
      <w:r w:rsidR="004C79D7">
        <w:rPr>
          <w:rFonts w:eastAsiaTheme="minorHAnsi"/>
        </w:rPr>
        <w:t xml:space="preserve">to </w:t>
      </w:r>
      <w:r w:rsidRPr="00DF19AC">
        <w:rPr>
          <w:rFonts w:eastAsiaTheme="minorHAnsi"/>
        </w:rPr>
        <w:t>maintain</w:t>
      </w:r>
      <w:r w:rsidR="006D517A">
        <w:rPr>
          <w:rFonts w:eastAsiaTheme="minorHAnsi"/>
        </w:rPr>
        <w:t xml:space="preserve"> existing</w:t>
      </w:r>
      <w:r w:rsidR="004E5614">
        <w:rPr>
          <w:rFonts w:eastAsiaTheme="minorHAnsi"/>
        </w:rPr>
        <w:t xml:space="preserve"> </w:t>
      </w:r>
      <w:r w:rsidRPr="00DF19AC">
        <w:rPr>
          <w:rFonts w:eastAsiaTheme="minorHAnsi"/>
        </w:rPr>
        <w:t xml:space="preserve">routes, reducing street drinking in a </w:t>
      </w:r>
      <w:proofErr w:type="spellStart"/>
      <w:r w:rsidRPr="00DF19AC">
        <w:rPr>
          <w:rFonts w:eastAsiaTheme="minorHAnsi"/>
        </w:rPr>
        <w:t>neighbourhood</w:t>
      </w:r>
      <w:proofErr w:type="spellEnd"/>
      <w:r w:rsidRPr="00DF19AC">
        <w:rPr>
          <w:rFonts w:eastAsiaTheme="minorHAnsi"/>
        </w:rPr>
        <w:t xml:space="preserve">, supporting </w:t>
      </w:r>
      <w:proofErr w:type="spellStart"/>
      <w:r w:rsidRPr="00DF19AC">
        <w:rPr>
          <w:rFonts w:eastAsiaTheme="minorHAnsi"/>
        </w:rPr>
        <w:t>neighbourhood</w:t>
      </w:r>
      <w:proofErr w:type="spellEnd"/>
      <w:r w:rsidRPr="00DF19AC">
        <w:rPr>
          <w:rFonts w:eastAsiaTheme="minorHAnsi"/>
        </w:rPr>
        <w:t xml:space="preserve"> children’s activities, organizing public meetings on issues like climate change, supporting school committees</w:t>
      </w:r>
      <w:r w:rsidR="00856DB1">
        <w:rPr>
          <w:rFonts w:eastAsiaTheme="minorHAnsi"/>
        </w:rPr>
        <w:t>,</w:t>
      </w:r>
      <w:r w:rsidRPr="00DF19AC">
        <w:rPr>
          <w:rFonts w:eastAsiaTheme="minorHAnsi"/>
        </w:rPr>
        <w:t xml:space="preserve"> local groups and clubs, develop</w:t>
      </w:r>
      <w:r w:rsidR="00856DB1">
        <w:rPr>
          <w:rFonts w:eastAsiaTheme="minorHAnsi"/>
        </w:rPr>
        <w:t>ing</w:t>
      </w:r>
      <w:r w:rsidRPr="00DF19AC">
        <w:rPr>
          <w:rFonts w:eastAsiaTheme="minorHAnsi"/>
        </w:rPr>
        <w:t xml:space="preserve"> employment opportunities </w:t>
      </w:r>
      <w:r w:rsidR="00F176F4">
        <w:rPr>
          <w:rFonts w:eastAsiaTheme="minorHAnsi"/>
        </w:rPr>
        <w:t xml:space="preserve">and </w:t>
      </w:r>
      <w:r w:rsidRPr="00DF19AC">
        <w:rPr>
          <w:rFonts w:eastAsiaTheme="minorHAnsi"/>
        </w:rPr>
        <w:t xml:space="preserve">overseeing development of land for housing. </w:t>
      </w:r>
      <w:r w:rsidR="003B7BE5">
        <w:rPr>
          <w:rFonts w:eastAsiaTheme="minorHAnsi"/>
        </w:rPr>
        <w:t xml:space="preserve"> </w:t>
      </w:r>
      <w:r w:rsidR="00B85906">
        <w:rPr>
          <w:rFonts w:eastAsiaTheme="minorHAnsi"/>
        </w:rPr>
        <w:t>One said: “</w:t>
      </w:r>
      <w:r w:rsidR="00543A70">
        <w:rPr>
          <w:rFonts w:eastAsiaTheme="minorHAnsi"/>
        </w:rPr>
        <w:t xml:space="preserve">The </w:t>
      </w:r>
      <w:proofErr w:type="spellStart"/>
      <w:r w:rsidR="00543A70">
        <w:rPr>
          <w:rFonts w:eastAsiaTheme="minorHAnsi"/>
        </w:rPr>
        <w:t>council</w:t>
      </w:r>
      <w:r w:rsidR="003B5C0B">
        <w:rPr>
          <w:rFonts w:eastAsiaTheme="minorHAnsi"/>
        </w:rPr>
        <w:t>l</w:t>
      </w:r>
      <w:r w:rsidR="00543A70">
        <w:rPr>
          <w:rFonts w:eastAsiaTheme="minorHAnsi"/>
        </w:rPr>
        <w:t>ors</w:t>
      </w:r>
      <w:proofErr w:type="spellEnd"/>
      <w:r w:rsidR="00543A70">
        <w:rPr>
          <w:rFonts w:eastAsiaTheme="minorHAnsi"/>
        </w:rPr>
        <w:t xml:space="preserve"> worked on getting restoration of the park. It’s [now] enjoyed by everyone</w:t>
      </w:r>
      <w:r w:rsidR="006B34B2">
        <w:rPr>
          <w:rFonts w:eastAsiaTheme="minorHAnsi"/>
        </w:rPr>
        <w:t xml:space="preserve">.” </w:t>
      </w:r>
    </w:p>
    <w:p w14:paraId="7CAFEFD5" w14:textId="54DB1324" w:rsidR="00DF19AC" w:rsidRPr="00DF19AC" w:rsidRDefault="004272B2" w:rsidP="007D7578">
      <w:pPr>
        <w:tabs>
          <w:tab w:val="clear" w:pos="454"/>
          <w:tab w:val="clear" w:pos="9072"/>
        </w:tabs>
        <w:spacing w:line="360" w:lineRule="auto"/>
        <w:rPr>
          <w:rFonts w:eastAsiaTheme="minorHAnsi"/>
        </w:rPr>
      </w:pPr>
      <w:r>
        <w:rPr>
          <w:rFonts w:eastAsiaTheme="minorHAnsi"/>
        </w:rPr>
        <w:t>Added to this</w:t>
      </w:r>
      <w:r w:rsidR="00DF19AC" w:rsidRPr="00DF19AC">
        <w:rPr>
          <w:rFonts w:eastAsiaTheme="minorHAnsi"/>
        </w:rPr>
        <w:t xml:space="preserve">, </w:t>
      </w:r>
      <w:proofErr w:type="spellStart"/>
      <w:r w:rsidR="00DF19AC" w:rsidRPr="00DF19AC">
        <w:rPr>
          <w:rFonts w:eastAsiaTheme="minorHAnsi"/>
        </w:rPr>
        <w:t>councillors</w:t>
      </w:r>
      <w:proofErr w:type="spellEnd"/>
      <w:r>
        <w:rPr>
          <w:rFonts w:eastAsiaTheme="minorHAnsi"/>
        </w:rPr>
        <w:t xml:space="preserve"> are </w:t>
      </w:r>
      <w:r w:rsidR="003B7BE5">
        <w:rPr>
          <w:rFonts w:eastAsiaTheme="minorHAnsi"/>
        </w:rPr>
        <w:t>often</w:t>
      </w:r>
      <w:r w:rsidR="003B7BE5" w:rsidRPr="00DF19AC">
        <w:rPr>
          <w:rFonts w:eastAsiaTheme="minorHAnsi"/>
        </w:rPr>
        <w:t xml:space="preserve"> </w:t>
      </w:r>
      <w:r w:rsidR="00DF19AC" w:rsidRPr="00DF19AC">
        <w:rPr>
          <w:rFonts w:eastAsiaTheme="minorHAnsi"/>
        </w:rPr>
        <w:t xml:space="preserve">party-politically engaged. Thus, certain </w:t>
      </w:r>
      <w:proofErr w:type="spellStart"/>
      <w:r w:rsidR="00DF19AC" w:rsidRPr="00DF19AC">
        <w:rPr>
          <w:rFonts w:eastAsiaTheme="minorHAnsi"/>
        </w:rPr>
        <w:t>councillors</w:t>
      </w:r>
      <w:proofErr w:type="spellEnd"/>
      <w:r w:rsidR="00DF19AC" w:rsidRPr="00DF19AC">
        <w:rPr>
          <w:rFonts w:eastAsiaTheme="minorHAnsi"/>
        </w:rPr>
        <w:t xml:space="preserve"> in our borough had strong views on national policies to deal with unemployment, health service administration and the national minimum wage.</w:t>
      </w:r>
      <w:r w:rsidR="00373D79">
        <w:rPr>
          <w:rFonts w:eastAsiaTheme="minorHAnsi"/>
        </w:rPr>
        <w:t xml:space="preserve"> Most felt that income inequalities were too high and did not think bankers</w:t>
      </w:r>
      <w:r w:rsidR="00AC5704">
        <w:rPr>
          <w:rFonts w:eastAsiaTheme="minorHAnsi"/>
        </w:rPr>
        <w:t>’</w:t>
      </w:r>
      <w:r w:rsidR="00373D79">
        <w:rPr>
          <w:rFonts w:eastAsiaTheme="minorHAnsi"/>
        </w:rPr>
        <w:t xml:space="preserve"> earnings should be so high.</w:t>
      </w:r>
    </w:p>
    <w:p w14:paraId="363A6753" w14:textId="77777777" w:rsidR="00CD4180" w:rsidRDefault="00DF19AC" w:rsidP="00DF19AC">
      <w:pPr>
        <w:tabs>
          <w:tab w:val="clear" w:pos="454"/>
          <w:tab w:val="clear" w:pos="9072"/>
        </w:tabs>
        <w:spacing w:line="360" w:lineRule="auto"/>
        <w:rPr>
          <w:rFonts w:eastAsiaTheme="minorHAnsi"/>
        </w:rPr>
      </w:pPr>
      <w:r w:rsidRPr="00DF19AC">
        <w:rPr>
          <w:rFonts w:eastAsiaTheme="minorHAnsi"/>
        </w:rPr>
        <w:t xml:space="preserve">The complexity of </w:t>
      </w:r>
      <w:r w:rsidR="008C26FA">
        <w:rPr>
          <w:rFonts w:eastAsiaTheme="minorHAnsi"/>
        </w:rPr>
        <w:t>a</w:t>
      </w:r>
      <w:r w:rsidRPr="00DF19AC">
        <w:rPr>
          <w:rFonts w:eastAsiaTheme="minorHAnsi"/>
        </w:rPr>
        <w:t xml:space="preserve"> </w:t>
      </w:r>
      <w:proofErr w:type="spellStart"/>
      <w:r w:rsidRPr="00DF19AC">
        <w:rPr>
          <w:rFonts w:eastAsiaTheme="minorHAnsi"/>
        </w:rPr>
        <w:t>councillor</w:t>
      </w:r>
      <w:r w:rsidR="008C26FA">
        <w:rPr>
          <w:rFonts w:eastAsiaTheme="minorHAnsi"/>
        </w:rPr>
        <w:t>’</w:t>
      </w:r>
      <w:r w:rsidR="00D033E1">
        <w:rPr>
          <w:rFonts w:eastAsiaTheme="minorHAnsi"/>
        </w:rPr>
        <w:t>s</w:t>
      </w:r>
      <w:proofErr w:type="spellEnd"/>
      <w:r w:rsidRPr="00DF19AC">
        <w:rPr>
          <w:rFonts w:eastAsiaTheme="minorHAnsi"/>
        </w:rPr>
        <w:t xml:space="preserve"> role in relation to receiving and dealing with issues includes</w:t>
      </w:r>
      <w:r w:rsidR="00373D79">
        <w:rPr>
          <w:rFonts w:eastAsiaTheme="minorHAnsi"/>
        </w:rPr>
        <w:t xml:space="preserve"> questions such as</w:t>
      </w:r>
      <w:r w:rsidRPr="00DF19AC">
        <w:rPr>
          <w:rFonts w:eastAsiaTheme="minorHAnsi"/>
        </w:rPr>
        <w:t xml:space="preserve">: </w:t>
      </w:r>
    </w:p>
    <w:p w14:paraId="690341AB" w14:textId="77777777" w:rsidR="001472B8" w:rsidRDefault="000E4119" w:rsidP="00E2213A">
      <w:pPr>
        <w:pStyle w:val="ListParagraph"/>
        <w:numPr>
          <w:ilvl w:val="0"/>
          <w:numId w:val="7"/>
        </w:numPr>
        <w:tabs>
          <w:tab w:val="clear" w:pos="454"/>
          <w:tab w:val="clear" w:pos="9072"/>
        </w:tabs>
        <w:spacing w:line="360" w:lineRule="auto"/>
        <w:rPr>
          <w:rFonts w:eastAsiaTheme="minorHAnsi"/>
        </w:rPr>
      </w:pPr>
      <w:r w:rsidRPr="001472B8">
        <w:rPr>
          <w:rFonts w:eastAsiaTheme="minorHAnsi"/>
        </w:rPr>
        <w:t>I</w:t>
      </w:r>
      <w:r w:rsidR="00DF19AC" w:rsidRPr="001472B8">
        <w:rPr>
          <w:rFonts w:eastAsiaTheme="minorHAnsi"/>
        </w:rPr>
        <w:t xml:space="preserve">s the issue anything the </w:t>
      </w:r>
      <w:proofErr w:type="spellStart"/>
      <w:r w:rsidR="00DF19AC" w:rsidRPr="001472B8">
        <w:rPr>
          <w:rFonts w:eastAsiaTheme="minorHAnsi"/>
        </w:rPr>
        <w:t>councillor</w:t>
      </w:r>
      <w:proofErr w:type="spellEnd"/>
      <w:r w:rsidR="00DF19AC" w:rsidRPr="001472B8">
        <w:rPr>
          <w:rFonts w:eastAsiaTheme="minorHAnsi"/>
        </w:rPr>
        <w:t xml:space="preserve"> can address, or is it casework relating to topics outside their remit? </w:t>
      </w:r>
    </w:p>
    <w:p w14:paraId="39333C60" w14:textId="0964F346" w:rsidR="00CD4180" w:rsidRPr="001472B8" w:rsidRDefault="000E4119" w:rsidP="00BF2EE6">
      <w:pPr>
        <w:pStyle w:val="ListParagraph"/>
        <w:numPr>
          <w:ilvl w:val="0"/>
          <w:numId w:val="7"/>
        </w:numPr>
        <w:tabs>
          <w:tab w:val="clear" w:pos="454"/>
          <w:tab w:val="clear" w:pos="9072"/>
        </w:tabs>
        <w:spacing w:line="360" w:lineRule="auto"/>
        <w:rPr>
          <w:rFonts w:eastAsiaTheme="minorHAnsi"/>
        </w:rPr>
      </w:pPr>
      <w:r w:rsidRPr="001472B8">
        <w:rPr>
          <w:rFonts w:eastAsiaTheme="minorHAnsi"/>
        </w:rPr>
        <w:t>I</w:t>
      </w:r>
      <w:r w:rsidR="00DF19AC" w:rsidRPr="001472B8">
        <w:rPr>
          <w:rFonts w:eastAsiaTheme="minorHAnsi"/>
        </w:rPr>
        <w:t xml:space="preserve">s the </w:t>
      </w:r>
      <w:proofErr w:type="spellStart"/>
      <w:r w:rsidR="00DF19AC" w:rsidRPr="001472B8">
        <w:rPr>
          <w:rFonts w:eastAsiaTheme="minorHAnsi"/>
        </w:rPr>
        <w:t>councillor</w:t>
      </w:r>
      <w:proofErr w:type="spellEnd"/>
      <w:r w:rsidR="00DF19AC" w:rsidRPr="001472B8">
        <w:rPr>
          <w:rFonts w:eastAsiaTheme="minorHAnsi"/>
        </w:rPr>
        <w:t xml:space="preserve"> part of </w:t>
      </w:r>
      <w:r w:rsidR="00BF2EE6" w:rsidRPr="00BF2EE6">
        <w:rPr>
          <w:rFonts w:eastAsiaTheme="minorHAnsi"/>
        </w:rPr>
        <w:t>the leading council group, or</w:t>
      </w:r>
      <w:r w:rsidR="007873D8">
        <w:rPr>
          <w:rFonts w:eastAsiaTheme="minorHAnsi"/>
        </w:rPr>
        <w:t xml:space="preserve"> more</w:t>
      </w:r>
      <w:r w:rsidR="00BF2EE6" w:rsidRPr="00BF2EE6">
        <w:rPr>
          <w:rFonts w:eastAsiaTheme="minorHAnsi"/>
        </w:rPr>
        <w:t xml:space="preserve"> isolated? </w:t>
      </w:r>
    </w:p>
    <w:p w14:paraId="038B07D9" w14:textId="75F7FE69" w:rsidR="00F041DF" w:rsidRDefault="001638CE" w:rsidP="00DF19AC">
      <w:pPr>
        <w:tabs>
          <w:tab w:val="clear" w:pos="454"/>
          <w:tab w:val="clear" w:pos="9072"/>
        </w:tabs>
        <w:spacing w:line="360" w:lineRule="auto"/>
        <w:rPr>
          <w:rFonts w:eastAsiaTheme="minorHAnsi"/>
        </w:rPr>
      </w:pPr>
      <w:r>
        <w:rPr>
          <w:rFonts w:eastAsiaTheme="minorHAnsi"/>
        </w:rPr>
        <w:t>R</w:t>
      </w:r>
      <w:r w:rsidR="00DF19AC" w:rsidRPr="00DF19AC">
        <w:rPr>
          <w:rFonts w:eastAsiaTheme="minorHAnsi"/>
        </w:rPr>
        <w:t xml:space="preserve">outes to contacting </w:t>
      </w:r>
      <w:proofErr w:type="spellStart"/>
      <w:r w:rsidR="00DF19AC" w:rsidRPr="00DF19AC">
        <w:rPr>
          <w:rFonts w:eastAsiaTheme="minorHAnsi"/>
        </w:rPr>
        <w:t>councillors</w:t>
      </w:r>
      <w:proofErr w:type="spellEnd"/>
      <w:r w:rsidR="00DF19AC" w:rsidRPr="00DF19AC">
        <w:rPr>
          <w:rFonts w:eastAsiaTheme="minorHAnsi"/>
        </w:rPr>
        <w:t xml:space="preserve"> are vital and need to be regularly </w:t>
      </w:r>
      <w:r w:rsidR="003B7BE5">
        <w:rPr>
          <w:rFonts w:eastAsiaTheme="minorHAnsi"/>
        </w:rPr>
        <w:t>reviewed</w:t>
      </w:r>
      <w:r w:rsidR="009769BC">
        <w:rPr>
          <w:rFonts w:eastAsiaTheme="minorHAnsi"/>
        </w:rPr>
        <w:t xml:space="preserve"> </w:t>
      </w:r>
      <w:r w:rsidR="007E37B3">
        <w:rPr>
          <w:rFonts w:eastAsiaTheme="minorHAnsi"/>
        </w:rPr>
        <w:t xml:space="preserve">and </w:t>
      </w:r>
      <w:r w:rsidR="003B7BE5">
        <w:rPr>
          <w:rFonts w:eastAsiaTheme="minorHAnsi"/>
        </w:rPr>
        <w:t xml:space="preserve">widely </w:t>
      </w:r>
      <w:r w:rsidR="007E37B3">
        <w:rPr>
          <w:rFonts w:eastAsiaTheme="minorHAnsi"/>
        </w:rPr>
        <w:t>advertised</w:t>
      </w:r>
      <w:r w:rsidR="003B7BE5">
        <w:rPr>
          <w:rFonts w:eastAsiaTheme="minorHAnsi"/>
        </w:rPr>
        <w:t>,</w:t>
      </w:r>
      <w:r w:rsidR="00603EB7">
        <w:rPr>
          <w:rFonts w:eastAsiaTheme="minorHAnsi"/>
        </w:rPr>
        <w:t xml:space="preserve"> if </w:t>
      </w:r>
      <w:r w:rsidR="005675F7">
        <w:rPr>
          <w:rFonts w:eastAsiaTheme="minorHAnsi"/>
        </w:rPr>
        <w:t xml:space="preserve">the councillors’ role </w:t>
      </w:r>
      <w:r w:rsidR="003B7BE5">
        <w:rPr>
          <w:rFonts w:eastAsiaTheme="minorHAnsi"/>
        </w:rPr>
        <w:t xml:space="preserve">in relation to environmental and health improvement </w:t>
      </w:r>
      <w:r w:rsidR="005675F7">
        <w:rPr>
          <w:rFonts w:eastAsiaTheme="minorHAnsi"/>
        </w:rPr>
        <w:t>is to flourish</w:t>
      </w:r>
      <w:r w:rsidR="00DF19AC" w:rsidRPr="00DF19AC">
        <w:rPr>
          <w:rFonts w:eastAsiaTheme="minorHAnsi"/>
        </w:rPr>
        <w:t xml:space="preserve">. </w:t>
      </w:r>
      <w:r w:rsidR="001A73AD">
        <w:rPr>
          <w:rFonts w:eastAsiaTheme="minorHAnsi"/>
        </w:rPr>
        <w:t xml:space="preserve">Information on MPs, their role and </w:t>
      </w:r>
      <w:r w:rsidR="006214D7">
        <w:rPr>
          <w:rFonts w:eastAsiaTheme="minorHAnsi"/>
        </w:rPr>
        <w:t xml:space="preserve">relations between MPs and </w:t>
      </w:r>
      <w:proofErr w:type="spellStart"/>
      <w:r w:rsidR="006214D7">
        <w:rPr>
          <w:rFonts w:eastAsiaTheme="minorHAnsi"/>
        </w:rPr>
        <w:t>councillors</w:t>
      </w:r>
      <w:proofErr w:type="spellEnd"/>
      <w:r w:rsidR="006214D7">
        <w:rPr>
          <w:rFonts w:eastAsiaTheme="minorHAnsi"/>
        </w:rPr>
        <w:t xml:space="preserve"> </w:t>
      </w:r>
      <w:r w:rsidR="00012001">
        <w:rPr>
          <w:rFonts w:eastAsiaTheme="minorHAnsi"/>
        </w:rPr>
        <w:t xml:space="preserve">could </w:t>
      </w:r>
      <w:r w:rsidR="006214D7">
        <w:rPr>
          <w:rFonts w:eastAsiaTheme="minorHAnsi"/>
        </w:rPr>
        <w:t xml:space="preserve">also be </w:t>
      </w:r>
      <w:r w:rsidR="001A73AD">
        <w:rPr>
          <w:rFonts w:eastAsiaTheme="minorHAnsi"/>
        </w:rPr>
        <w:t>promot</w:t>
      </w:r>
      <w:r w:rsidR="00287CB6">
        <w:rPr>
          <w:rFonts w:eastAsiaTheme="minorHAnsi"/>
        </w:rPr>
        <w:t>ed</w:t>
      </w:r>
      <w:r w:rsidR="001A73AD">
        <w:rPr>
          <w:rFonts w:eastAsiaTheme="minorHAnsi"/>
        </w:rPr>
        <w:t xml:space="preserve">. One communication channel is </w:t>
      </w:r>
      <w:r w:rsidR="00DF19AC" w:rsidRPr="00DF19AC">
        <w:rPr>
          <w:rFonts w:eastAsiaTheme="minorHAnsi"/>
        </w:rPr>
        <w:t xml:space="preserve">face-to-face contact by </w:t>
      </w:r>
      <w:proofErr w:type="spellStart"/>
      <w:r w:rsidR="00DF19AC" w:rsidRPr="00DF19AC">
        <w:rPr>
          <w:rFonts w:eastAsiaTheme="minorHAnsi"/>
        </w:rPr>
        <w:t>councillors</w:t>
      </w:r>
      <w:proofErr w:type="spellEnd"/>
      <w:r w:rsidR="00DF19AC" w:rsidRPr="00DF19AC">
        <w:rPr>
          <w:rFonts w:eastAsiaTheme="minorHAnsi"/>
        </w:rPr>
        <w:t xml:space="preserve"> or their party supporters. </w:t>
      </w:r>
      <w:r w:rsidR="0031737E">
        <w:rPr>
          <w:rFonts w:eastAsiaTheme="minorHAnsi"/>
        </w:rPr>
        <w:t xml:space="preserve">However, in </w:t>
      </w:r>
      <w:r w:rsidR="003C2BF5">
        <w:rPr>
          <w:rFonts w:eastAsiaTheme="minorHAnsi"/>
        </w:rPr>
        <w:t xml:space="preserve">relation to </w:t>
      </w:r>
      <w:r w:rsidR="004A6080">
        <w:rPr>
          <w:rFonts w:eastAsiaTheme="minorHAnsi"/>
        </w:rPr>
        <w:t xml:space="preserve">communication methods, </w:t>
      </w:r>
      <w:r w:rsidR="000F6C9D">
        <w:rPr>
          <w:rFonts w:eastAsiaTheme="minorHAnsi"/>
        </w:rPr>
        <w:t>o</w:t>
      </w:r>
      <w:r w:rsidR="00DF19AC" w:rsidRPr="00DF19AC">
        <w:rPr>
          <w:rFonts w:eastAsiaTheme="minorHAnsi"/>
        </w:rPr>
        <w:t xml:space="preserve">n the one hand, polling data </w:t>
      </w:r>
      <w:r w:rsidR="00D062EB">
        <w:rPr>
          <w:rFonts w:eastAsiaTheme="minorHAnsi"/>
        </w:rPr>
        <w:t xml:space="preserve">on residents’ views of council </w:t>
      </w:r>
      <w:r w:rsidR="00226B6D">
        <w:rPr>
          <w:rFonts w:eastAsiaTheme="minorHAnsi"/>
        </w:rPr>
        <w:t xml:space="preserve">communications </w:t>
      </w:r>
      <w:r w:rsidR="00DF19AC" w:rsidRPr="00DF19AC">
        <w:rPr>
          <w:rFonts w:eastAsiaTheme="minorHAnsi"/>
        </w:rPr>
        <w:t xml:space="preserve">does not tend to discuss direct contact, </w:t>
      </w:r>
      <w:r w:rsidR="00F041DF">
        <w:rPr>
          <w:rFonts w:eastAsiaTheme="minorHAnsi"/>
        </w:rPr>
        <w:t>they</w:t>
      </w:r>
      <w:r w:rsidR="00DF19AC" w:rsidRPr="00DF19AC">
        <w:rPr>
          <w:rFonts w:eastAsiaTheme="minorHAnsi"/>
        </w:rPr>
        <w:t xml:space="preserve"> </w:t>
      </w:r>
      <w:r w:rsidR="00D062EB">
        <w:rPr>
          <w:rFonts w:eastAsiaTheme="minorHAnsi"/>
        </w:rPr>
        <w:t>instead</w:t>
      </w:r>
      <w:r w:rsidR="00F041DF">
        <w:rPr>
          <w:rFonts w:eastAsiaTheme="minorHAnsi"/>
        </w:rPr>
        <w:t xml:space="preserve"> </w:t>
      </w:r>
      <w:r w:rsidR="00D05E16">
        <w:rPr>
          <w:rFonts w:eastAsiaTheme="minorHAnsi"/>
        </w:rPr>
        <w:t>emphasize</w:t>
      </w:r>
      <w:r w:rsidR="00D34058">
        <w:rPr>
          <w:rFonts w:eastAsiaTheme="minorHAnsi"/>
        </w:rPr>
        <w:t xml:space="preserve"> the benefits of council websites and newsletters</w:t>
      </w:r>
      <w:r w:rsidR="00DF19AC" w:rsidRPr="00DF19AC">
        <w:rPr>
          <w:rFonts w:eastAsiaTheme="minorHAnsi"/>
        </w:rPr>
        <w:t>.</w:t>
      </w:r>
      <w:r w:rsidR="00AC5704">
        <w:rPr>
          <w:rStyle w:val="EndnoteReference"/>
          <w:rFonts w:eastAsiaTheme="minorHAnsi"/>
        </w:rPr>
        <w:endnoteReference w:id="22"/>
      </w:r>
      <w:r w:rsidR="00DF19AC" w:rsidRPr="00DF19AC">
        <w:rPr>
          <w:rFonts w:eastAsiaTheme="minorHAnsi"/>
        </w:rPr>
        <w:t xml:space="preserve"> On the other hand, ‘boots on the ground’ </w:t>
      </w:r>
      <w:proofErr w:type="gramStart"/>
      <w:r w:rsidR="00EE5645" w:rsidRPr="00DF19AC">
        <w:rPr>
          <w:rFonts w:eastAsiaTheme="minorHAnsi"/>
        </w:rPr>
        <w:t>are</w:t>
      </w:r>
      <w:r w:rsidR="00DF19AC" w:rsidRPr="00DF19AC">
        <w:rPr>
          <w:rFonts w:eastAsiaTheme="minorHAnsi"/>
        </w:rPr>
        <w:t xml:space="preserve"> </w:t>
      </w:r>
      <w:r w:rsidR="00711A6A">
        <w:rPr>
          <w:rFonts w:eastAsiaTheme="minorHAnsi"/>
        </w:rPr>
        <w:t>considered to be</w:t>
      </w:r>
      <w:proofErr w:type="gramEnd"/>
      <w:r w:rsidR="00711A6A">
        <w:rPr>
          <w:rFonts w:eastAsiaTheme="minorHAnsi"/>
        </w:rPr>
        <w:t xml:space="preserve"> </w:t>
      </w:r>
      <w:r w:rsidR="00DF19AC" w:rsidRPr="00DF19AC">
        <w:rPr>
          <w:rFonts w:eastAsiaTheme="minorHAnsi"/>
        </w:rPr>
        <w:t>influential in winning elections.</w:t>
      </w:r>
      <w:r w:rsidR="00AC5704">
        <w:rPr>
          <w:rStyle w:val="EndnoteReference"/>
          <w:rFonts w:eastAsiaTheme="minorHAnsi"/>
        </w:rPr>
        <w:endnoteReference w:id="23"/>
      </w:r>
      <w:r w:rsidR="00DF19AC" w:rsidRPr="00DF19AC">
        <w:rPr>
          <w:rFonts w:eastAsiaTheme="minorHAnsi"/>
        </w:rPr>
        <w:t xml:space="preserve"> </w:t>
      </w:r>
      <w:r w:rsidR="00D92B07">
        <w:rPr>
          <w:rFonts w:eastAsiaTheme="minorHAnsi"/>
        </w:rPr>
        <w:t>This is a</w:t>
      </w:r>
      <w:r w:rsidR="00DF19AC" w:rsidRPr="00DF19AC">
        <w:rPr>
          <w:rFonts w:eastAsiaTheme="minorHAnsi"/>
        </w:rPr>
        <w:t xml:space="preserve"> view certainly shared by the </w:t>
      </w:r>
      <w:proofErr w:type="spellStart"/>
      <w:r w:rsidR="00DF19AC" w:rsidRPr="00DF19AC">
        <w:rPr>
          <w:rFonts w:eastAsiaTheme="minorHAnsi"/>
        </w:rPr>
        <w:t>councillors</w:t>
      </w:r>
      <w:proofErr w:type="spellEnd"/>
      <w:r w:rsidR="00DF19AC" w:rsidRPr="00DF19AC">
        <w:rPr>
          <w:rFonts w:eastAsiaTheme="minorHAnsi"/>
        </w:rPr>
        <w:t xml:space="preserve"> </w:t>
      </w:r>
      <w:r w:rsidR="001C60EF">
        <w:rPr>
          <w:rFonts w:eastAsiaTheme="minorHAnsi"/>
        </w:rPr>
        <w:t>interviewed</w:t>
      </w:r>
      <w:r w:rsidR="00DF19AC" w:rsidRPr="00DF19AC">
        <w:rPr>
          <w:rFonts w:eastAsiaTheme="minorHAnsi"/>
        </w:rPr>
        <w:t xml:space="preserve"> here. A number said they had knocked on every door in their ward and felt this was the reason they were elected. </w:t>
      </w:r>
    </w:p>
    <w:p w14:paraId="044CA808" w14:textId="6E40A169" w:rsidR="0098658E" w:rsidRDefault="00DF19AC" w:rsidP="00DF19AC">
      <w:pPr>
        <w:tabs>
          <w:tab w:val="clear" w:pos="454"/>
          <w:tab w:val="clear" w:pos="9072"/>
        </w:tabs>
        <w:spacing w:line="360" w:lineRule="auto"/>
        <w:rPr>
          <w:rFonts w:eastAsiaTheme="minorHAnsi"/>
        </w:rPr>
      </w:pPr>
      <w:r w:rsidRPr="00DF19AC">
        <w:rPr>
          <w:rFonts w:eastAsiaTheme="minorHAnsi"/>
        </w:rPr>
        <w:lastRenderedPageBreak/>
        <w:t xml:space="preserve">At the </w:t>
      </w:r>
      <w:r w:rsidR="00D26D05">
        <w:rPr>
          <w:rFonts w:eastAsiaTheme="minorHAnsi"/>
        </w:rPr>
        <w:t xml:space="preserve">2017 </w:t>
      </w:r>
      <w:r w:rsidRPr="00DF19AC">
        <w:rPr>
          <w:rFonts w:eastAsiaTheme="minorHAnsi"/>
        </w:rPr>
        <w:t>general election</w:t>
      </w:r>
      <w:r w:rsidR="00290A6F">
        <w:rPr>
          <w:rFonts w:eastAsiaTheme="minorHAnsi"/>
        </w:rPr>
        <w:t>,</w:t>
      </w:r>
      <w:r w:rsidRPr="00DF19AC">
        <w:rPr>
          <w:rFonts w:eastAsiaTheme="minorHAnsi"/>
        </w:rPr>
        <w:t xml:space="preserve"> hundreds of canvassers supported door knocking and leaflet drops in some constituenc</w:t>
      </w:r>
      <w:r w:rsidR="00EE5645">
        <w:rPr>
          <w:rFonts w:eastAsiaTheme="minorHAnsi"/>
        </w:rPr>
        <w:t>ie</w:t>
      </w:r>
      <w:r w:rsidRPr="00DF19AC">
        <w:rPr>
          <w:rFonts w:eastAsiaTheme="minorHAnsi"/>
        </w:rPr>
        <w:t xml:space="preserve">s. </w:t>
      </w:r>
      <w:r w:rsidR="009A680F">
        <w:rPr>
          <w:rFonts w:eastAsiaTheme="minorHAnsi"/>
        </w:rPr>
        <w:t xml:space="preserve">The </w:t>
      </w:r>
      <w:r w:rsidR="009A680F" w:rsidRPr="009A680F">
        <w:rPr>
          <w:rFonts w:eastAsiaTheme="minorHAnsi"/>
        </w:rPr>
        <w:t xml:space="preserve">canvassers </w:t>
      </w:r>
      <w:r w:rsidR="00B43C12">
        <w:rPr>
          <w:rFonts w:eastAsiaTheme="minorHAnsi"/>
        </w:rPr>
        <w:t xml:space="preserve">that were </w:t>
      </w:r>
      <w:r w:rsidR="009A680F">
        <w:rPr>
          <w:rFonts w:eastAsiaTheme="minorHAnsi"/>
        </w:rPr>
        <w:t xml:space="preserve">interviewed </w:t>
      </w:r>
      <w:r w:rsidR="009A680F" w:rsidRPr="009A680F">
        <w:rPr>
          <w:rFonts w:eastAsiaTheme="minorHAnsi"/>
        </w:rPr>
        <w:t xml:space="preserve">had different perceptions of ‘street issues’, depending on </w:t>
      </w:r>
      <w:r w:rsidR="00B43C12">
        <w:rPr>
          <w:rFonts w:eastAsiaTheme="minorHAnsi"/>
        </w:rPr>
        <w:t xml:space="preserve">their </w:t>
      </w:r>
      <w:r w:rsidR="009A680F" w:rsidRPr="009A680F">
        <w:rPr>
          <w:rFonts w:eastAsiaTheme="minorHAnsi"/>
        </w:rPr>
        <w:t xml:space="preserve">personal perspectives and what they had been told to do by their election </w:t>
      </w:r>
      <w:proofErr w:type="spellStart"/>
      <w:r w:rsidR="009A680F" w:rsidRPr="009A680F">
        <w:rPr>
          <w:rFonts w:eastAsiaTheme="minorHAnsi"/>
        </w:rPr>
        <w:t>organi</w:t>
      </w:r>
      <w:r w:rsidR="00AD6622">
        <w:rPr>
          <w:rFonts w:eastAsiaTheme="minorHAnsi"/>
        </w:rPr>
        <w:t>s</w:t>
      </w:r>
      <w:r w:rsidR="009A680F" w:rsidRPr="009A680F">
        <w:rPr>
          <w:rFonts w:eastAsiaTheme="minorHAnsi"/>
        </w:rPr>
        <w:t>er</w:t>
      </w:r>
      <w:proofErr w:type="spellEnd"/>
      <w:r w:rsidR="009A680F" w:rsidRPr="009A680F">
        <w:rPr>
          <w:rFonts w:eastAsiaTheme="minorHAnsi"/>
        </w:rPr>
        <w:t xml:space="preserve">. </w:t>
      </w:r>
      <w:r w:rsidR="009A680F">
        <w:rPr>
          <w:rFonts w:eastAsiaTheme="minorHAnsi"/>
        </w:rPr>
        <w:t>One said that he was a very unobservant person and would not notice anything unless it was pointed out</w:t>
      </w:r>
      <w:r w:rsidR="00290A6F">
        <w:rPr>
          <w:rFonts w:eastAsiaTheme="minorHAnsi"/>
        </w:rPr>
        <w:t>.</w:t>
      </w:r>
      <w:r w:rsidR="009A680F">
        <w:rPr>
          <w:rFonts w:eastAsiaTheme="minorHAnsi"/>
        </w:rPr>
        <w:t xml:space="preserve"> </w:t>
      </w:r>
      <w:r w:rsidR="00290A6F">
        <w:rPr>
          <w:rFonts w:eastAsiaTheme="minorHAnsi"/>
        </w:rPr>
        <w:t>A</w:t>
      </w:r>
      <w:r w:rsidR="009A680F">
        <w:rPr>
          <w:rFonts w:eastAsiaTheme="minorHAnsi"/>
        </w:rPr>
        <w:t>nother</w:t>
      </w:r>
      <w:r w:rsidR="005A16F3">
        <w:rPr>
          <w:rFonts w:eastAsiaTheme="minorHAnsi"/>
        </w:rPr>
        <w:t>,</w:t>
      </w:r>
      <w:r w:rsidR="009A680F">
        <w:rPr>
          <w:rFonts w:eastAsiaTheme="minorHAnsi"/>
        </w:rPr>
        <w:t xml:space="preserve"> for example, said she took copious notes of problems </w:t>
      </w:r>
      <w:r w:rsidR="00BB0C3E">
        <w:rPr>
          <w:rFonts w:eastAsiaTheme="minorHAnsi"/>
        </w:rPr>
        <w:t xml:space="preserve">she saw </w:t>
      </w:r>
      <w:r w:rsidR="007D63E0">
        <w:rPr>
          <w:rFonts w:eastAsiaTheme="minorHAnsi"/>
        </w:rPr>
        <w:t>and</w:t>
      </w:r>
      <w:r w:rsidR="009A680F">
        <w:rPr>
          <w:rFonts w:eastAsiaTheme="minorHAnsi"/>
        </w:rPr>
        <w:t xml:space="preserve"> residents’ views </w:t>
      </w:r>
      <w:r w:rsidR="00137D43">
        <w:rPr>
          <w:rFonts w:eastAsiaTheme="minorHAnsi"/>
        </w:rPr>
        <w:t>on issues</w:t>
      </w:r>
      <w:r w:rsidR="00687B16">
        <w:rPr>
          <w:rFonts w:eastAsiaTheme="minorHAnsi"/>
        </w:rPr>
        <w:t>,</w:t>
      </w:r>
      <w:r w:rsidR="00137D43">
        <w:rPr>
          <w:rFonts w:eastAsiaTheme="minorHAnsi"/>
        </w:rPr>
        <w:t xml:space="preserve"> such as</w:t>
      </w:r>
      <w:r w:rsidR="00687B16">
        <w:rPr>
          <w:rFonts w:eastAsiaTheme="minorHAnsi"/>
        </w:rPr>
        <w:t>,</w:t>
      </w:r>
      <w:r w:rsidR="00137D43">
        <w:rPr>
          <w:rFonts w:eastAsiaTheme="minorHAnsi"/>
        </w:rPr>
        <w:t xml:space="preserve"> street lighting </w:t>
      </w:r>
      <w:r w:rsidR="001A0AA3">
        <w:rPr>
          <w:rFonts w:eastAsiaTheme="minorHAnsi"/>
        </w:rPr>
        <w:t>and drainage</w:t>
      </w:r>
      <w:r w:rsidR="00D35441">
        <w:rPr>
          <w:rFonts w:eastAsiaTheme="minorHAnsi"/>
        </w:rPr>
        <w:t xml:space="preserve">, </w:t>
      </w:r>
      <w:r w:rsidR="009A680F">
        <w:rPr>
          <w:rFonts w:eastAsiaTheme="minorHAnsi"/>
        </w:rPr>
        <w:t xml:space="preserve">and </w:t>
      </w:r>
      <w:r w:rsidR="000B3988">
        <w:rPr>
          <w:rFonts w:eastAsiaTheme="minorHAnsi"/>
        </w:rPr>
        <w:t xml:space="preserve">she </w:t>
      </w:r>
      <w:r w:rsidR="009A680F">
        <w:rPr>
          <w:rFonts w:eastAsiaTheme="minorHAnsi"/>
        </w:rPr>
        <w:t xml:space="preserve">fed </w:t>
      </w:r>
      <w:r w:rsidR="00742EE0">
        <w:rPr>
          <w:rFonts w:eastAsiaTheme="minorHAnsi"/>
        </w:rPr>
        <w:t xml:space="preserve">them </w:t>
      </w:r>
      <w:r w:rsidR="009A680F">
        <w:rPr>
          <w:rFonts w:eastAsiaTheme="minorHAnsi"/>
        </w:rPr>
        <w:t xml:space="preserve">back to the candidate. </w:t>
      </w:r>
      <w:r w:rsidR="006E4DEB">
        <w:rPr>
          <w:rFonts w:eastAsiaTheme="minorHAnsi"/>
        </w:rPr>
        <w:t>She said, for instance</w:t>
      </w:r>
      <w:r w:rsidR="001566B0">
        <w:rPr>
          <w:rFonts w:eastAsiaTheme="minorHAnsi"/>
        </w:rPr>
        <w:t>,</w:t>
      </w:r>
      <w:r w:rsidR="006E4DEB">
        <w:rPr>
          <w:rFonts w:eastAsiaTheme="minorHAnsi"/>
        </w:rPr>
        <w:t xml:space="preserve"> that: “The doorbells in the flats are </w:t>
      </w:r>
      <w:r w:rsidR="00AB56D2">
        <w:rPr>
          <w:rFonts w:eastAsiaTheme="minorHAnsi"/>
        </w:rPr>
        <w:t>an issue</w:t>
      </w:r>
      <w:r w:rsidR="006E4DEB">
        <w:rPr>
          <w:rFonts w:eastAsiaTheme="minorHAnsi"/>
        </w:rPr>
        <w:t xml:space="preserve">. </w:t>
      </w:r>
      <w:r w:rsidR="00FB7A9B">
        <w:rPr>
          <w:rFonts w:eastAsiaTheme="minorHAnsi"/>
        </w:rPr>
        <w:t>I</w:t>
      </w:r>
      <w:r w:rsidR="002B45CB">
        <w:rPr>
          <w:rFonts w:eastAsiaTheme="minorHAnsi"/>
        </w:rPr>
        <w:t xml:space="preserve">n the lets </w:t>
      </w:r>
      <w:r w:rsidR="00EB7A65">
        <w:rPr>
          <w:rFonts w:eastAsiaTheme="minorHAnsi"/>
        </w:rPr>
        <w:t xml:space="preserve">[rented flats] </w:t>
      </w:r>
      <w:r w:rsidR="002B45CB">
        <w:rPr>
          <w:rFonts w:eastAsiaTheme="minorHAnsi"/>
        </w:rPr>
        <w:t>they don’t work</w:t>
      </w:r>
      <w:r w:rsidR="00B37743">
        <w:rPr>
          <w:rFonts w:eastAsiaTheme="minorHAnsi"/>
        </w:rPr>
        <w:t xml:space="preserve"> and</w:t>
      </w:r>
      <w:r w:rsidR="001E678B">
        <w:rPr>
          <w:rFonts w:eastAsiaTheme="minorHAnsi"/>
        </w:rPr>
        <w:t xml:space="preserve"> in some blocks the entry system is so loud</w:t>
      </w:r>
      <w:r w:rsidR="00184B97">
        <w:rPr>
          <w:rFonts w:eastAsiaTheme="minorHAnsi"/>
        </w:rPr>
        <w:t xml:space="preserve"> it disturbs those </w:t>
      </w:r>
      <w:r w:rsidR="00554AA7">
        <w:rPr>
          <w:rFonts w:eastAsiaTheme="minorHAnsi"/>
        </w:rPr>
        <w:t xml:space="preserve">flats </w:t>
      </w:r>
      <w:r w:rsidR="00184B97">
        <w:rPr>
          <w:rFonts w:eastAsiaTheme="minorHAnsi"/>
        </w:rPr>
        <w:t xml:space="preserve">near it.” </w:t>
      </w:r>
      <w:r w:rsidR="00717FB8">
        <w:rPr>
          <w:rFonts w:eastAsiaTheme="minorHAnsi"/>
        </w:rPr>
        <w:t>Another said, “</w:t>
      </w:r>
      <w:r w:rsidR="0098658E">
        <w:rPr>
          <w:rFonts w:eastAsiaTheme="minorHAnsi"/>
        </w:rPr>
        <w:t>W</w:t>
      </w:r>
      <w:r w:rsidR="00717FB8">
        <w:rPr>
          <w:rFonts w:eastAsiaTheme="minorHAnsi"/>
        </w:rPr>
        <w:t>e saw a derelict house</w:t>
      </w:r>
      <w:r w:rsidR="00CD3608">
        <w:rPr>
          <w:rFonts w:eastAsiaTheme="minorHAnsi"/>
        </w:rPr>
        <w:t xml:space="preserve">. But we were with a </w:t>
      </w:r>
      <w:proofErr w:type="spellStart"/>
      <w:r w:rsidR="00CD3608">
        <w:rPr>
          <w:rFonts w:eastAsiaTheme="minorHAnsi"/>
        </w:rPr>
        <w:t>councillor</w:t>
      </w:r>
      <w:proofErr w:type="spellEnd"/>
      <w:r w:rsidR="00CD3608">
        <w:rPr>
          <w:rFonts w:eastAsiaTheme="minorHAnsi"/>
        </w:rPr>
        <w:t xml:space="preserve"> and they said they would deal with it.” </w:t>
      </w:r>
    </w:p>
    <w:p w14:paraId="06135A16" w14:textId="524B7BB2" w:rsidR="00343482" w:rsidRDefault="009F5BCF" w:rsidP="00DF19AC">
      <w:pPr>
        <w:tabs>
          <w:tab w:val="clear" w:pos="454"/>
          <w:tab w:val="clear" w:pos="9072"/>
        </w:tabs>
        <w:spacing w:line="360" w:lineRule="auto"/>
        <w:rPr>
          <w:rFonts w:eastAsiaTheme="minorHAnsi"/>
        </w:rPr>
      </w:pPr>
      <w:r>
        <w:rPr>
          <w:rFonts w:eastAsiaTheme="minorHAnsi"/>
        </w:rPr>
        <w:t>Steps and stairs were an issue</w:t>
      </w:r>
      <w:r w:rsidR="00E95876">
        <w:rPr>
          <w:rFonts w:eastAsiaTheme="minorHAnsi"/>
        </w:rPr>
        <w:t xml:space="preserve">, for instance: “The stairs in one block were </w:t>
      </w:r>
      <w:r w:rsidR="00EB7AD5">
        <w:rPr>
          <w:rFonts w:eastAsiaTheme="minorHAnsi"/>
        </w:rPr>
        <w:t>shocking</w:t>
      </w:r>
      <w:r w:rsidR="002C0296">
        <w:rPr>
          <w:rFonts w:eastAsiaTheme="minorHAnsi"/>
        </w:rPr>
        <w:t>. They</w:t>
      </w:r>
      <w:r w:rsidR="00E95876">
        <w:rPr>
          <w:rFonts w:eastAsiaTheme="minorHAnsi"/>
        </w:rPr>
        <w:t xml:space="preserve"> were see</w:t>
      </w:r>
      <w:r w:rsidR="009B3180">
        <w:rPr>
          <w:rFonts w:eastAsiaTheme="minorHAnsi"/>
        </w:rPr>
        <w:t>-</w:t>
      </w:r>
      <w:r w:rsidR="00E95876">
        <w:rPr>
          <w:rFonts w:eastAsiaTheme="minorHAnsi"/>
        </w:rPr>
        <w:t>though</w:t>
      </w:r>
      <w:r w:rsidR="00FC2C67">
        <w:rPr>
          <w:rFonts w:eastAsiaTheme="minorHAnsi"/>
        </w:rPr>
        <w:t xml:space="preserve">. </w:t>
      </w:r>
      <w:r w:rsidR="00BF07DB">
        <w:rPr>
          <w:rFonts w:eastAsiaTheme="minorHAnsi"/>
        </w:rPr>
        <w:t>[</w:t>
      </w:r>
      <w:r w:rsidR="00A96116">
        <w:rPr>
          <w:rFonts w:eastAsiaTheme="minorHAnsi"/>
        </w:rPr>
        <w:t>Which is</w:t>
      </w:r>
      <w:r w:rsidR="00BF07DB">
        <w:rPr>
          <w:rFonts w:eastAsiaTheme="minorHAnsi"/>
        </w:rPr>
        <w:t xml:space="preserve">] </w:t>
      </w:r>
      <w:r w:rsidR="00A96116">
        <w:rPr>
          <w:rFonts w:eastAsiaTheme="minorHAnsi"/>
        </w:rPr>
        <w:t xml:space="preserve">not </w:t>
      </w:r>
      <w:r w:rsidR="00E95876">
        <w:rPr>
          <w:rFonts w:eastAsiaTheme="minorHAnsi"/>
        </w:rPr>
        <w:t xml:space="preserve">good for people with a fear of </w:t>
      </w:r>
      <w:r w:rsidR="00AB51D6">
        <w:rPr>
          <w:rFonts w:eastAsiaTheme="minorHAnsi"/>
        </w:rPr>
        <w:t>heights. The lift wasn’t working.”</w:t>
      </w:r>
      <w:r w:rsidR="00E95876">
        <w:rPr>
          <w:rFonts w:eastAsiaTheme="minorHAnsi"/>
        </w:rPr>
        <w:t xml:space="preserve"> </w:t>
      </w:r>
      <w:r w:rsidR="00AB51D6">
        <w:rPr>
          <w:rFonts w:eastAsiaTheme="minorHAnsi"/>
        </w:rPr>
        <w:t>And another said</w:t>
      </w:r>
      <w:r w:rsidR="000F31FE">
        <w:rPr>
          <w:rFonts w:eastAsiaTheme="minorHAnsi"/>
        </w:rPr>
        <w:t xml:space="preserve"> </w:t>
      </w:r>
      <w:r w:rsidR="00315BE3">
        <w:rPr>
          <w:rFonts w:eastAsiaTheme="minorHAnsi"/>
        </w:rPr>
        <w:t>“So</w:t>
      </w:r>
      <w:r w:rsidR="00AB51D6">
        <w:rPr>
          <w:rFonts w:eastAsiaTheme="minorHAnsi"/>
        </w:rPr>
        <w:t xml:space="preserve">me blocks had steps down to them and then up again. </w:t>
      </w:r>
      <w:r w:rsidR="005E7CDD">
        <w:rPr>
          <w:rFonts w:eastAsiaTheme="minorHAnsi"/>
        </w:rPr>
        <w:t>It was on a hillside, there were steps everywhere.”</w:t>
      </w:r>
      <w:r w:rsidR="00AB56D2">
        <w:rPr>
          <w:rFonts w:eastAsiaTheme="minorHAnsi"/>
        </w:rPr>
        <w:t xml:space="preserve"> Another </w:t>
      </w:r>
      <w:r w:rsidR="00343482">
        <w:rPr>
          <w:rFonts w:eastAsiaTheme="minorHAnsi"/>
        </w:rPr>
        <w:t xml:space="preserve">general </w:t>
      </w:r>
      <w:r w:rsidR="00AB56D2">
        <w:rPr>
          <w:rFonts w:eastAsiaTheme="minorHAnsi"/>
        </w:rPr>
        <w:t xml:space="preserve">complaint was street labelling, one </w:t>
      </w:r>
      <w:r w:rsidR="00343482">
        <w:rPr>
          <w:rFonts w:eastAsiaTheme="minorHAnsi"/>
        </w:rPr>
        <w:t xml:space="preserve">simply </w:t>
      </w:r>
      <w:r w:rsidR="00AB56D2">
        <w:rPr>
          <w:rFonts w:eastAsiaTheme="minorHAnsi"/>
        </w:rPr>
        <w:t>said “it’s rubbish</w:t>
      </w:r>
      <w:r w:rsidR="004A5AE6">
        <w:rPr>
          <w:rFonts w:eastAsiaTheme="minorHAnsi"/>
        </w:rPr>
        <w:t>.</w:t>
      </w:r>
      <w:r w:rsidR="00AB56D2">
        <w:rPr>
          <w:rFonts w:eastAsiaTheme="minorHAnsi"/>
        </w:rPr>
        <w:t>”</w:t>
      </w:r>
    </w:p>
    <w:p w14:paraId="3A185C5D" w14:textId="63D8B43D" w:rsidR="00B43C12" w:rsidRDefault="009A680F" w:rsidP="00DF19AC">
      <w:pPr>
        <w:tabs>
          <w:tab w:val="clear" w:pos="454"/>
          <w:tab w:val="clear" w:pos="9072"/>
        </w:tabs>
        <w:spacing w:line="360" w:lineRule="auto"/>
        <w:rPr>
          <w:rFonts w:eastAsiaTheme="minorHAnsi"/>
        </w:rPr>
      </w:pPr>
      <w:r w:rsidRPr="009A680F">
        <w:rPr>
          <w:rFonts w:eastAsiaTheme="minorHAnsi"/>
        </w:rPr>
        <w:t xml:space="preserve">Generally, the issues </w:t>
      </w:r>
      <w:proofErr w:type="spellStart"/>
      <w:r w:rsidR="000B5F26">
        <w:rPr>
          <w:rFonts w:eastAsiaTheme="minorHAnsi"/>
        </w:rPr>
        <w:t>councillors</w:t>
      </w:r>
      <w:proofErr w:type="spellEnd"/>
      <w:r w:rsidR="000B5F26">
        <w:rPr>
          <w:rFonts w:eastAsiaTheme="minorHAnsi"/>
        </w:rPr>
        <w:t xml:space="preserve"> and non-</w:t>
      </w:r>
      <w:proofErr w:type="spellStart"/>
      <w:r w:rsidR="000B5F26">
        <w:rPr>
          <w:rFonts w:eastAsiaTheme="minorHAnsi"/>
        </w:rPr>
        <w:t>councillor</w:t>
      </w:r>
      <w:proofErr w:type="spellEnd"/>
      <w:r w:rsidR="000B5F26">
        <w:rPr>
          <w:rFonts w:eastAsiaTheme="minorHAnsi"/>
        </w:rPr>
        <w:t xml:space="preserve"> can</w:t>
      </w:r>
      <w:r w:rsidR="00EA184C">
        <w:rPr>
          <w:rFonts w:eastAsiaTheme="minorHAnsi"/>
        </w:rPr>
        <w:t>vassers</w:t>
      </w:r>
      <w:r w:rsidRPr="009A680F">
        <w:rPr>
          <w:rFonts w:eastAsiaTheme="minorHAnsi"/>
        </w:rPr>
        <w:t xml:space="preserve"> came up with were </w:t>
      </w:r>
      <w:r w:rsidR="005C2244">
        <w:rPr>
          <w:rFonts w:eastAsiaTheme="minorHAnsi"/>
        </w:rPr>
        <w:t>similar</w:t>
      </w:r>
      <w:r w:rsidR="001C5665">
        <w:rPr>
          <w:rFonts w:eastAsiaTheme="minorHAnsi"/>
        </w:rPr>
        <w:t>, with some canvassers reporting detailed observations</w:t>
      </w:r>
      <w:r w:rsidR="00B74C02">
        <w:rPr>
          <w:rFonts w:eastAsiaTheme="minorHAnsi"/>
        </w:rPr>
        <w:t xml:space="preserve">. </w:t>
      </w:r>
      <w:r w:rsidR="00145C5D">
        <w:rPr>
          <w:rFonts w:eastAsiaTheme="minorHAnsi"/>
        </w:rPr>
        <w:t>T</w:t>
      </w:r>
      <w:r w:rsidR="00D178CD">
        <w:rPr>
          <w:rFonts w:eastAsiaTheme="minorHAnsi"/>
        </w:rPr>
        <w:t>hus</w:t>
      </w:r>
      <w:r w:rsidR="00C02FA1">
        <w:rPr>
          <w:rFonts w:eastAsiaTheme="minorHAnsi"/>
        </w:rPr>
        <w:t>,</w:t>
      </w:r>
      <w:r w:rsidRPr="009A680F">
        <w:rPr>
          <w:rFonts w:eastAsiaTheme="minorHAnsi"/>
        </w:rPr>
        <w:t xml:space="preserve"> </w:t>
      </w:r>
      <w:r w:rsidR="002B5799">
        <w:rPr>
          <w:rFonts w:eastAsiaTheme="minorHAnsi"/>
        </w:rPr>
        <w:t>canv</w:t>
      </w:r>
      <w:r w:rsidR="005E354B">
        <w:rPr>
          <w:rFonts w:eastAsiaTheme="minorHAnsi"/>
        </w:rPr>
        <w:t xml:space="preserve">assing was </w:t>
      </w:r>
      <w:r w:rsidRPr="009A680F">
        <w:rPr>
          <w:rFonts w:eastAsiaTheme="minorHAnsi"/>
        </w:rPr>
        <w:t xml:space="preserve">a </w:t>
      </w:r>
      <w:r w:rsidR="00C02FA1">
        <w:rPr>
          <w:rFonts w:eastAsiaTheme="minorHAnsi"/>
        </w:rPr>
        <w:t>rich source</w:t>
      </w:r>
      <w:r w:rsidRPr="009A680F">
        <w:rPr>
          <w:rFonts w:eastAsiaTheme="minorHAnsi"/>
        </w:rPr>
        <w:t xml:space="preserve"> of </w:t>
      </w:r>
      <w:r w:rsidR="00EA29C7">
        <w:rPr>
          <w:rFonts w:eastAsiaTheme="minorHAnsi"/>
        </w:rPr>
        <w:t xml:space="preserve">additional </w:t>
      </w:r>
      <w:r w:rsidRPr="009A680F">
        <w:rPr>
          <w:rFonts w:eastAsiaTheme="minorHAnsi"/>
        </w:rPr>
        <w:t>information about how where people live can be improved.</w:t>
      </w:r>
      <w:r w:rsidR="002125DE">
        <w:rPr>
          <w:rFonts w:eastAsiaTheme="minorHAnsi"/>
        </w:rPr>
        <w:t xml:space="preserve"> </w:t>
      </w:r>
      <w:r w:rsidR="00104EE1">
        <w:rPr>
          <w:rFonts w:eastAsiaTheme="minorHAnsi"/>
        </w:rPr>
        <w:t>However, at</w:t>
      </w:r>
      <w:r w:rsidR="00DF19AC" w:rsidRPr="00DF19AC">
        <w:rPr>
          <w:rFonts w:eastAsiaTheme="minorHAnsi"/>
        </w:rPr>
        <w:t xml:space="preserve"> the same time, in stark contrast to walking round </w:t>
      </w:r>
      <w:proofErr w:type="spellStart"/>
      <w:r w:rsidR="00DF19AC" w:rsidRPr="00DF19AC">
        <w:rPr>
          <w:rFonts w:eastAsiaTheme="minorHAnsi"/>
        </w:rPr>
        <w:t>neighbourhoods</w:t>
      </w:r>
      <w:proofErr w:type="spellEnd"/>
      <w:r w:rsidR="00DF19AC" w:rsidRPr="00DF19AC">
        <w:rPr>
          <w:rFonts w:eastAsiaTheme="minorHAnsi"/>
        </w:rPr>
        <w:t xml:space="preserve"> and talking to people,</w:t>
      </w:r>
      <w:r w:rsidR="00525649">
        <w:rPr>
          <w:rFonts w:eastAsiaTheme="minorHAnsi"/>
        </w:rPr>
        <w:t xml:space="preserve"> </w:t>
      </w:r>
      <w:r w:rsidR="00A12166">
        <w:rPr>
          <w:rFonts w:eastAsiaTheme="minorHAnsi"/>
        </w:rPr>
        <w:t xml:space="preserve">further </w:t>
      </w:r>
      <w:r w:rsidR="0089174C">
        <w:rPr>
          <w:rFonts w:eastAsiaTheme="minorHAnsi"/>
        </w:rPr>
        <w:t>use</w:t>
      </w:r>
      <w:r w:rsidR="00A12166">
        <w:rPr>
          <w:rFonts w:eastAsiaTheme="minorHAnsi"/>
        </w:rPr>
        <w:t>s</w:t>
      </w:r>
      <w:r w:rsidR="0089174C">
        <w:rPr>
          <w:rFonts w:eastAsiaTheme="minorHAnsi"/>
        </w:rPr>
        <w:t xml:space="preserve"> of information and communications technology (ICT) </w:t>
      </w:r>
      <w:r w:rsidR="00A12166">
        <w:rPr>
          <w:rFonts w:eastAsiaTheme="minorHAnsi"/>
        </w:rPr>
        <w:t xml:space="preserve">in supporting democracy </w:t>
      </w:r>
      <w:r w:rsidR="00AA4ECD">
        <w:rPr>
          <w:rFonts w:eastAsiaTheme="minorHAnsi"/>
        </w:rPr>
        <w:t xml:space="preserve">and </w:t>
      </w:r>
      <w:r w:rsidR="000A5088">
        <w:rPr>
          <w:rFonts w:eastAsiaTheme="minorHAnsi"/>
        </w:rPr>
        <w:t xml:space="preserve">improving </w:t>
      </w:r>
      <w:r w:rsidR="00AA4ECD">
        <w:rPr>
          <w:rFonts w:eastAsiaTheme="minorHAnsi"/>
        </w:rPr>
        <w:t xml:space="preserve">the built environment </w:t>
      </w:r>
      <w:r w:rsidR="00A12166">
        <w:rPr>
          <w:rFonts w:eastAsiaTheme="minorHAnsi"/>
        </w:rPr>
        <w:t xml:space="preserve">may yet emerge. </w:t>
      </w:r>
      <w:r w:rsidR="00DF19AC" w:rsidRPr="00DF19AC">
        <w:rPr>
          <w:rFonts w:eastAsiaTheme="minorHAnsi"/>
        </w:rPr>
        <w:t xml:space="preserve"> </w:t>
      </w:r>
    </w:p>
    <w:p w14:paraId="360401C0" w14:textId="77777777" w:rsidR="003B1B09" w:rsidRDefault="003B1B09" w:rsidP="00DF19AC">
      <w:pPr>
        <w:tabs>
          <w:tab w:val="clear" w:pos="454"/>
          <w:tab w:val="clear" w:pos="9072"/>
        </w:tabs>
        <w:spacing w:line="360" w:lineRule="auto"/>
        <w:rPr>
          <w:rFonts w:ascii="Arial" w:eastAsia="Calibri" w:hAnsi="Arial" w:cs="Arial"/>
          <w:b/>
        </w:rPr>
      </w:pPr>
    </w:p>
    <w:p w14:paraId="5C84E4DD" w14:textId="601C3AAE" w:rsidR="00DF19AC" w:rsidRPr="00DF19AC" w:rsidRDefault="00DF19AC" w:rsidP="00DF19AC">
      <w:pPr>
        <w:tabs>
          <w:tab w:val="clear" w:pos="454"/>
          <w:tab w:val="clear" w:pos="9072"/>
        </w:tabs>
        <w:spacing w:line="360" w:lineRule="auto"/>
        <w:rPr>
          <w:rFonts w:ascii="Arial" w:eastAsia="Calibri" w:hAnsi="Arial" w:cs="Arial"/>
          <w:b/>
        </w:rPr>
      </w:pPr>
      <w:r w:rsidRPr="00DF19AC">
        <w:rPr>
          <w:rFonts w:ascii="Arial" w:eastAsia="Calibri" w:hAnsi="Arial" w:cs="Arial"/>
          <w:b/>
        </w:rPr>
        <w:t>RECOMMENDATIONS AND CONCLUSION</w:t>
      </w:r>
    </w:p>
    <w:p w14:paraId="0BD7AC05" w14:textId="666264AB" w:rsidR="00A91B72" w:rsidRDefault="00B43C12" w:rsidP="008017D3">
      <w:pPr>
        <w:tabs>
          <w:tab w:val="clear" w:pos="454"/>
          <w:tab w:val="clear" w:pos="9072"/>
        </w:tabs>
        <w:spacing w:line="360" w:lineRule="auto"/>
        <w:rPr>
          <w:lang w:val="en-GB"/>
        </w:rPr>
      </w:pPr>
      <w:proofErr w:type="spellStart"/>
      <w:r>
        <w:rPr>
          <w:rFonts w:eastAsiaTheme="minorHAnsi"/>
        </w:rPr>
        <w:t>Recogni</w:t>
      </w:r>
      <w:r w:rsidR="00E76CBE">
        <w:rPr>
          <w:rFonts w:eastAsiaTheme="minorHAnsi"/>
        </w:rPr>
        <w:t>s</w:t>
      </w:r>
      <w:r>
        <w:rPr>
          <w:rFonts w:eastAsiaTheme="minorHAnsi"/>
        </w:rPr>
        <w:t>ing</w:t>
      </w:r>
      <w:proofErr w:type="spellEnd"/>
      <w:r>
        <w:rPr>
          <w:rFonts w:eastAsiaTheme="minorHAnsi"/>
        </w:rPr>
        <w:t xml:space="preserve"> the value of communications between the public and politicians </w:t>
      </w:r>
      <w:r w:rsidR="00E512C9">
        <w:rPr>
          <w:rFonts w:eastAsiaTheme="minorHAnsi"/>
        </w:rPr>
        <w:t xml:space="preserve">about </w:t>
      </w:r>
      <w:r w:rsidR="00247CA6">
        <w:rPr>
          <w:rFonts w:eastAsiaTheme="minorHAnsi"/>
        </w:rPr>
        <w:t xml:space="preserve">built </w:t>
      </w:r>
      <w:r>
        <w:rPr>
          <w:rFonts w:eastAsiaTheme="minorHAnsi"/>
        </w:rPr>
        <w:t xml:space="preserve">environments, and changes to strengthen </w:t>
      </w:r>
      <w:r w:rsidR="00772563">
        <w:rPr>
          <w:rFonts w:eastAsiaTheme="minorHAnsi"/>
        </w:rPr>
        <w:t>dialogue</w:t>
      </w:r>
      <w:r>
        <w:rPr>
          <w:rFonts w:eastAsiaTheme="minorHAnsi"/>
        </w:rPr>
        <w:t>,</w:t>
      </w:r>
      <w:r w:rsidR="00940D41">
        <w:rPr>
          <w:rFonts w:eastAsiaTheme="minorHAnsi"/>
        </w:rPr>
        <w:t xml:space="preserve"> can</w:t>
      </w:r>
      <w:r>
        <w:rPr>
          <w:rFonts w:eastAsiaTheme="minorHAnsi"/>
        </w:rPr>
        <w:t xml:space="preserve"> support improvements in how and where we live</w:t>
      </w:r>
      <w:r w:rsidRPr="00DF19AC">
        <w:rPr>
          <w:rFonts w:eastAsiaTheme="minorHAnsi"/>
        </w:rPr>
        <w:t xml:space="preserve">. </w:t>
      </w:r>
      <w:r w:rsidR="009A680F">
        <w:rPr>
          <w:lang w:val="en-GB"/>
        </w:rPr>
        <w:t>T</w:t>
      </w:r>
      <w:r w:rsidR="00DF19AC">
        <w:rPr>
          <w:lang w:val="en-GB"/>
        </w:rPr>
        <w:t xml:space="preserve">he </w:t>
      </w:r>
      <w:r w:rsidR="009A680F">
        <w:rPr>
          <w:lang w:val="en-GB"/>
        </w:rPr>
        <w:t xml:space="preserve">role of the </w:t>
      </w:r>
      <w:r w:rsidR="00DF19AC">
        <w:rPr>
          <w:lang w:val="en-GB"/>
        </w:rPr>
        <w:t xml:space="preserve">councillor </w:t>
      </w:r>
      <w:r w:rsidR="009A680F">
        <w:rPr>
          <w:lang w:val="en-GB"/>
        </w:rPr>
        <w:t>as a source of</w:t>
      </w:r>
      <w:r w:rsidR="0009561F">
        <w:rPr>
          <w:lang w:val="en-GB"/>
        </w:rPr>
        <w:t>, and conduit for,</w:t>
      </w:r>
      <w:r w:rsidR="0071628F">
        <w:rPr>
          <w:lang w:val="en-GB"/>
        </w:rPr>
        <w:t xml:space="preserve"> </w:t>
      </w:r>
      <w:r w:rsidR="00DF19AC">
        <w:rPr>
          <w:lang w:val="en-GB"/>
        </w:rPr>
        <w:t>qualitative information</w:t>
      </w:r>
      <w:r w:rsidR="005E6E44">
        <w:rPr>
          <w:lang w:val="en-GB"/>
        </w:rPr>
        <w:t xml:space="preserve"> to improve environments</w:t>
      </w:r>
      <w:r w:rsidR="00DF19AC">
        <w:rPr>
          <w:lang w:val="en-GB"/>
        </w:rPr>
        <w:t xml:space="preserve"> </w:t>
      </w:r>
      <w:r w:rsidR="009A680F">
        <w:rPr>
          <w:lang w:val="en-GB"/>
        </w:rPr>
        <w:t>has</w:t>
      </w:r>
      <w:r w:rsidR="00D21326">
        <w:rPr>
          <w:lang w:val="en-GB"/>
        </w:rPr>
        <w:t xml:space="preserve"> be</w:t>
      </w:r>
      <w:r w:rsidR="009A680F">
        <w:rPr>
          <w:lang w:val="en-GB"/>
        </w:rPr>
        <w:t>en</w:t>
      </w:r>
      <w:r w:rsidR="00D21326">
        <w:rPr>
          <w:lang w:val="en-GB"/>
        </w:rPr>
        <w:t xml:space="preserve"> highlighted </w:t>
      </w:r>
      <w:r w:rsidR="009A680F">
        <w:rPr>
          <w:lang w:val="en-GB"/>
        </w:rPr>
        <w:t>here</w:t>
      </w:r>
      <w:r w:rsidR="00DD6EE9">
        <w:rPr>
          <w:lang w:val="en-GB"/>
        </w:rPr>
        <w:t xml:space="preserve">. </w:t>
      </w:r>
      <w:r w:rsidR="00985A3F">
        <w:rPr>
          <w:lang w:val="en-GB"/>
        </w:rPr>
        <w:t>LGA</w:t>
      </w:r>
      <w:r w:rsidR="00DD6EE9">
        <w:rPr>
          <w:lang w:val="en-GB"/>
        </w:rPr>
        <w:t xml:space="preserve"> data indicates that the public regard their </w:t>
      </w:r>
      <w:r w:rsidR="00485A25">
        <w:rPr>
          <w:lang w:val="en-GB"/>
        </w:rPr>
        <w:t>street environment as important and councillors have a</w:t>
      </w:r>
      <w:r w:rsidR="00985A3F">
        <w:rPr>
          <w:lang w:val="en-GB"/>
        </w:rPr>
        <w:t xml:space="preserve"> </w:t>
      </w:r>
      <w:r w:rsidR="00485A25">
        <w:rPr>
          <w:lang w:val="en-GB"/>
        </w:rPr>
        <w:t xml:space="preserve">role in </w:t>
      </w:r>
      <w:r w:rsidR="004D1A7A">
        <w:rPr>
          <w:lang w:val="en-GB"/>
        </w:rPr>
        <w:t xml:space="preserve">acting as eyes </w:t>
      </w:r>
      <w:r w:rsidR="0071628F">
        <w:rPr>
          <w:lang w:val="en-GB"/>
        </w:rPr>
        <w:t xml:space="preserve">and ears </w:t>
      </w:r>
      <w:r w:rsidR="004D1A7A">
        <w:rPr>
          <w:lang w:val="en-GB"/>
        </w:rPr>
        <w:t>that can deal with issues</w:t>
      </w:r>
      <w:r w:rsidR="00DC678A">
        <w:rPr>
          <w:lang w:val="en-GB"/>
        </w:rPr>
        <w:t>;</w:t>
      </w:r>
      <w:r w:rsidR="004D1A7A">
        <w:rPr>
          <w:lang w:val="en-GB"/>
        </w:rPr>
        <w:t xml:space="preserve"> </w:t>
      </w:r>
      <w:r w:rsidR="00985A3F">
        <w:rPr>
          <w:lang w:val="en-GB"/>
        </w:rPr>
        <w:t xml:space="preserve">discussing and </w:t>
      </w:r>
      <w:r w:rsidR="00485A25">
        <w:rPr>
          <w:lang w:val="en-GB"/>
        </w:rPr>
        <w:t xml:space="preserve">responding to residents’ </w:t>
      </w:r>
      <w:r w:rsidR="004D1A7A">
        <w:rPr>
          <w:lang w:val="en-GB"/>
        </w:rPr>
        <w:t>concerns</w:t>
      </w:r>
      <w:r w:rsidR="00485A25">
        <w:rPr>
          <w:lang w:val="en-GB"/>
        </w:rPr>
        <w:t xml:space="preserve">. </w:t>
      </w:r>
      <w:r w:rsidR="00E14695">
        <w:rPr>
          <w:lang w:val="en-GB"/>
        </w:rPr>
        <w:t>Canvassers</w:t>
      </w:r>
      <w:r w:rsidR="00E84F04">
        <w:rPr>
          <w:lang w:val="en-GB"/>
        </w:rPr>
        <w:t xml:space="preserve"> </w:t>
      </w:r>
      <w:r w:rsidR="009F0E80">
        <w:rPr>
          <w:lang w:val="en-GB"/>
        </w:rPr>
        <w:t xml:space="preserve">support this process by </w:t>
      </w:r>
      <w:r w:rsidR="00697507">
        <w:rPr>
          <w:lang w:val="en-GB"/>
        </w:rPr>
        <w:t xml:space="preserve">relaying </w:t>
      </w:r>
      <w:r w:rsidR="009F0E80">
        <w:rPr>
          <w:lang w:val="en-GB"/>
        </w:rPr>
        <w:t>information to</w:t>
      </w:r>
      <w:r w:rsidR="009E3B70">
        <w:rPr>
          <w:lang w:val="en-GB"/>
        </w:rPr>
        <w:t xml:space="preserve"> current and</w:t>
      </w:r>
      <w:r w:rsidR="009F0E80">
        <w:rPr>
          <w:lang w:val="en-GB"/>
        </w:rPr>
        <w:t xml:space="preserve"> prospective </w:t>
      </w:r>
      <w:r w:rsidR="00987692">
        <w:rPr>
          <w:lang w:val="en-GB"/>
        </w:rPr>
        <w:t>politicians</w:t>
      </w:r>
      <w:r w:rsidR="00E84F04">
        <w:rPr>
          <w:lang w:val="en-GB"/>
        </w:rPr>
        <w:t>.</w:t>
      </w:r>
    </w:p>
    <w:p w14:paraId="372E8519" w14:textId="6D43CB17" w:rsidR="00F47A8A" w:rsidRDefault="00485A25" w:rsidP="008017D3">
      <w:pPr>
        <w:tabs>
          <w:tab w:val="clear" w:pos="454"/>
          <w:tab w:val="clear" w:pos="9072"/>
        </w:tabs>
        <w:spacing w:line="360" w:lineRule="auto"/>
        <w:rPr>
          <w:rFonts w:eastAsiaTheme="minorHAnsi"/>
        </w:rPr>
      </w:pPr>
      <w:r>
        <w:rPr>
          <w:lang w:val="en-GB"/>
        </w:rPr>
        <w:t xml:space="preserve">But there is a wider problem with the visibility of the councillors’ political role. </w:t>
      </w:r>
      <w:r w:rsidR="00DF19AC">
        <w:rPr>
          <w:lang w:val="en-GB"/>
        </w:rPr>
        <w:t xml:space="preserve">The </w:t>
      </w:r>
      <w:r w:rsidR="005F5335">
        <w:rPr>
          <w:lang w:val="en-GB"/>
        </w:rPr>
        <w:t xml:space="preserve">councillors’ </w:t>
      </w:r>
      <w:r w:rsidR="00DF19AC">
        <w:rPr>
          <w:lang w:val="en-GB"/>
        </w:rPr>
        <w:t>role</w:t>
      </w:r>
      <w:r w:rsidR="00D21326">
        <w:rPr>
          <w:lang w:val="en-GB"/>
        </w:rPr>
        <w:t xml:space="preserve">, from a public health perspective, should </w:t>
      </w:r>
      <w:r w:rsidR="00DF19AC">
        <w:rPr>
          <w:lang w:val="en-GB"/>
        </w:rPr>
        <w:t>not just be to promote flu jabs</w:t>
      </w:r>
      <w:r w:rsidR="00D21326">
        <w:rPr>
          <w:lang w:val="en-GB"/>
        </w:rPr>
        <w:t>, for instance</w:t>
      </w:r>
      <w:r w:rsidR="00BC3C82">
        <w:rPr>
          <w:lang w:val="en-GB"/>
        </w:rPr>
        <w:t>.</w:t>
      </w:r>
      <w:r w:rsidR="002643A6">
        <w:rPr>
          <w:rStyle w:val="EndnoteReference"/>
          <w:lang w:val="en-GB"/>
        </w:rPr>
        <w:endnoteReference w:id="24"/>
      </w:r>
      <w:r w:rsidR="00E74328">
        <w:rPr>
          <w:lang w:val="en-GB"/>
        </w:rPr>
        <w:t xml:space="preserve"> </w:t>
      </w:r>
      <w:r w:rsidR="005172D9">
        <w:rPr>
          <w:lang w:val="en-GB"/>
        </w:rPr>
        <w:t>A</w:t>
      </w:r>
      <w:r w:rsidR="00D21326">
        <w:rPr>
          <w:lang w:val="en-GB"/>
        </w:rPr>
        <w:t xml:space="preserve"> search </w:t>
      </w:r>
      <w:r w:rsidR="005172D9">
        <w:rPr>
          <w:lang w:val="en-GB"/>
        </w:rPr>
        <w:t xml:space="preserve">for more opportunities for local authorities to highlight the </w:t>
      </w:r>
      <w:r w:rsidR="00985A3F">
        <w:rPr>
          <w:lang w:val="en-GB"/>
        </w:rPr>
        <w:t xml:space="preserve">councillor’s political </w:t>
      </w:r>
      <w:r w:rsidR="005172D9">
        <w:rPr>
          <w:lang w:val="en-GB"/>
        </w:rPr>
        <w:t xml:space="preserve">role and educate the public </w:t>
      </w:r>
      <w:r w:rsidR="00D21326">
        <w:rPr>
          <w:lang w:val="en-GB"/>
        </w:rPr>
        <w:t xml:space="preserve">about it, </w:t>
      </w:r>
      <w:r w:rsidR="005172D9">
        <w:rPr>
          <w:lang w:val="en-GB"/>
        </w:rPr>
        <w:t>is needed.</w:t>
      </w:r>
      <w:r w:rsidR="00D21326">
        <w:rPr>
          <w:lang w:val="en-GB"/>
        </w:rPr>
        <w:t xml:space="preserve"> </w:t>
      </w:r>
      <w:r w:rsidR="00257103">
        <w:rPr>
          <w:lang w:val="en-GB"/>
        </w:rPr>
        <w:t>For example</w:t>
      </w:r>
      <w:r w:rsidR="002C7407">
        <w:rPr>
          <w:lang w:val="en-GB"/>
        </w:rPr>
        <w:t xml:space="preserve">, </w:t>
      </w:r>
      <w:r w:rsidR="00EE30A2">
        <w:rPr>
          <w:lang w:val="en-GB"/>
        </w:rPr>
        <w:t xml:space="preserve">council resolutions affecting environments are </w:t>
      </w:r>
      <w:r w:rsidR="00047997">
        <w:rPr>
          <w:lang w:val="en-GB"/>
        </w:rPr>
        <w:t>difficult to locate on websites</w:t>
      </w:r>
      <w:r w:rsidR="00873874">
        <w:rPr>
          <w:lang w:val="en-GB"/>
        </w:rPr>
        <w:t xml:space="preserve"> </w:t>
      </w:r>
      <w:r w:rsidR="007B39A4">
        <w:rPr>
          <w:lang w:val="en-GB"/>
        </w:rPr>
        <w:t>and</w:t>
      </w:r>
      <w:r w:rsidR="00873874">
        <w:rPr>
          <w:lang w:val="en-GB"/>
        </w:rPr>
        <w:t xml:space="preserve">, </w:t>
      </w:r>
      <w:r w:rsidR="007B39A4">
        <w:rPr>
          <w:lang w:val="en-GB"/>
        </w:rPr>
        <w:t xml:space="preserve">more broadly, </w:t>
      </w:r>
      <w:r w:rsidR="00257103">
        <w:rPr>
          <w:rFonts w:eastAsiaTheme="minorHAnsi"/>
        </w:rPr>
        <w:t>e</w:t>
      </w:r>
      <w:r w:rsidR="00257103" w:rsidRPr="00DF19AC">
        <w:rPr>
          <w:rFonts w:eastAsiaTheme="minorHAnsi"/>
        </w:rPr>
        <w:t>ducation in motion-writing as part of the debate process has been neglected</w:t>
      </w:r>
      <w:r w:rsidR="008030E2">
        <w:rPr>
          <w:rFonts w:eastAsiaTheme="minorHAnsi"/>
        </w:rPr>
        <w:t>,</w:t>
      </w:r>
      <w:r w:rsidR="00257103">
        <w:rPr>
          <w:rFonts w:eastAsiaTheme="minorHAnsi"/>
        </w:rPr>
        <w:t xml:space="preserve"> outside of the trade union movement</w:t>
      </w:r>
      <w:r w:rsidR="00257103" w:rsidRPr="00DF19AC">
        <w:rPr>
          <w:rFonts w:eastAsiaTheme="minorHAnsi"/>
        </w:rPr>
        <w:t>.</w:t>
      </w:r>
      <w:r w:rsidR="00FD33D3">
        <w:rPr>
          <w:rStyle w:val="EndnoteReference"/>
          <w:rFonts w:eastAsiaTheme="minorHAnsi"/>
        </w:rPr>
        <w:endnoteReference w:id="25"/>
      </w:r>
      <w:r w:rsidR="00257103" w:rsidRPr="00DF19AC">
        <w:rPr>
          <w:rFonts w:eastAsiaTheme="minorHAnsi"/>
        </w:rPr>
        <w:t xml:space="preserve"> </w:t>
      </w:r>
      <w:r w:rsidR="00257103">
        <w:rPr>
          <w:rFonts w:eastAsiaTheme="minorHAnsi"/>
        </w:rPr>
        <w:t xml:space="preserve">In addition, </w:t>
      </w:r>
      <w:r w:rsidR="001C6437">
        <w:rPr>
          <w:rFonts w:eastAsiaTheme="minorHAnsi"/>
        </w:rPr>
        <w:t xml:space="preserve">further </w:t>
      </w:r>
      <w:r w:rsidR="00257103" w:rsidRPr="00DF19AC">
        <w:rPr>
          <w:rFonts w:eastAsiaTheme="minorHAnsi"/>
        </w:rPr>
        <w:t xml:space="preserve">scrutiny of the role of ICT in supporting democracy is </w:t>
      </w:r>
      <w:r w:rsidR="00257103">
        <w:rPr>
          <w:rFonts w:eastAsiaTheme="minorHAnsi"/>
        </w:rPr>
        <w:t xml:space="preserve">necessary if important opportunities to develop </w:t>
      </w:r>
      <w:r w:rsidR="00107727">
        <w:rPr>
          <w:rFonts w:eastAsiaTheme="minorHAnsi"/>
        </w:rPr>
        <w:t>public control</w:t>
      </w:r>
      <w:r w:rsidR="00257103">
        <w:rPr>
          <w:rFonts w:eastAsiaTheme="minorHAnsi"/>
        </w:rPr>
        <w:t xml:space="preserve"> are to be taken</w:t>
      </w:r>
      <w:r w:rsidR="00257103" w:rsidRPr="00DF19AC">
        <w:rPr>
          <w:rFonts w:eastAsiaTheme="minorHAnsi"/>
        </w:rPr>
        <w:t>.</w:t>
      </w:r>
      <w:r w:rsidR="00485643">
        <w:rPr>
          <w:rStyle w:val="EndnoteReference"/>
          <w:rFonts w:eastAsiaTheme="minorHAnsi"/>
        </w:rPr>
        <w:endnoteReference w:id="26"/>
      </w:r>
      <w:r w:rsidR="00257103" w:rsidRPr="00DF19AC">
        <w:rPr>
          <w:rFonts w:eastAsiaTheme="minorHAnsi"/>
        </w:rPr>
        <w:t xml:space="preserve"> </w:t>
      </w:r>
      <w:r w:rsidR="00DC3631">
        <w:rPr>
          <w:rFonts w:eastAsiaTheme="minorHAnsi"/>
        </w:rPr>
        <w:t xml:space="preserve">This might </w:t>
      </w:r>
      <w:r w:rsidR="00673DDB">
        <w:rPr>
          <w:rFonts w:eastAsiaTheme="minorHAnsi"/>
        </w:rPr>
        <w:t xml:space="preserve">address, </w:t>
      </w:r>
      <w:r w:rsidR="00093B0D">
        <w:rPr>
          <w:rFonts w:eastAsiaTheme="minorHAnsi"/>
        </w:rPr>
        <w:lastRenderedPageBreak/>
        <w:t xml:space="preserve">for instance, </w:t>
      </w:r>
      <w:r w:rsidR="00257103" w:rsidRPr="00DF19AC">
        <w:rPr>
          <w:rFonts w:eastAsiaTheme="minorHAnsi"/>
        </w:rPr>
        <w:t xml:space="preserve">communications between </w:t>
      </w:r>
      <w:proofErr w:type="spellStart"/>
      <w:r w:rsidR="00257103" w:rsidRPr="00DF19AC">
        <w:rPr>
          <w:rFonts w:eastAsiaTheme="minorHAnsi"/>
        </w:rPr>
        <w:t>councillors</w:t>
      </w:r>
      <w:proofErr w:type="spellEnd"/>
      <w:r w:rsidR="00257103" w:rsidRPr="00DF19AC">
        <w:rPr>
          <w:rFonts w:eastAsiaTheme="minorHAnsi"/>
        </w:rPr>
        <w:t xml:space="preserve"> and the public </w:t>
      </w:r>
      <w:r w:rsidR="00E32953">
        <w:rPr>
          <w:rFonts w:eastAsiaTheme="minorHAnsi"/>
        </w:rPr>
        <w:t>on</w:t>
      </w:r>
      <w:r w:rsidR="00257103">
        <w:rPr>
          <w:rFonts w:eastAsiaTheme="minorHAnsi"/>
        </w:rPr>
        <w:t xml:space="preserve"> </w:t>
      </w:r>
      <w:r w:rsidR="00257103" w:rsidRPr="00DF19AC">
        <w:rPr>
          <w:rFonts w:eastAsiaTheme="minorHAnsi"/>
        </w:rPr>
        <w:t>decision-making</w:t>
      </w:r>
      <w:r w:rsidR="00E73F5E">
        <w:rPr>
          <w:rFonts w:eastAsiaTheme="minorHAnsi"/>
        </w:rPr>
        <w:t xml:space="preserve"> and council budgets</w:t>
      </w:r>
      <w:r w:rsidR="00257103" w:rsidRPr="00DF19AC">
        <w:rPr>
          <w:rFonts w:eastAsiaTheme="minorHAnsi"/>
        </w:rPr>
        <w:t>.</w:t>
      </w:r>
      <w:r w:rsidR="00412514">
        <w:rPr>
          <w:rStyle w:val="EndnoteReference"/>
          <w:rFonts w:eastAsiaTheme="minorHAnsi"/>
        </w:rPr>
        <w:endnoteReference w:id="27"/>
      </w:r>
      <w:r w:rsidR="00EF133F">
        <w:rPr>
          <w:rFonts w:eastAsiaTheme="minorHAnsi"/>
        </w:rPr>
        <w:t xml:space="preserve"> </w:t>
      </w:r>
    </w:p>
    <w:p w14:paraId="674A5AC3" w14:textId="1F8AB8B4" w:rsidR="002B1D71" w:rsidRPr="008017D3" w:rsidRDefault="00D21326" w:rsidP="008017D3">
      <w:pPr>
        <w:tabs>
          <w:tab w:val="clear" w:pos="454"/>
          <w:tab w:val="clear" w:pos="9072"/>
        </w:tabs>
        <w:spacing w:line="360" w:lineRule="auto"/>
        <w:rPr>
          <w:rFonts w:eastAsiaTheme="minorHAnsi"/>
        </w:rPr>
      </w:pPr>
      <w:r>
        <w:rPr>
          <w:lang w:val="en-GB"/>
        </w:rPr>
        <w:t xml:space="preserve">Councillors </w:t>
      </w:r>
      <w:r w:rsidR="00E146D8">
        <w:rPr>
          <w:lang w:val="en-GB"/>
        </w:rPr>
        <w:t>can</w:t>
      </w:r>
      <w:r>
        <w:rPr>
          <w:lang w:val="en-GB"/>
        </w:rPr>
        <w:t xml:space="preserve"> </w:t>
      </w:r>
      <w:r w:rsidR="003339F3">
        <w:rPr>
          <w:lang w:val="en-GB"/>
        </w:rPr>
        <w:t>act</w:t>
      </w:r>
      <w:r>
        <w:rPr>
          <w:lang w:val="en-GB"/>
        </w:rPr>
        <w:t xml:space="preserve"> to improve public health </w:t>
      </w:r>
      <w:r w:rsidR="00F073C1">
        <w:rPr>
          <w:lang w:val="en-GB"/>
        </w:rPr>
        <w:t xml:space="preserve">in ways </w:t>
      </w:r>
      <w:r>
        <w:rPr>
          <w:lang w:val="en-GB"/>
        </w:rPr>
        <w:t xml:space="preserve">that </w:t>
      </w:r>
      <w:r w:rsidR="004F132A">
        <w:rPr>
          <w:lang w:val="en-GB"/>
        </w:rPr>
        <w:t xml:space="preserve">council </w:t>
      </w:r>
      <w:r>
        <w:rPr>
          <w:lang w:val="en-GB"/>
        </w:rPr>
        <w:t xml:space="preserve">staff are not </w:t>
      </w:r>
      <w:proofErr w:type="gramStart"/>
      <w:r>
        <w:rPr>
          <w:lang w:val="en-GB"/>
        </w:rPr>
        <w:t>in a position</w:t>
      </w:r>
      <w:proofErr w:type="gramEnd"/>
      <w:r>
        <w:rPr>
          <w:lang w:val="en-GB"/>
        </w:rPr>
        <w:t xml:space="preserve"> to do. </w:t>
      </w:r>
      <w:r w:rsidR="004D1A7A">
        <w:rPr>
          <w:lang w:val="en-GB"/>
        </w:rPr>
        <w:t>In local authorities, o</w:t>
      </w:r>
      <w:r>
        <w:rPr>
          <w:lang w:val="en-GB"/>
        </w:rPr>
        <w:t xml:space="preserve">nly </w:t>
      </w:r>
      <w:r w:rsidR="004D1A7A">
        <w:rPr>
          <w:lang w:val="en-GB"/>
        </w:rPr>
        <w:t>elected members</w:t>
      </w:r>
      <w:r>
        <w:rPr>
          <w:lang w:val="en-GB"/>
        </w:rPr>
        <w:t xml:space="preserve"> can go beyond service delivery issues to highlight the </w:t>
      </w:r>
      <w:r w:rsidR="004D1A7A">
        <w:rPr>
          <w:lang w:val="en-GB"/>
        </w:rPr>
        <w:t xml:space="preserve">more </w:t>
      </w:r>
      <w:r>
        <w:rPr>
          <w:lang w:val="en-GB"/>
        </w:rPr>
        <w:t xml:space="preserve">political </w:t>
      </w:r>
      <w:r w:rsidR="004D1A7A">
        <w:rPr>
          <w:lang w:val="en-GB"/>
        </w:rPr>
        <w:t xml:space="preserve">upstream </w:t>
      </w:r>
      <w:r>
        <w:rPr>
          <w:lang w:val="en-GB"/>
        </w:rPr>
        <w:t>determinants of health. Only they can move the focus of debate from health inequalities to income inequalities, and other contentious political issues</w:t>
      </w:r>
      <w:r w:rsidR="004D1A7A">
        <w:rPr>
          <w:lang w:val="en-GB"/>
        </w:rPr>
        <w:t xml:space="preserve"> that influence population health</w:t>
      </w:r>
      <w:r>
        <w:rPr>
          <w:lang w:val="en-GB"/>
        </w:rPr>
        <w:t>.</w:t>
      </w:r>
      <w:r w:rsidR="004D1A7A">
        <w:rPr>
          <w:lang w:val="en-GB"/>
        </w:rPr>
        <w:t xml:space="preserve"> </w:t>
      </w:r>
      <w:r w:rsidR="002B1D71">
        <w:rPr>
          <w:lang w:val="en-GB"/>
        </w:rPr>
        <w:t xml:space="preserve">If poverty </w:t>
      </w:r>
      <w:r w:rsidR="00985A3F">
        <w:rPr>
          <w:lang w:val="en-GB"/>
        </w:rPr>
        <w:t xml:space="preserve">and inequality </w:t>
      </w:r>
      <w:r w:rsidR="0065653C">
        <w:rPr>
          <w:lang w:val="en-GB"/>
        </w:rPr>
        <w:t xml:space="preserve">are among </w:t>
      </w:r>
      <w:r w:rsidR="002B1D71">
        <w:rPr>
          <w:lang w:val="en-GB"/>
        </w:rPr>
        <w:t xml:space="preserve">the key drivers of dissatisfaction with local </w:t>
      </w:r>
      <w:r w:rsidR="008F7353">
        <w:rPr>
          <w:lang w:val="en-GB"/>
        </w:rPr>
        <w:t>areas,</w:t>
      </w:r>
      <w:r w:rsidR="002B1D71">
        <w:rPr>
          <w:lang w:val="en-GB"/>
        </w:rPr>
        <w:t xml:space="preserve"> then it is remarkable that councillors</w:t>
      </w:r>
      <w:r w:rsidR="001E0924">
        <w:rPr>
          <w:lang w:val="en-GB"/>
        </w:rPr>
        <w:t>’</w:t>
      </w:r>
      <w:r w:rsidR="002B1D71">
        <w:rPr>
          <w:lang w:val="en-GB"/>
        </w:rPr>
        <w:t xml:space="preserve"> in</w:t>
      </w:r>
      <w:r w:rsidR="001E0924">
        <w:rPr>
          <w:lang w:val="en-GB"/>
        </w:rPr>
        <w:t>fluence o</w:t>
      </w:r>
      <w:r w:rsidR="009D5499">
        <w:rPr>
          <w:lang w:val="en-GB"/>
        </w:rPr>
        <w:t>ver</w:t>
      </w:r>
      <w:r w:rsidR="002B1D71">
        <w:rPr>
          <w:lang w:val="en-GB"/>
        </w:rPr>
        <w:t xml:space="preserve"> income inequalities </w:t>
      </w:r>
      <w:r w:rsidR="00044A02">
        <w:rPr>
          <w:lang w:val="en-GB"/>
        </w:rPr>
        <w:t xml:space="preserve">is </w:t>
      </w:r>
      <w:r w:rsidR="002B1D71">
        <w:rPr>
          <w:lang w:val="en-GB"/>
        </w:rPr>
        <w:t>not highlighted</w:t>
      </w:r>
      <w:r w:rsidR="004D1A7A">
        <w:rPr>
          <w:lang w:val="en-GB"/>
        </w:rPr>
        <w:t xml:space="preserve">. </w:t>
      </w:r>
      <w:r w:rsidR="00107D20">
        <w:rPr>
          <w:lang w:val="en-GB"/>
        </w:rPr>
        <w:t>Thus, a</w:t>
      </w:r>
      <w:r w:rsidR="0084217D" w:rsidRPr="0084217D">
        <w:rPr>
          <w:lang w:val="en-GB"/>
        </w:rPr>
        <w:t xml:space="preserve"> checklist </w:t>
      </w:r>
      <w:r w:rsidR="001F0C1E">
        <w:rPr>
          <w:lang w:val="en-GB"/>
        </w:rPr>
        <w:t>mapping</w:t>
      </w:r>
      <w:r w:rsidR="0084217D" w:rsidRPr="0084217D">
        <w:rPr>
          <w:lang w:val="en-GB"/>
        </w:rPr>
        <w:t xml:space="preserve"> ‘the politics of how and where we live’ is</w:t>
      </w:r>
      <w:r w:rsidR="004F3356">
        <w:rPr>
          <w:lang w:val="en-GB"/>
        </w:rPr>
        <w:t xml:space="preserve"> </w:t>
      </w:r>
      <w:r w:rsidR="0084217D" w:rsidRPr="0084217D">
        <w:rPr>
          <w:lang w:val="en-GB"/>
        </w:rPr>
        <w:t>recommended.</w:t>
      </w:r>
      <w:r w:rsidR="0084217D">
        <w:rPr>
          <w:lang w:val="en-GB"/>
        </w:rPr>
        <w:t xml:space="preserve"> </w:t>
      </w:r>
      <w:r w:rsidR="00007791">
        <w:rPr>
          <w:lang w:val="en-GB"/>
        </w:rPr>
        <w:t>C</w:t>
      </w:r>
      <w:r w:rsidR="004D1A7A">
        <w:rPr>
          <w:lang w:val="en-GB"/>
        </w:rPr>
        <w:t>ouncils</w:t>
      </w:r>
      <w:r w:rsidR="00AD70B7">
        <w:rPr>
          <w:lang w:val="en-GB"/>
        </w:rPr>
        <w:t>’</w:t>
      </w:r>
      <w:r w:rsidR="004D1A7A">
        <w:rPr>
          <w:lang w:val="en-GB"/>
        </w:rPr>
        <w:t xml:space="preserve"> </w:t>
      </w:r>
      <w:r w:rsidR="002B1D71">
        <w:rPr>
          <w:lang w:val="en-GB"/>
        </w:rPr>
        <w:t>consider</w:t>
      </w:r>
      <w:r w:rsidR="00AD70B7">
        <w:rPr>
          <w:lang w:val="en-GB"/>
        </w:rPr>
        <w:t>ation of</w:t>
      </w:r>
      <w:r w:rsidR="002B1D71">
        <w:rPr>
          <w:lang w:val="en-GB"/>
        </w:rPr>
        <w:t xml:space="preserve"> the </w:t>
      </w:r>
      <w:r w:rsidR="003E78E8">
        <w:rPr>
          <w:lang w:val="en-GB"/>
        </w:rPr>
        <w:t xml:space="preserve">political </w:t>
      </w:r>
      <w:r w:rsidR="002B1D71">
        <w:rPr>
          <w:lang w:val="en-GB"/>
        </w:rPr>
        <w:t xml:space="preserve">role of elected representatives in improving environments could include the </w:t>
      </w:r>
      <w:r w:rsidR="004D1A7A">
        <w:rPr>
          <w:lang w:val="en-GB"/>
        </w:rPr>
        <w:t xml:space="preserve">following type of </w:t>
      </w:r>
      <w:r w:rsidR="008F7353">
        <w:rPr>
          <w:lang w:val="en-GB"/>
        </w:rPr>
        <w:t>audit:</w:t>
      </w:r>
    </w:p>
    <w:p w14:paraId="0D60EC91" w14:textId="7B4AA8ED" w:rsidR="005D1AB2" w:rsidRPr="002B1D71" w:rsidRDefault="00BC3C82" w:rsidP="002B1D71">
      <w:pPr>
        <w:pStyle w:val="ListParagraph"/>
        <w:numPr>
          <w:ilvl w:val="0"/>
          <w:numId w:val="5"/>
        </w:numPr>
        <w:spacing w:line="360" w:lineRule="auto"/>
        <w:rPr>
          <w:lang w:val="en-GB"/>
        </w:rPr>
      </w:pPr>
      <w:r>
        <w:rPr>
          <w:lang w:val="en-GB"/>
        </w:rPr>
        <w:t>H</w:t>
      </w:r>
      <w:r w:rsidR="00470C96">
        <w:rPr>
          <w:lang w:val="en-GB"/>
        </w:rPr>
        <w:t xml:space="preserve">ow </w:t>
      </w:r>
      <w:r w:rsidR="005D1AB2" w:rsidRPr="002B1D71">
        <w:rPr>
          <w:lang w:val="en-GB"/>
        </w:rPr>
        <w:t>are the public encouraged to raise issues with elected representatives, such as counci</w:t>
      </w:r>
      <w:r w:rsidR="002B1D71" w:rsidRPr="002B1D71">
        <w:rPr>
          <w:lang w:val="en-GB"/>
        </w:rPr>
        <w:t>l</w:t>
      </w:r>
      <w:r w:rsidR="005D1AB2" w:rsidRPr="002B1D71">
        <w:rPr>
          <w:lang w:val="en-GB"/>
        </w:rPr>
        <w:t xml:space="preserve">lors? </w:t>
      </w:r>
    </w:p>
    <w:p w14:paraId="5A603889" w14:textId="3867A763" w:rsidR="005D1AB2" w:rsidRPr="002B1D71" w:rsidRDefault="00BC3C82" w:rsidP="002B1D71">
      <w:pPr>
        <w:pStyle w:val="ListParagraph"/>
        <w:numPr>
          <w:ilvl w:val="0"/>
          <w:numId w:val="5"/>
        </w:numPr>
        <w:spacing w:line="360" w:lineRule="auto"/>
        <w:rPr>
          <w:lang w:val="en-GB"/>
        </w:rPr>
      </w:pPr>
      <w:r>
        <w:rPr>
          <w:lang w:val="en-GB"/>
        </w:rPr>
        <w:t>W</w:t>
      </w:r>
      <w:r w:rsidR="005D1AB2" w:rsidRPr="002B1D71">
        <w:rPr>
          <w:lang w:val="en-GB"/>
        </w:rPr>
        <w:t xml:space="preserve">hat issues are they encouraged to raise? </w:t>
      </w:r>
    </w:p>
    <w:p w14:paraId="465DAD4B" w14:textId="5DCB9B61" w:rsidR="005D1AB2" w:rsidRPr="002B1D71" w:rsidRDefault="00BC3C82" w:rsidP="002B1D71">
      <w:pPr>
        <w:pStyle w:val="ListParagraph"/>
        <w:numPr>
          <w:ilvl w:val="0"/>
          <w:numId w:val="5"/>
        </w:numPr>
        <w:spacing w:line="360" w:lineRule="auto"/>
        <w:rPr>
          <w:lang w:val="en-GB"/>
        </w:rPr>
      </w:pPr>
      <w:r>
        <w:rPr>
          <w:lang w:val="en-GB"/>
        </w:rPr>
        <w:t>A</w:t>
      </w:r>
      <w:r w:rsidR="005D1AB2" w:rsidRPr="002B1D71">
        <w:rPr>
          <w:lang w:val="en-GB"/>
        </w:rPr>
        <w:t>re important issues falling through a ‘representative net</w:t>
      </w:r>
      <w:r w:rsidR="000660CC">
        <w:rPr>
          <w:lang w:val="en-GB"/>
        </w:rPr>
        <w:t xml:space="preserve">’, </w:t>
      </w:r>
      <w:r w:rsidR="000C3D08">
        <w:rPr>
          <w:lang w:val="en-GB"/>
        </w:rPr>
        <w:t xml:space="preserve">i.e. </w:t>
      </w:r>
      <w:r w:rsidR="000660CC">
        <w:rPr>
          <w:lang w:val="en-GB"/>
        </w:rPr>
        <w:t>not being covered by MPs or councillors</w:t>
      </w:r>
      <w:r w:rsidR="005D1AB2" w:rsidRPr="002B1D71">
        <w:rPr>
          <w:lang w:val="en-GB"/>
        </w:rPr>
        <w:t>?</w:t>
      </w:r>
    </w:p>
    <w:p w14:paraId="12CDF063" w14:textId="51DFC711" w:rsidR="005D1AB2" w:rsidRPr="002B1D71" w:rsidRDefault="00BC3C82" w:rsidP="002B1D71">
      <w:pPr>
        <w:pStyle w:val="ListParagraph"/>
        <w:numPr>
          <w:ilvl w:val="0"/>
          <w:numId w:val="5"/>
        </w:numPr>
        <w:spacing w:line="360" w:lineRule="auto"/>
        <w:rPr>
          <w:lang w:val="en-GB"/>
        </w:rPr>
      </w:pPr>
      <w:r>
        <w:rPr>
          <w:lang w:val="en-GB"/>
        </w:rPr>
        <w:t>W</w:t>
      </w:r>
      <w:r w:rsidR="005D1AB2" w:rsidRPr="002B1D71">
        <w:rPr>
          <w:lang w:val="en-GB"/>
        </w:rPr>
        <w:t xml:space="preserve">hat relevant issues have been debated at council and assembly level? </w:t>
      </w:r>
    </w:p>
    <w:p w14:paraId="018BCD27" w14:textId="70DDC7D9" w:rsidR="005D1AB2" w:rsidRPr="002B1D71" w:rsidRDefault="00BC3C82" w:rsidP="002B1D71">
      <w:pPr>
        <w:pStyle w:val="ListParagraph"/>
        <w:numPr>
          <w:ilvl w:val="0"/>
          <w:numId w:val="5"/>
        </w:numPr>
        <w:spacing w:line="360" w:lineRule="auto"/>
        <w:rPr>
          <w:lang w:val="en-GB"/>
        </w:rPr>
      </w:pPr>
      <w:r>
        <w:rPr>
          <w:lang w:val="en-GB"/>
        </w:rPr>
        <w:t>S</w:t>
      </w:r>
      <w:r w:rsidR="005D1AB2" w:rsidRPr="002B1D71">
        <w:rPr>
          <w:lang w:val="en-GB"/>
        </w:rPr>
        <w:t>hould the r</w:t>
      </w:r>
      <w:r w:rsidR="00832155">
        <w:rPr>
          <w:lang w:val="en-GB"/>
        </w:rPr>
        <w:t>ol</w:t>
      </w:r>
      <w:r w:rsidR="005D1AB2" w:rsidRPr="002B1D71">
        <w:rPr>
          <w:lang w:val="en-GB"/>
        </w:rPr>
        <w:t xml:space="preserve">e </w:t>
      </w:r>
      <w:r w:rsidR="00832155">
        <w:rPr>
          <w:lang w:val="en-GB"/>
        </w:rPr>
        <w:t xml:space="preserve">and remit </w:t>
      </w:r>
      <w:r w:rsidR="005D1AB2" w:rsidRPr="002B1D71">
        <w:rPr>
          <w:lang w:val="en-GB"/>
        </w:rPr>
        <w:t>of elected representatives be altered</w:t>
      </w:r>
      <w:r w:rsidR="00832155">
        <w:rPr>
          <w:lang w:val="en-GB"/>
        </w:rPr>
        <w:t>, for instance,</w:t>
      </w:r>
      <w:r w:rsidR="005D1AB2" w:rsidRPr="002B1D71">
        <w:rPr>
          <w:lang w:val="en-GB"/>
        </w:rPr>
        <w:t xml:space="preserve"> in the light of globalization</w:t>
      </w:r>
      <w:r w:rsidR="00896942">
        <w:rPr>
          <w:lang w:val="en-GB"/>
        </w:rPr>
        <w:t xml:space="preserve"> and climate change</w:t>
      </w:r>
      <w:r w:rsidR="005D1AB2" w:rsidRPr="002B1D71">
        <w:rPr>
          <w:lang w:val="en-GB"/>
        </w:rPr>
        <w:t>?</w:t>
      </w:r>
      <w:r w:rsidR="00C33E01">
        <w:rPr>
          <w:rStyle w:val="EndnoteReference"/>
          <w:lang w:val="en-GB"/>
        </w:rPr>
        <w:endnoteReference w:id="28"/>
      </w:r>
      <w:r w:rsidR="005D1AB2" w:rsidRPr="002B1D71">
        <w:rPr>
          <w:lang w:val="en-GB"/>
        </w:rPr>
        <w:t xml:space="preserve"> </w:t>
      </w:r>
    </w:p>
    <w:p w14:paraId="0F175CD8" w14:textId="1B6E7271" w:rsidR="005D1AB2" w:rsidRPr="005D1AB2" w:rsidRDefault="002B1D71" w:rsidP="005D1AB2">
      <w:pPr>
        <w:spacing w:line="360" w:lineRule="auto"/>
        <w:rPr>
          <w:lang w:val="en-GB"/>
        </w:rPr>
      </w:pPr>
      <w:r>
        <w:rPr>
          <w:lang w:val="en-GB"/>
        </w:rPr>
        <w:t xml:space="preserve">Further debate is needed on </w:t>
      </w:r>
      <w:r w:rsidR="00DA626E">
        <w:rPr>
          <w:lang w:val="en-GB"/>
        </w:rPr>
        <w:t>developing</w:t>
      </w:r>
      <w:r w:rsidR="005D1AB2" w:rsidRPr="005D1AB2">
        <w:rPr>
          <w:lang w:val="en-GB"/>
        </w:rPr>
        <w:t xml:space="preserve"> democratic processes </w:t>
      </w:r>
      <w:r w:rsidR="00896942">
        <w:rPr>
          <w:lang w:val="en-GB"/>
        </w:rPr>
        <w:t>that lead to sustained</w:t>
      </w:r>
      <w:r w:rsidR="005D1AB2" w:rsidRPr="005D1AB2">
        <w:rPr>
          <w:lang w:val="en-GB"/>
        </w:rPr>
        <w:t xml:space="preserve"> environmental improvement</w:t>
      </w:r>
      <w:r w:rsidR="00896942">
        <w:rPr>
          <w:lang w:val="en-GB"/>
        </w:rPr>
        <w:t>, improvements in health and wellbeing and the narrowing of social and environmental inequalities</w:t>
      </w:r>
      <w:r w:rsidR="005D1AB2" w:rsidRPr="005D1AB2">
        <w:rPr>
          <w:lang w:val="en-GB"/>
        </w:rPr>
        <w:t>.</w:t>
      </w:r>
      <w:r w:rsidR="00DA626E">
        <w:rPr>
          <w:lang w:val="en-GB"/>
        </w:rPr>
        <w:t xml:space="preserve"> This paper has highlighted the complex nature of data collection at the local level and the </w:t>
      </w:r>
      <w:r w:rsidR="00E456F0">
        <w:rPr>
          <w:lang w:val="en-GB"/>
        </w:rPr>
        <w:t>opportunities</w:t>
      </w:r>
      <w:r w:rsidR="00DA626E">
        <w:rPr>
          <w:lang w:val="en-GB"/>
        </w:rPr>
        <w:t xml:space="preserve"> to take steps to acquire different perspectives. </w:t>
      </w:r>
      <w:r w:rsidR="008A1E4A">
        <w:rPr>
          <w:lang w:val="en-GB"/>
        </w:rPr>
        <w:t>Le</w:t>
      </w:r>
      <w:r w:rsidR="00985A3F">
        <w:rPr>
          <w:lang w:val="en-GB"/>
        </w:rPr>
        <w:t xml:space="preserve">ss visible </w:t>
      </w:r>
      <w:r w:rsidR="0073460A">
        <w:rPr>
          <w:lang w:val="en-GB"/>
        </w:rPr>
        <w:t>issues</w:t>
      </w:r>
      <w:r w:rsidR="00743234">
        <w:rPr>
          <w:lang w:val="en-GB"/>
        </w:rPr>
        <w:t xml:space="preserve">, </w:t>
      </w:r>
      <w:r w:rsidR="007D09D4">
        <w:rPr>
          <w:lang w:val="en-GB"/>
        </w:rPr>
        <w:t>such as inequalities</w:t>
      </w:r>
      <w:r w:rsidR="00743234">
        <w:rPr>
          <w:lang w:val="en-GB"/>
        </w:rPr>
        <w:t>,</w:t>
      </w:r>
      <w:r w:rsidR="007D09D4">
        <w:rPr>
          <w:lang w:val="en-GB"/>
        </w:rPr>
        <w:t xml:space="preserve"> </w:t>
      </w:r>
      <w:r w:rsidR="00C47726">
        <w:rPr>
          <w:lang w:val="en-GB"/>
        </w:rPr>
        <w:t>may</w:t>
      </w:r>
      <w:r w:rsidR="0081200B">
        <w:rPr>
          <w:lang w:val="en-GB"/>
        </w:rPr>
        <w:t xml:space="preserve"> </w:t>
      </w:r>
      <w:bookmarkStart w:id="4" w:name="_GoBack"/>
      <w:bookmarkEnd w:id="4"/>
      <w:r w:rsidR="00985A3F">
        <w:rPr>
          <w:lang w:val="en-GB"/>
        </w:rPr>
        <w:t xml:space="preserve">be brought to the fore and politicised and this </w:t>
      </w:r>
      <w:r w:rsidR="00962C67">
        <w:rPr>
          <w:lang w:val="en-GB"/>
        </w:rPr>
        <w:t>can</w:t>
      </w:r>
      <w:r w:rsidR="00985A3F">
        <w:rPr>
          <w:lang w:val="en-GB"/>
        </w:rPr>
        <w:t xml:space="preserve"> impact</w:t>
      </w:r>
      <w:r w:rsidR="00431AF9">
        <w:rPr>
          <w:lang w:val="en-GB"/>
        </w:rPr>
        <w:t>,</w:t>
      </w:r>
      <w:r w:rsidR="00985A3F">
        <w:rPr>
          <w:lang w:val="en-GB"/>
        </w:rPr>
        <w:t xml:space="preserve"> as well</w:t>
      </w:r>
      <w:r w:rsidR="00431AF9">
        <w:rPr>
          <w:lang w:val="en-GB"/>
        </w:rPr>
        <w:t>,</w:t>
      </w:r>
      <w:r w:rsidR="00985A3F">
        <w:rPr>
          <w:lang w:val="en-GB"/>
        </w:rPr>
        <w:t xml:space="preserve"> on </w:t>
      </w:r>
      <w:r w:rsidR="00591D20">
        <w:rPr>
          <w:lang w:val="en-GB"/>
        </w:rPr>
        <w:t>living and working</w:t>
      </w:r>
      <w:r w:rsidR="006725C1">
        <w:rPr>
          <w:lang w:val="en-GB"/>
        </w:rPr>
        <w:t xml:space="preserve"> environment</w:t>
      </w:r>
      <w:r w:rsidR="002B0850">
        <w:rPr>
          <w:lang w:val="en-GB"/>
        </w:rPr>
        <w:t>s.</w:t>
      </w:r>
      <w:r w:rsidR="00985A3F">
        <w:rPr>
          <w:lang w:val="en-GB"/>
        </w:rPr>
        <w:t xml:space="preserve">  </w:t>
      </w:r>
      <w:r w:rsidR="005D1AB2" w:rsidRPr="005D1AB2">
        <w:rPr>
          <w:lang w:val="en-GB"/>
        </w:rPr>
        <w:t xml:space="preserve"> </w:t>
      </w:r>
    </w:p>
    <w:p w14:paraId="22A6B792" w14:textId="5C970081" w:rsidR="00000D77" w:rsidRDefault="00000D77" w:rsidP="005D1AB2">
      <w:pPr>
        <w:spacing w:line="360" w:lineRule="auto"/>
        <w:rPr>
          <w:lang w:val="en-GB"/>
        </w:rPr>
      </w:pPr>
    </w:p>
    <w:p w14:paraId="27FB324D" w14:textId="6AC57ADA" w:rsidR="00CB26BA" w:rsidRDefault="00CB26BA" w:rsidP="005D1AB2">
      <w:pPr>
        <w:spacing w:line="360" w:lineRule="auto"/>
        <w:rPr>
          <w:lang w:val="en-GB"/>
        </w:rPr>
      </w:pPr>
    </w:p>
    <w:p w14:paraId="3506F6F4" w14:textId="673CCEEC" w:rsidR="00CB26BA" w:rsidRDefault="00CB26BA" w:rsidP="005D1AB2">
      <w:pPr>
        <w:spacing w:line="360" w:lineRule="auto"/>
        <w:rPr>
          <w:lang w:val="en-GB"/>
        </w:rPr>
      </w:pPr>
    </w:p>
    <w:p w14:paraId="19A8C009" w14:textId="27052794" w:rsidR="00C21859" w:rsidRDefault="0053148E" w:rsidP="005D1AB2">
      <w:pPr>
        <w:spacing w:line="360" w:lineRule="auto"/>
        <w:rPr>
          <w:rFonts w:ascii="Arial" w:hAnsi="Arial" w:cs="Arial"/>
          <w:b/>
          <w:lang w:val="en-GB"/>
        </w:rPr>
      </w:pPr>
      <w:r w:rsidRPr="00F26822">
        <w:rPr>
          <w:rFonts w:ascii="Arial" w:hAnsi="Arial" w:cs="Arial"/>
          <w:b/>
          <w:lang w:val="en-GB"/>
        </w:rPr>
        <w:t>A</w:t>
      </w:r>
      <w:r w:rsidR="00C21859" w:rsidRPr="00F26822">
        <w:rPr>
          <w:rFonts w:ascii="Arial" w:hAnsi="Arial" w:cs="Arial"/>
          <w:b/>
          <w:lang w:val="en-GB"/>
        </w:rPr>
        <w:t>CKN</w:t>
      </w:r>
      <w:r w:rsidR="00DB2CF3">
        <w:rPr>
          <w:rFonts w:ascii="Arial" w:hAnsi="Arial" w:cs="Arial"/>
          <w:b/>
          <w:lang w:val="en-GB"/>
        </w:rPr>
        <w:t>OWLE</w:t>
      </w:r>
      <w:r w:rsidR="0063424B">
        <w:rPr>
          <w:rFonts w:ascii="Arial" w:hAnsi="Arial" w:cs="Arial"/>
          <w:b/>
          <w:lang w:val="en-GB"/>
        </w:rPr>
        <w:t>D</w:t>
      </w:r>
      <w:r w:rsidR="00DB2CF3">
        <w:rPr>
          <w:rFonts w:ascii="Arial" w:hAnsi="Arial" w:cs="Arial"/>
          <w:b/>
          <w:lang w:val="en-GB"/>
        </w:rPr>
        <w:t>G</w:t>
      </w:r>
      <w:r w:rsidR="00366BA9">
        <w:rPr>
          <w:rFonts w:ascii="Arial" w:hAnsi="Arial" w:cs="Arial"/>
          <w:b/>
          <w:lang w:val="en-GB"/>
        </w:rPr>
        <w:t>E</w:t>
      </w:r>
      <w:r w:rsidR="00C21859" w:rsidRPr="00F26822">
        <w:rPr>
          <w:rFonts w:ascii="Arial" w:hAnsi="Arial" w:cs="Arial"/>
          <w:b/>
          <w:lang w:val="en-GB"/>
        </w:rPr>
        <w:t>MENTS</w:t>
      </w:r>
    </w:p>
    <w:p w14:paraId="0404E220" w14:textId="247FE706" w:rsidR="00C21859" w:rsidRPr="00F26822" w:rsidRDefault="00C21859" w:rsidP="00C21859">
      <w:pPr>
        <w:spacing w:line="360" w:lineRule="auto"/>
        <w:rPr>
          <w:lang w:val="en-GB"/>
        </w:rPr>
      </w:pPr>
      <w:r w:rsidRPr="00F26822">
        <w:rPr>
          <w:lang w:val="en-GB"/>
        </w:rPr>
        <w:t xml:space="preserve">The authors are grateful to the </w:t>
      </w:r>
      <w:r w:rsidR="005557DF">
        <w:rPr>
          <w:lang w:val="en-GB"/>
        </w:rPr>
        <w:t xml:space="preserve">anonymous </w:t>
      </w:r>
      <w:r w:rsidRPr="00F26822">
        <w:rPr>
          <w:lang w:val="en-GB"/>
        </w:rPr>
        <w:t xml:space="preserve">reviewers for their helpful comments </w:t>
      </w:r>
      <w:proofErr w:type="gramStart"/>
      <w:r w:rsidRPr="00F26822">
        <w:rPr>
          <w:lang w:val="en-GB"/>
        </w:rPr>
        <w:t xml:space="preserve">and </w:t>
      </w:r>
      <w:r w:rsidR="00B53820">
        <w:rPr>
          <w:lang w:val="en-GB"/>
        </w:rPr>
        <w:t>also</w:t>
      </w:r>
      <w:proofErr w:type="gramEnd"/>
      <w:r w:rsidR="00B53820">
        <w:rPr>
          <w:lang w:val="en-GB"/>
        </w:rPr>
        <w:t xml:space="preserve"> </w:t>
      </w:r>
      <w:r w:rsidRPr="00F26822">
        <w:rPr>
          <w:lang w:val="en-GB"/>
        </w:rPr>
        <w:t xml:space="preserve">thank </w:t>
      </w:r>
      <w:r w:rsidR="002553CF">
        <w:rPr>
          <w:lang w:val="en-GB"/>
        </w:rPr>
        <w:t xml:space="preserve">Dr </w:t>
      </w:r>
      <w:r w:rsidRPr="00F26822">
        <w:rPr>
          <w:lang w:val="en-GB"/>
        </w:rPr>
        <w:t>Marc Forster</w:t>
      </w:r>
      <w:r w:rsidR="003F2356">
        <w:rPr>
          <w:lang w:val="en-GB"/>
        </w:rPr>
        <w:t>,</w:t>
      </w:r>
      <w:r w:rsidR="005557DF">
        <w:rPr>
          <w:lang w:val="en-GB"/>
        </w:rPr>
        <w:t xml:space="preserve"> </w:t>
      </w:r>
      <w:r w:rsidR="003F2356">
        <w:rPr>
          <w:lang w:val="en-GB"/>
        </w:rPr>
        <w:t>Academic Support Librarian</w:t>
      </w:r>
      <w:r w:rsidR="00E46734">
        <w:rPr>
          <w:lang w:val="en-GB"/>
        </w:rPr>
        <w:t>, UWL</w:t>
      </w:r>
      <w:r w:rsidRPr="00F26822">
        <w:rPr>
          <w:lang w:val="en-GB"/>
        </w:rPr>
        <w:t>.</w:t>
      </w:r>
    </w:p>
    <w:p w14:paraId="6C0DA819" w14:textId="083CA593" w:rsidR="00000D77" w:rsidRPr="00F26822" w:rsidRDefault="00C21859" w:rsidP="005D1AB2">
      <w:pPr>
        <w:spacing w:line="360" w:lineRule="auto"/>
        <w:rPr>
          <w:rFonts w:ascii="Arial" w:hAnsi="Arial" w:cs="Arial"/>
          <w:lang w:val="en-GB"/>
        </w:rPr>
      </w:pPr>
      <w:r>
        <w:rPr>
          <w:rFonts w:ascii="Arial" w:hAnsi="Arial" w:cs="Arial"/>
          <w:lang w:val="en-GB"/>
        </w:rPr>
        <w:t xml:space="preserve"> </w:t>
      </w:r>
    </w:p>
    <w:p w14:paraId="13C1C008" w14:textId="77777777" w:rsidR="007B34E5" w:rsidRPr="00094FA9" w:rsidRDefault="007B34E5" w:rsidP="007B34E5">
      <w:pPr>
        <w:pStyle w:val="EndnoteText"/>
        <w:rPr>
          <w:lang w:val="en-GB"/>
        </w:rPr>
      </w:pPr>
    </w:p>
    <w:p w14:paraId="0AF0A32A" w14:textId="77777777" w:rsidR="007B34E5" w:rsidRPr="00094FA9" w:rsidRDefault="007B34E5" w:rsidP="007B34E5">
      <w:pPr>
        <w:pStyle w:val="EndnoteText"/>
        <w:rPr>
          <w:lang w:val="en-GB"/>
        </w:rPr>
      </w:pPr>
    </w:p>
    <w:p w14:paraId="2F8059E2" w14:textId="6A04FD5A" w:rsidR="006B16C9" w:rsidRDefault="006B16C9" w:rsidP="00D21326">
      <w:pPr>
        <w:spacing w:line="360" w:lineRule="auto"/>
        <w:rPr>
          <w:lang w:val="en-GB"/>
        </w:rPr>
      </w:pPr>
    </w:p>
    <w:p w14:paraId="5C78661F" w14:textId="2EE46D6E" w:rsidR="006B16C9" w:rsidRDefault="006B16C9" w:rsidP="00D21326">
      <w:pPr>
        <w:spacing w:line="360" w:lineRule="auto"/>
        <w:rPr>
          <w:lang w:val="en-GB"/>
        </w:rPr>
      </w:pPr>
    </w:p>
    <w:p w14:paraId="0C46EF8D" w14:textId="74F6C4E0" w:rsidR="00B679C4" w:rsidRDefault="00B679C4" w:rsidP="00D21326">
      <w:pPr>
        <w:spacing w:line="360" w:lineRule="auto"/>
        <w:rPr>
          <w:lang w:val="en-GB"/>
        </w:rPr>
      </w:pPr>
    </w:p>
    <w:p w14:paraId="674A5ACF" w14:textId="542D3B8C" w:rsidR="007A07FC" w:rsidRPr="00032B51" w:rsidRDefault="000D669D" w:rsidP="000C046C">
      <w:pPr>
        <w:tabs>
          <w:tab w:val="clear" w:pos="9072"/>
          <w:tab w:val="right" w:pos="8820"/>
        </w:tabs>
        <w:autoSpaceDE w:val="0"/>
        <w:autoSpaceDN w:val="0"/>
        <w:adjustRightInd w:val="0"/>
        <w:rPr>
          <w:rFonts w:ascii="Arial" w:hAnsi="Arial" w:cs="Arial"/>
          <w:b/>
          <w:bCs/>
        </w:rPr>
      </w:pPr>
      <w:r>
        <w:rPr>
          <w:rFonts w:ascii="Arial" w:hAnsi="Arial" w:cs="Arial"/>
          <w:b/>
          <w:bCs/>
        </w:rPr>
        <w:t>REFERENCE</w:t>
      </w:r>
      <w:r w:rsidR="00504A38">
        <w:rPr>
          <w:rFonts w:ascii="Arial" w:hAnsi="Arial" w:cs="Arial"/>
          <w:b/>
          <w:bCs/>
        </w:rPr>
        <w:t>S</w:t>
      </w:r>
    </w:p>
    <w:sectPr w:rsidR="007A07FC" w:rsidRPr="00032B51" w:rsidSect="000A4F84">
      <w:headerReference w:type="default" r:id="rId8"/>
      <w:footerReference w:type="even" r:id="rId9"/>
      <w:footerReference w:type="default" r:id="rId10"/>
      <w:endnotePr>
        <w:numFmt w:val="decimal"/>
      </w:endnotePr>
      <w:pgSz w:w="11907" w:h="16840" w:code="9"/>
      <w:pgMar w:top="1134" w:right="1418" w:bottom="1418" w:left="1418" w:header="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CC779A" w14:textId="77777777" w:rsidR="00D81E0D" w:rsidRDefault="00D81E0D">
      <w:r>
        <w:separator/>
      </w:r>
    </w:p>
  </w:endnote>
  <w:endnote w:type="continuationSeparator" w:id="0">
    <w:p w14:paraId="5AD5F82C" w14:textId="77777777" w:rsidR="00D81E0D" w:rsidRDefault="00D81E0D">
      <w:r>
        <w:continuationSeparator/>
      </w:r>
    </w:p>
  </w:endnote>
  <w:endnote w:type="continuationNotice" w:id="1">
    <w:p w14:paraId="29505057" w14:textId="77777777" w:rsidR="00D81E0D" w:rsidRDefault="00D81E0D"/>
  </w:endnote>
  <w:endnote w:id="2">
    <w:p w14:paraId="674A5AED" w14:textId="77777777" w:rsidR="003B7BE5" w:rsidRPr="00FA56B1" w:rsidRDefault="003B7BE5" w:rsidP="00E71F64">
      <w:pPr>
        <w:pStyle w:val="EndnoteText"/>
        <w:rPr>
          <w:rFonts w:ascii="Arial" w:hAnsi="Arial" w:cs="Arial"/>
          <w:sz w:val="18"/>
          <w:szCs w:val="18"/>
          <w:lang w:val="en-GB"/>
        </w:rPr>
      </w:pPr>
      <w:r w:rsidRPr="00FA56B1">
        <w:rPr>
          <w:rStyle w:val="EndnoteReference"/>
          <w:rFonts w:ascii="Arial" w:hAnsi="Arial" w:cs="Arial"/>
          <w:sz w:val="18"/>
          <w:szCs w:val="18"/>
        </w:rPr>
        <w:endnoteRef/>
      </w:r>
      <w:r w:rsidRPr="00FA56B1">
        <w:rPr>
          <w:rFonts w:ascii="Arial" w:hAnsi="Arial" w:cs="Arial"/>
          <w:sz w:val="18"/>
          <w:szCs w:val="18"/>
        </w:rPr>
        <w:t xml:space="preserve"> Linda Marks, David Hunter and Richard Alderslade, </w:t>
      </w:r>
      <w:r w:rsidRPr="00FA56B1">
        <w:rPr>
          <w:rFonts w:ascii="Arial" w:hAnsi="Arial" w:cs="Arial"/>
          <w:i/>
          <w:sz w:val="18"/>
          <w:szCs w:val="18"/>
        </w:rPr>
        <w:t>Strengthening Public Health Services and Capacity in Europe</w:t>
      </w:r>
      <w:r w:rsidRPr="00FA56B1">
        <w:rPr>
          <w:rFonts w:ascii="Arial" w:hAnsi="Arial" w:cs="Arial"/>
          <w:sz w:val="18"/>
          <w:szCs w:val="18"/>
        </w:rPr>
        <w:t xml:space="preserve"> (Copenhagen: World Health Organization, 2011), 9-14.</w:t>
      </w:r>
    </w:p>
  </w:endnote>
  <w:endnote w:id="3">
    <w:p w14:paraId="674A5AEE" w14:textId="5048DC66" w:rsidR="003B7BE5" w:rsidRPr="00FA56B1" w:rsidRDefault="003B7BE5" w:rsidP="00E71F64">
      <w:pPr>
        <w:tabs>
          <w:tab w:val="clear" w:pos="454"/>
          <w:tab w:val="clear" w:pos="9072"/>
        </w:tabs>
        <w:rPr>
          <w:rFonts w:ascii="Arial" w:eastAsia="Calibri" w:hAnsi="Arial" w:cs="Arial"/>
          <w:sz w:val="18"/>
          <w:szCs w:val="18"/>
        </w:rPr>
      </w:pPr>
      <w:r w:rsidRPr="00FA56B1">
        <w:rPr>
          <w:rStyle w:val="EndnoteReference"/>
          <w:rFonts w:ascii="Arial" w:hAnsi="Arial" w:cs="Arial"/>
          <w:sz w:val="18"/>
          <w:szCs w:val="18"/>
        </w:rPr>
        <w:endnoteRef/>
      </w:r>
      <w:r w:rsidRPr="00FA56B1">
        <w:rPr>
          <w:rFonts w:ascii="Arial" w:hAnsi="Arial" w:cs="Arial"/>
          <w:sz w:val="18"/>
          <w:szCs w:val="18"/>
        </w:rPr>
        <w:t xml:space="preserve"> </w:t>
      </w:r>
      <w:r w:rsidRPr="00FA56B1">
        <w:rPr>
          <w:rFonts w:ascii="Arial" w:eastAsia="Calibri" w:hAnsi="Arial" w:cs="Arial"/>
          <w:sz w:val="18"/>
          <w:szCs w:val="18"/>
        </w:rPr>
        <w:t xml:space="preserve">World Health Organization, </w:t>
      </w:r>
      <w:r w:rsidRPr="00FA56B1">
        <w:rPr>
          <w:rFonts w:ascii="Arial" w:eastAsia="Calibri" w:hAnsi="Arial" w:cs="Arial"/>
          <w:i/>
          <w:sz w:val="18"/>
          <w:szCs w:val="18"/>
        </w:rPr>
        <w:t>Life in the 21st century: A vision for all</w:t>
      </w:r>
      <w:r w:rsidRPr="00FA56B1">
        <w:rPr>
          <w:rFonts w:ascii="Arial" w:eastAsia="Calibri" w:hAnsi="Arial" w:cs="Arial"/>
          <w:sz w:val="18"/>
          <w:szCs w:val="18"/>
        </w:rPr>
        <w:t xml:space="preserve">. (Geneva: WHO,1998). </w:t>
      </w:r>
    </w:p>
  </w:endnote>
  <w:endnote w:id="4">
    <w:p w14:paraId="674A5AF0" w14:textId="163C0980" w:rsidR="003B7BE5" w:rsidRPr="00FA56B1" w:rsidRDefault="003B7BE5" w:rsidP="00E71F64">
      <w:pPr>
        <w:tabs>
          <w:tab w:val="clear" w:pos="454"/>
          <w:tab w:val="clear" w:pos="9072"/>
        </w:tabs>
        <w:rPr>
          <w:rFonts w:ascii="Arial" w:hAnsi="Arial" w:cs="Arial"/>
          <w:sz w:val="18"/>
          <w:szCs w:val="18"/>
          <w:lang w:val="en-GB"/>
        </w:rPr>
      </w:pPr>
      <w:r w:rsidRPr="00FA56B1">
        <w:rPr>
          <w:rStyle w:val="EndnoteReference"/>
          <w:rFonts w:ascii="Arial" w:hAnsi="Arial" w:cs="Arial"/>
          <w:sz w:val="18"/>
          <w:szCs w:val="18"/>
        </w:rPr>
        <w:endnoteRef/>
      </w:r>
      <w:r w:rsidRPr="00FA56B1">
        <w:rPr>
          <w:rFonts w:ascii="Arial" w:hAnsi="Arial" w:cs="Arial"/>
          <w:sz w:val="18"/>
          <w:szCs w:val="18"/>
        </w:rPr>
        <w:t xml:space="preserve"> </w:t>
      </w:r>
      <w:r w:rsidRPr="00FA56B1">
        <w:rPr>
          <w:rFonts w:ascii="Arial" w:hAnsi="Arial" w:cs="Arial"/>
          <w:sz w:val="18"/>
          <w:szCs w:val="18"/>
          <w:lang w:val="en-GB"/>
        </w:rPr>
        <w:t xml:space="preserve">Göran Dahlgren and Margaret Whitehead, </w:t>
      </w:r>
      <w:r w:rsidRPr="00FA56B1">
        <w:rPr>
          <w:rFonts w:ascii="Arial" w:hAnsi="Arial" w:cs="Arial"/>
          <w:i/>
          <w:sz w:val="18"/>
          <w:szCs w:val="18"/>
          <w:lang w:val="en-GB"/>
        </w:rPr>
        <w:t>Policies and Strategies to Promote Social Equity in Health</w:t>
      </w:r>
      <w:r w:rsidRPr="00FA56B1">
        <w:rPr>
          <w:rFonts w:ascii="Arial" w:hAnsi="Arial" w:cs="Arial"/>
          <w:sz w:val="18"/>
          <w:szCs w:val="18"/>
          <w:lang w:val="en-GB"/>
        </w:rPr>
        <w:t xml:space="preserve"> (Stockholm: Institute of Futures Studies, 1991).</w:t>
      </w:r>
    </w:p>
  </w:endnote>
  <w:endnote w:id="5">
    <w:p w14:paraId="06357E29" w14:textId="11DE80E4" w:rsidR="003B7BE5" w:rsidRPr="00FA56B1" w:rsidRDefault="003B7BE5" w:rsidP="00E57C90">
      <w:pPr>
        <w:pStyle w:val="EndnoteText"/>
        <w:rPr>
          <w:rFonts w:ascii="Arial" w:hAnsi="Arial" w:cs="Arial"/>
          <w:sz w:val="18"/>
          <w:szCs w:val="18"/>
        </w:rPr>
      </w:pPr>
      <w:r w:rsidRPr="00FA56B1">
        <w:rPr>
          <w:rStyle w:val="EndnoteReference"/>
          <w:rFonts w:ascii="Arial" w:hAnsi="Arial" w:cs="Arial"/>
          <w:sz w:val="18"/>
          <w:szCs w:val="18"/>
        </w:rPr>
        <w:endnoteRef/>
      </w:r>
      <w:r w:rsidRPr="00FA56B1">
        <w:rPr>
          <w:rFonts w:ascii="Arial" w:hAnsi="Arial" w:cs="Arial"/>
          <w:sz w:val="18"/>
          <w:szCs w:val="18"/>
        </w:rPr>
        <w:t xml:space="preserve"> Commission on Social Determinants of Health, </w:t>
      </w:r>
      <w:r w:rsidRPr="00FA56B1">
        <w:rPr>
          <w:rFonts w:ascii="Arial" w:hAnsi="Arial" w:cs="Arial"/>
          <w:i/>
          <w:sz w:val="18"/>
          <w:szCs w:val="18"/>
        </w:rPr>
        <w:t>Closing the gap in a generation: health equity through action on the social determinants of health. Final report of the Commission on Social Determinants of Health</w:t>
      </w:r>
      <w:r w:rsidRPr="00FA56B1">
        <w:rPr>
          <w:rFonts w:ascii="Arial" w:hAnsi="Arial" w:cs="Arial"/>
          <w:sz w:val="18"/>
          <w:szCs w:val="18"/>
        </w:rPr>
        <w:t>.</w:t>
      </w:r>
    </w:p>
    <w:p w14:paraId="674A5AF3" w14:textId="1845422D" w:rsidR="003B7BE5" w:rsidRPr="00FA56B1" w:rsidRDefault="003B7BE5" w:rsidP="00E57C90">
      <w:pPr>
        <w:pStyle w:val="EndnoteText"/>
        <w:rPr>
          <w:rFonts w:ascii="Arial" w:hAnsi="Arial" w:cs="Arial"/>
          <w:sz w:val="18"/>
          <w:szCs w:val="18"/>
          <w:lang w:val="en-GB"/>
        </w:rPr>
      </w:pPr>
      <w:r w:rsidRPr="00FA56B1">
        <w:rPr>
          <w:rFonts w:ascii="Arial" w:hAnsi="Arial" w:cs="Arial"/>
          <w:sz w:val="18"/>
          <w:szCs w:val="18"/>
        </w:rPr>
        <w:t>(Geneva: World Health Organization, 2008).</w:t>
      </w:r>
    </w:p>
  </w:endnote>
  <w:endnote w:id="6">
    <w:p w14:paraId="3151558E" w14:textId="4644DF79" w:rsidR="003B7BE5" w:rsidRPr="00FA56B1" w:rsidRDefault="003B7BE5" w:rsidP="00264BCE">
      <w:pPr>
        <w:pStyle w:val="EndnoteText"/>
        <w:rPr>
          <w:rFonts w:ascii="Arial" w:hAnsi="Arial" w:cs="Arial"/>
          <w:sz w:val="18"/>
          <w:szCs w:val="18"/>
          <w:lang w:val="en-GB"/>
        </w:rPr>
      </w:pPr>
      <w:r w:rsidRPr="00FA56B1">
        <w:rPr>
          <w:rStyle w:val="EndnoteReference"/>
          <w:rFonts w:ascii="Arial" w:hAnsi="Arial" w:cs="Arial"/>
          <w:sz w:val="18"/>
          <w:szCs w:val="18"/>
        </w:rPr>
        <w:endnoteRef/>
      </w:r>
      <w:r w:rsidRPr="00FA56B1">
        <w:rPr>
          <w:rFonts w:ascii="Arial" w:hAnsi="Arial" w:cs="Arial"/>
          <w:sz w:val="18"/>
          <w:szCs w:val="18"/>
        </w:rPr>
        <w:t xml:space="preserve"> Frank Pega </w:t>
      </w:r>
      <w:r w:rsidRPr="00FA56B1">
        <w:rPr>
          <w:rFonts w:ascii="Arial" w:hAnsi="Arial" w:cs="Arial"/>
          <w:i/>
          <w:sz w:val="18"/>
          <w:szCs w:val="18"/>
        </w:rPr>
        <w:t>et al</w:t>
      </w:r>
      <w:r w:rsidRPr="00FA56B1">
        <w:rPr>
          <w:rFonts w:ascii="Arial" w:hAnsi="Arial" w:cs="Arial"/>
          <w:sz w:val="18"/>
          <w:szCs w:val="18"/>
        </w:rPr>
        <w:t xml:space="preserve">, “The Need to Monitor Actions on the Social Determinants of Health,” </w:t>
      </w:r>
      <w:r w:rsidRPr="00FA56B1">
        <w:rPr>
          <w:rFonts w:ascii="Arial" w:hAnsi="Arial" w:cs="Arial"/>
          <w:i/>
          <w:sz w:val="18"/>
          <w:szCs w:val="18"/>
        </w:rPr>
        <w:t>Bulletin of the World Health Organisation</w:t>
      </w:r>
      <w:r w:rsidRPr="00FA56B1">
        <w:rPr>
          <w:rFonts w:ascii="Arial" w:hAnsi="Arial" w:cs="Arial"/>
          <w:sz w:val="18"/>
          <w:szCs w:val="18"/>
        </w:rPr>
        <w:t xml:space="preserve"> 95 (2017): 784–787.</w:t>
      </w:r>
    </w:p>
  </w:endnote>
  <w:endnote w:id="7">
    <w:p w14:paraId="674A5AF5" w14:textId="3A190DCB" w:rsidR="003B7BE5" w:rsidRPr="00FA56B1" w:rsidRDefault="003B7BE5" w:rsidP="00E71F64">
      <w:pPr>
        <w:pStyle w:val="EndnoteText"/>
        <w:rPr>
          <w:rFonts w:ascii="Arial" w:hAnsi="Arial" w:cs="Arial"/>
          <w:sz w:val="18"/>
          <w:szCs w:val="18"/>
          <w:lang w:val="en-GB"/>
        </w:rPr>
      </w:pPr>
      <w:r w:rsidRPr="00FA56B1">
        <w:rPr>
          <w:rStyle w:val="EndnoteReference"/>
          <w:rFonts w:ascii="Arial" w:hAnsi="Arial" w:cs="Arial"/>
          <w:sz w:val="18"/>
          <w:szCs w:val="18"/>
        </w:rPr>
        <w:endnoteRef/>
      </w:r>
      <w:r w:rsidRPr="00FA56B1">
        <w:rPr>
          <w:rFonts w:ascii="Arial" w:hAnsi="Arial" w:cs="Arial"/>
          <w:sz w:val="18"/>
          <w:szCs w:val="18"/>
        </w:rPr>
        <w:t xml:space="preserve"> </w:t>
      </w:r>
      <w:r w:rsidRPr="00FA56B1">
        <w:rPr>
          <w:rFonts w:ascii="Arial" w:hAnsi="Arial" w:cs="Arial"/>
          <w:sz w:val="18"/>
          <w:szCs w:val="18"/>
          <w:lang w:val="en-GB"/>
        </w:rPr>
        <w:t xml:space="preserve">Public Health England </w:t>
      </w:r>
      <w:r w:rsidRPr="00FA56B1">
        <w:rPr>
          <w:rFonts w:ascii="Arial" w:hAnsi="Arial" w:cs="Arial"/>
          <w:i/>
          <w:sz w:val="18"/>
          <w:szCs w:val="18"/>
          <w:lang w:val="en-GB"/>
        </w:rPr>
        <w:t>Public Health Skills and Knowledge Framework</w:t>
      </w:r>
      <w:r w:rsidRPr="00FA56B1">
        <w:rPr>
          <w:rFonts w:ascii="Arial" w:hAnsi="Arial" w:cs="Arial"/>
          <w:sz w:val="18"/>
          <w:szCs w:val="18"/>
          <w:lang w:val="en-GB"/>
        </w:rPr>
        <w:t xml:space="preserve"> (London: Public Health England, 2016). </w:t>
      </w:r>
    </w:p>
  </w:endnote>
  <w:endnote w:id="8">
    <w:p w14:paraId="30AE7E38" w14:textId="321B61C7" w:rsidR="003B7BE5" w:rsidRPr="00FA56B1" w:rsidRDefault="003B7BE5">
      <w:pPr>
        <w:pStyle w:val="EndnoteText"/>
        <w:rPr>
          <w:rFonts w:ascii="Arial" w:hAnsi="Arial" w:cs="Arial"/>
          <w:sz w:val="18"/>
          <w:szCs w:val="18"/>
          <w:lang w:val="en-GB"/>
        </w:rPr>
      </w:pPr>
      <w:r w:rsidRPr="00FA56B1">
        <w:rPr>
          <w:rStyle w:val="EndnoteReference"/>
          <w:rFonts w:ascii="Arial" w:hAnsi="Arial" w:cs="Arial"/>
          <w:sz w:val="18"/>
          <w:szCs w:val="18"/>
        </w:rPr>
        <w:endnoteRef/>
      </w:r>
      <w:r w:rsidRPr="00FA56B1">
        <w:rPr>
          <w:rFonts w:ascii="Arial" w:hAnsi="Arial" w:cs="Arial"/>
          <w:sz w:val="18"/>
          <w:szCs w:val="18"/>
        </w:rPr>
        <w:t xml:space="preserve"> Calum </w:t>
      </w:r>
      <w:r w:rsidRPr="00FA56B1">
        <w:rPr>
          <w:rFonts w:ascii="Arial" w:hAnsi="Arial" w:cs="Arial"/>
          <w:sz w:val="18"/>
          <w:szCs w:val="18"/>
          <w:lang w:val="en-GB"/>
        </w:rPr>
        <w:t xml:space="preserve">Mattocks </w:t>
      </w:r>
      <w:r w:rsidRPr="00FA56B1">
        <w:rPr>
          <w:rFonts w:ascii="Arial" w:hAnsi="Arial" w:cs="Arial"/>
          <w:i/>
          <w:sz w:val="18"/>
          <w:szCs w:val="18"/>
          <w:lang w:val="en-GB"/>
        </w:rPr>
        <w:t>et al</w:t>
      </w:r>
      <w:r w:rsidRPr="00FA56B1">
        <w:rPr>
          <w:rFonts w:ascii="Arial" w:hAnsi="Arial" w:cs="Arial"/>
          <w:sz w:val="18"/>
          <w:szCs w:val="18"/>
          <w:lang w:val="en-GB"/>
        </w:rPr>
        <w:t>., “The development of an evaluation and monitoring repository for UK age-friendly communities” (paper presented at the AMPS Conference, Bristol, January 25-26, 2018).</w:t>
      </w:r>
    </w:p>
  </w:endnote>
  <w:endnote w:id="9">
    <w:p w14:paraId="674A5AF8" w14:textId="45DDCE62" w:rsidR="003B7BE5" w:rsidRPr="00E71F64" w:rsidRDefault="003B7BE5" w:rsidP="00E71F64">
      <w:pPr>
        <w:pStyle w:val="EndnoteText"/>
        <w:rPr>
          <w:rFonts w:ascii="Arial" w:hAnsi="Arial" w:cs="Arial"/>
          <w:sz w:val="18"/>
          <w:szCs w:val="18"/>
          <w:lang w:val="en-GB"/>
        </w:rPr>
      </w:pPr>
      <w:r w:rsidRPr="00E71F64">
        <w:rPr>
          <w:rStyle w:val="EndnoteReference"/>
          <w:rFonts w:ascii="Arial" w:hAnsi="Arial" w:cs="Arial"/>
          <w:sz w:val="18"/>
          <w:szCs w:val="18"/>
        </w:rPr>
        <w:endnoteRef/>
      </w:r>
      <w:r w:rsidRPr="00E71F64">
        <w:rPr>
          <w:rFonts w:ascii="Arial" w:hAnsi="Arial" w:cs="Arial"/>
          <w:sz w:val="18"/>
          <w:szCs w:val="18"/>
        </w:rPr>
        <w:t xml:space="preserve"> </w:t>
      </w:r>
      <w:bookmarkStart w:id="1" w:name="_Hlk504314987"/>
      <w:r>
        <w:rPr>
          <w:rFonts w:ascii="Arial" w:hAnsi="Arial" w:cs="Arial"/>
          <w:sz w:val="18"/>
          <w:szCs w:val="18"/>
          <w:lang w:val="en-GB"/>
        </w:rPr>
        <w:t xml:space="preserve">Pernille Bertelsen </w:t>
      </w:r>
      <w:r w:rsidRPr="00FA56B1">
        <w:rPr>
          <w:rFonts w:ascii="Arial" w:hAnsi="Arial" w:cs="Arial"/>
          <w:i/>
          <w:sz w:val="18"/>
          <w:szCs w:val="18"/>
          <w:lang w:val="en-GB"/>
        </w:rPr>
        <w:t>et al</w:t>
      </w:r>
      <w:r>
        <w:rPr>
          <w:rFonts w:ascii="Arial" w:hAnsi="Arial" w:cs="Arial"/>
          <w:sz w:val="18"/>
          <w:szCs w:val="18"/>
          <w:lang w:val="en-GB"/>
        </w:rPr>
        <w:t xml:space="preserve">., “Steps Toward Technology Design to Beat Health Inequality – Participatory Design Walks in a Neighbourhood with High Health Risks,” in </w:t>
      </w:r>
      <w:r w:rsidRPr="0060703F">
        <w:rPr>
          <w:rFonts w:ascii="Arial" w:hAnsi="Arial" w:cs="Arial"/>
          <w:i/>
          <w:sz w:val="18"/>
          <w:szCs w:val="18"/>
          <w:lang w:val="en-GB"/>
        </w:rPr>
        <w:t>Participatory Design and Health Information Technology</w:t>
      </w:r>
      <w:r>
        <w:rPr>
          <w:rFonts w:ascii="Arial" w:hAnsi="Arial" w:cs="Arial"/>
          <w:i/>
          <w:sz w:val="18"/>
          <w:szCs w:val="18"/>
          <w:lang w:val="en-GB"/>
        </w:rPr>
        <w:t>,</w:t>
      </w:r>
      <w:r>
        <w:rPr>
          <w:rFonts w:ascii="Arial" w:hAnsi="Arial" w:cs="Arial"/>
          <w:sz w:val="18"/>
          <w:szCs w:val="18"/>
          <w:lang w:val="en-GB"/>
        </w:rPr>
        <w:t xml:space="preserve"> eds. Kanstrup Anne et al. (Amsterdam: IOS Press, 2017), 158.  </w:t>
      </w:r>
      <w:bookmarkEnd w:id="1"/>
    </w:p>
  </w:endnote>
  <w:endnote w:id="10">
    <w:p w14:paraId="2E4959A6" w14:textId="219B38EC" w:rsidR="005B76FD" w:rsidRPr="00F26822" w:rsidRDefault="005B76FD">
      <w:pPr>
        <w:pStyle w:val="EndnoteText"/>
        <w:rPr>
          <w:rFonts w:ascii="Arial" w:hAnsi="Arial" w:cs="Arial"/>
          <w:sz w:val="18"/>
          <w:szCs w:val="18"/>
          <w:lang w:val="en-GB"/>
        </w:rPr>
      </w:pPr>
      <w:r w:rsidRPr="00F26822">
        <w:rPr>
          <w:rStyle w:val="EndnoteReference"/>
          <w:rFonts w:ascii="Arial" w:hAnsi="Arial" w:cs="Arial"/>
          <w:sz w:val="18"/>
          <w:szCs w:val="18"/>
        </w:rPr>
        <w:endnoteRef/>
      </w:r>
      <w:r w:rsidRPr="00F26822">
        <w:rPr>
          <w:rFonts w:ascii="Arial" w:hAnsi="Arial" w:cs="Arial"/>
          <w:sz w:val="18"/>
          <w:szCs w:val="18"/>
        </w:rPr>
        <w:t xml:space="preserve"> </w:t>
      </w:r>
      <w:r w:rsidR="008335F1" w:rsidRPr="00F26822">
        <w:rPr>
          <w:rFonts w:ascii="Arial" w:hAnsi="Arial" w:cs="Arial"/>
          <w:sz w:val="18"/>
          <w:szCs w:val="18"/>
          <w:lang w:val="en-GB"/>
        </w:rPr>
        <w:t>Ibid., 162, 172.</w:t>
      </w:r>
    </w:p>
  </w:endnote>
  <w:endnote w:id="11">
    <w:p w14:paraId="0471F25D" w14:textId="23658A27" w:rsidR="00071F5F" w:rsidRPr="00F26822" w:rsidRDefault="00071F5F">
      <w:pPr>
        <w:pStyle w:val="EndnoteText"/>
        <w:rPr>
          <w:rFonts w:ascii="Arial" w:hAnsi="Arial" w:cs="Arial"/>
          <w:sz w:val="18"/>
          <w:szCs w:val="18"/>
          <w:lang w:val="en-GB"/>
        </w:rPr>
      </w:pPr>
      <w:r w:rsidRPr="00F26822">
        <w:rPr>
          <w:rStyle w:val="EndnoteReference"/>
          <w:rFonts w:ascii="Arial" w:hAnsi="Arial" w:cs="Arial"/>
          <w:sz w:val="18"/>
          <w:szCs w:val="18"/>
        </w:rPr>
        <w:endnoteRef/>
      </w:r>
      <w:r w:rsidRPr="00F26822">
        <w:rPr>
          <w:rFonts w:ascii="Arial" w:hAnsi="Arial" w:cs="Arial"/>
          <w:sz w:val="18"/>
          <w:szCs w:val="18"/>
        </w:rPr>
        <w:t xml:space="preserve"> </w:t>
      </w:r>
      <w:bookmarkStart w:id="2" w:name="_Hlk519190197"/>
      <w:r w:rsidR="00581FB1" w:rsidRPr="00F26822">
        <w:rPr>
          <w:rFonts w:ascii="Arial" w:hAnsi="Arial" w:cs="Arial"/>
          <w:sz w:val="18"/>
          <w:szCs w:val="18"/>
          <w:lang w:val="en-GB"/>
        </w:rPr>
        <w:t xml:space="preserve">Andy Inglis and </w:t>
      </w:r>
      <w:proofErr w:type="spellStart"/>
      <w:r w:rsidR="00581FB1" w:rsidRPr="00F26822">
        <w:rPr>
          <w:rFonts w:ascii="Arial" w:hAnsi="Arial" w:cs="Arial"/>
          <w:sz w:val="18"/>
          <w:szCs w:val="18"/>
          <w:lang w:val="en-GB"/>
        </w:rPr>
        <w:t>Ced</w:t>
      </w:r>
      <w:proofErr w:type="spellEnd"/>
      <w:r w:rsidR="00581FB1" w:rsidRPr="00F26822">
        <w:rPr>
          <w:rFonts w:ascii="Arial" w:hAnsi="Arial" w:cs="Arial"/>
          <w:sz w:val="18"/>
          <w:szCs w:val="18"/>
          <w:lang w:val="en-GB"/>
        </w:rPr>
        <w:t xml:space="preserve"> Hesse</w:t>
      </w:r>
      <w:r w:rsidR="00B51584" w:rsidRPr="00F26822">
        <w:rPr>
          <w:rFonts w:ascii="Arial" w:hAnsi="Arial" w:cs="Arial"/>
          <w:sz w:val="18"/>
          <w:szCs w:val="18"/>
          <w:lang w:val="en-GB"/>
        </w:rPr>
        <w:t>, eds.</w:t>
      </w:r>
      <w:r w:rsidR="00581FB1" w:rsidRPr="00F26822">
        <w:rPr>
          <w:rFonts w:ascii="Arial" w:hAnsi="Arial" w:cs="Arial"/>
          <w:sz w:val="18"/>
          <w:szCs w:val="18"/>
          <w:lang w:val="en-GB"/>
        </w:rPr>
        <w:t xml:space="preserve"> </w:t>
      </w:r>
      <w:r w:rsidR="00212999" w:rsidRPr="00F26822">
        <w:rPr>
          <w:rFonts w:ascii="Arial" w:hAnsi="Arial" w:cs="Arial"/>
          <w:i/>
          <w:sz w:val="18"/>
          <w:szCs w:val="18"/>
          <w:lang w:val="en-GB"/>
        </w:rPr>
        <w:t>Local Govern</w:t>
      </w:r>
      <w:r w:rsidR="00EA1405" w:rsidRPr="00F26822">
        <w:rPr>
          <w:rFonts w:ascii="Arial" w:hAnsi="Arial" w:cs="Arial"/>
          <w:i/>
          <w:sz w:val="18"/>
          <w:szCs w:val="18"/>
          <w:lang w:val="en-GB"/>
        </w:rPr>
        <w:t>ment and Participation</w:t>
      </w:r>
      <w:r w:rsidR="00EA1405" w:rsidRPr="00F26822">
        <w:rPr>
          <w:rFonts w:ascii="Arial" w:hAnsi="Arial" w:cs="Arial"/>
          <w:sz w:val="18"/>
          <w:szCs w:val="18"/>
          <w:lang w:val="en-GB"/>
        </w:rPr>
        <w:t xml:space="preserve"> </w:t>
      </w:r>
      <w:r w:rsidR="00B51584" w:rsidRPr="00F26822">
        <w:rPr>
          <w:rFonts w:ascii="Arial" w:hAnsi="Arial" w:cs="Arial"/>
          <w:sz w:val="18"/>
          <w:szCs w:val="18"/>
          <w:lang w:val="en-GB"/>
        </w:rPr>
        <w:t>(</w:t>
      </w:r>
      <w:r w:rsidR="006841A0" w:rsidRPr="00F26822">
        <w:rPr>
          <w:rFonts w:ascii="Arial" w:hAnsi="Arial" w:cs="Arial"/>
          <w:sz w:val="18"/>
          <w:szCs w:val="18"/>
          <w:lang w:val="en-GB"/>
        </w:rPr>
        <w:t xml:space="preserve">Stevenage: </w:t>
      </w:r>
      <w:r w:rsidR="00B51584" w:rsidRPr="00F26822">
        <w:rPr>
          <w:rFonts w:ascii="Arial" w:hAnsi="Arial" w:cs="Arial"/>
          <w:sz w:val="18"/>
          <w:szCs w:val="18"/>
          <w:lang w:val="en-GB"/>
        </w:rPr>
        <w:t xml:space="preserve">International </w:t>
      </w:r>
      <w:r w:rsidR="006841A0" w:rsidRPr="00F26822">
        <w:rPr>
          <w:rFonts w:ascii="Arial" w:hAnsi="Arial" w:cs="Arial"/>
          <w:sz w:val="18"/>
          <w:szCs w:val="18"/>
          <w:lang w:val="en-GB"/>
        </w:rPr>
        <w:t xml:space="preserve">Institute for Environment and Development, </w:t>
      </w:r>
      <w:r w:rsidR="00CC7F80" w:rsidRPr="00F26822">
        <w:rPr>
          <w:rFonts w:ascii="Arial" w:hAnsi="Arial" w:cs="Arial"/>
          <w:sz w:val="18"/>
          <w:szCs w:val="18"/>
          <w:lang w:val="en-GB"/>
        </w:rPr>
        <w:t xml:space="preserve">Participatory </w:t>
      </w:r>
      <w:r w:rsidR="00212999" w:rsidRPr="00F26822">
        <w:rPr>
          <w:rFonts w:ascii="Arial" w:hAnsi="Arial" w:cs="Arial"/>
          <w:sz w:val="18"/>
          <w:szCs w:val="18"/>
          <w:lang w:val="en-GB"/>
        </w:rPr>
        <w:t>Learning and Action</w:t>
      </w:r>
      <w:r w:rsidR="00605753" w:rsidRPr="00F26822">
        <w:rPr>
          <w:rFonts w:ascii="Arial" w:hAnsi="Arial" w:cs="Arial"/>
          <w:sz w:val="18"/>
          <w:szCs w:val="18"/>
          <w:lang w:val="en-GB"/>
        </w:rPr>
        <w:t>, 2002), 44.</w:t>
      </w:r>
      <w:r w:rsidR="00212999" w:rsidRPr="00F26822">
        <w:rPr>
          <w:rFonts w:ascii="Arial" w:hAnsi="Arial" w:cs="Arial"/>
          <w:sz w:val="18"/>
          <w:szCs w:val="18"/>
          <w:lang w:val="en-GB"/>
        </w:rPr>
        <w:t xml:space="preserve"> </w:t>
      </w:r>
      <w:bookmarkEnd w:id="2"/>
    </w:p>
  </w:endnote>
  <w:endnote w:id="12">
    <w:p w14:paraId="026B9F9E" w14:textId="0A1A06EB" w:rsidR="002174A6" w:rsidRPr="00F26822" w:rsidRDefault="002174A6">
      <w:pPr>
        <w:pStyle w:val="EndnoteText"/>
        <w:rPr>
          <w:rFonts w:ascii="Arial" w:hAnsi="Arial" w:cs="Arial"/>
          <w:sz w:val="18"/>
          <w:szCs w:val="18"/>
          <w:lang w:val="en-GB"/>
        </w:rPr>
      </w:pPr>
      <w:r w:rsidRPr="00F26822">
        <w:rPr>
          <w:rStyle w:val="EndnoteReference"/>
          <w:rFonts w:ascii="Arial" w:hAnsi="Arial" w:cs="Arial"/>
          <w:sz w:val="18"/>
          <w:szCs w:val="18"/>
        </w:rPr>
        <w:endnoteRef/>
      </w:r>
      <w:r w:rsidR="00D71766" w:rsidRPr="00F26822">
        <w:rPr>
          <w:rFonts w:ascii="Arial" w:hAnsi="Arial" w:cs="Arial"/>
          <w:sz w:val="18"/>
          <w:szCs w:val="18"/>
        </w:rPr>
        <w:t xml:space="preserve"> Robert Chambers </w:t>
      </w:r>
      <w:proofErr w:type="gramStart"/>
      <w:r w:rsidR="008307D1" w:rsidRPr="00F26822">
        <w:rPr>
          <w:rFonts w:ascii="Arial" w:hAnsi="Arial" w:cs="Arial"/>
          <w:i/>
          <w:sz w:val="18"/>
          <w:szCs w:val="18"/>
        </w:rPr>
        <w:t>From</w:t>
      </w:r>
      <w:proofErr w:type="gramEnd"/>
      <w:r w:rsidR="008307D1" w:rsidRPr="00F26822">
        <w:rPr>
          <w:rFonts w:ascii="Arial" w:hAnsi="Arial" w:cs="Arial"/>
          <w:i/>
          <w:sz w:val="18"/>
          <w:szCs w:val="18"/>
        </w:rPr>
        <w:t xml:space="preserve"> PRA to PLA and Pluralism: practice and theory</w:t>
      </w:r>
      <w:r w:rsidR="008307D1" w:rsidRPr="00F26822">
        <w:rPr>
          <w:rFonts w:ascii="Arial" w:hAnsi="Arial" w:cs="Arial"/>
          <w:sz w:val="18"/>
          <w:szCs w:val="18"/>
        </w:rPr>
        <w:t xml:space="preserve"> (</w:t>
      </w:r>
      <w:r w:rsidR="00472838" w:rsidRPr="00F26822">
        <w:rPr>
          <w:rFonts w:ascii="Arial" w:hAnsi="Arial" w:cs="Arial"/>
          <w:sz w:val="18"/>
          <w:szCs w:val="18"/>
        </w:rPr>
        <w:t xml:space="preserve">University of </w:t>
      </w:r>
      <w:r w:rsidR="008307D1" w:rsidRPr="00F26822">
        <w:rPr>
          <w:rFonts w:ascii="Arial" w:hAnsi="Arial" w:cs="Arial"/>
          <w:sz w:val="18"/>
          <w:szCs w:val="18"/>
        </w:rPr>
        <w:t>Sussex</w:t>
      </w:r>
      <w:r w:rsidR="00276689" w:rsidRPr="00F26822">
        <w:rPr>
          <w:rFonts w:ascii="Arial" w:hAnsi="Arial" w:cs="Arial"/>
          <w:sz w:val="18"/>
          <w:szCs w:val="18"/>
        </w:rPr>
        <w:t>: In</w:t>
      </w:r>
      <w:r w:rsidR="00472838" w:rsidRPr="00F26822">
        <w:rPr>
          <w:rFonts w:ascii="Arial" w:hAnsi="Arial" w:cs="Arial"/>
          <w:sz w:val="18"/>
          <w:szCs w:val="18"/>
        </w:rPr>
        <w:t xml:space="preserve">stitute of Development Studies, 2007), </w:t>
      </w:r>
      <w:r w:rsidR="00C140AB" w:rsidRPr="00F26822">
        <w:rPr>
          <w:rFonts w:ascii="Arial" w:hAnsi="Arial" w:cs="Arial"/>
          <w:sz w:val="18"/>
          <w:szCs w:val="18"/>
        </w:rPr>
        <w:t>286.</w:t>
      </w:r>
    </w:p>
  </w:endnote>
  <w:endnote w:id="13">
    <w:p w14:paraId="4938F5C6" w14:textId="567B64CF" w:rsidR="00CE4BC3" w:rsidRPr="00F26822" w:rsidRDefault="00CE4BC3" w:rsidP="00F26822">
      <w:pPr>
        <w:pStyle w:val="EndnoteText"/>
        <w:jc w:val="left"/>
        <w:rPr>
          <w:rFonts w:ascii="Arial" w:hAnsi="Arial" w:cs="Arial"/>
          <w:sz w:val="18"/>
          <w:szCs w:val="18"/>
          <w:lang w:val="en-GB"/>
        </w:rPr>
      </w:pPr>
      <w:r w:rsidRPr="00675758">
        <w:rPr>
          <w:rStyle w:val="EndnoteReference"/>
          <w:rFonts w:ascii="Arial" w:hAnsi="Arial" w:cs="Arial"/>
          <w:sz w:val="18"/>
          <w:szCs w:val="18"/>
        </w:rPr>
        <w:endnoteRef/>
      </w:r>
      <w:r w:rsidRPr="00675758">
        <w:rPr>
          <w:rFonts w:ascii="Arial" w:hAnsi="Arial" w:cs="Arial"/>
          <w:sz w:val="18"/>
          <w:szCs w:val="18"/>
        </w:rPr>
        <w:t xml:space="preserve"> </w:t>
      </w:r>
      <w:r w:rsidR="005F7453" w:rsidRPr="00675758">
        <w:rPr>
          <w:rFonts w:ascii="Arial" w:hAnsi="Arial" w:cs="Arial"/>
          <w:sz w:val="18"/>
          <w:szCs w:val="18"/>
        </w:rPr>
        <w:t xml:space="preserve">Khalafalla </w:t>
      </w:r>
      <w:r w:rsidR="005F7453" w:rsidRPr="00675758">
        <w:rPr>
          <w:rFonts w:ascii="Arial" w:hAnsi="Arial" w:cs="Arial"/>
          <w:sz w:val="18"/>
          <w:szCs w:val="18"/>
          <w:lang w:val="en-GB"/>
        </w:rPr>
        <w:t>Omer</w:t>
      </w:r>
      <w:r w:rsidR="00653125" w:rsidRPr="00675758">
        <w:rPr>
          <w:rFonts w:ascii="Arial" w:hAnsi="Arial" w:cs="Arial"/>
          <w:sz w:val="18"/>
          <w:szCs w:val="18"/>
          <w:lang w:val="en-GB"/>
        </w:rPr>
        <w:t xml:space="preserve"> </w:t>
      </w:r>
      <w:r w:rsidR="005C5413" w:rsidRPr="00675758">
        <w:rPr>
          <w:rFonts w:ascii="Arial" w:hAnsi="Arial" w:cs="Arial"/>
          <w:sz w:val="18"/>
          <w:szCs w:val="18"/>
          <w:lang w:val="en-GB"/>
        </w:rPr>
        <w:t xml:space="preserve">(2017) </w:t>
      </w:r>
      <w:hyperlink r:id="rId1" w:history="1">
        <w:r w:rsidR="000F3B42" w:rsidRPr="00675758">
          <w:rPr>
            <w:rStyle w:val="Hyperlink"/>
            <w:rFonts w:ascii="Arial" w:hAnsi="Arial" w:cs="Arial"/>
            <w:color w:val="auto"/>
            <w:sz w:val="18"/>
            <w:szCs w:val="18"/>
            <w:lang w:val="en-GB"/>
          </w:rPr>
          <w:t>https://www.researchgate.net/publication/317590701_Rethinking_Transect_Walk_and_Community_Mapping_Process</w:t>
        </w:r>
      </w:hyperlink>
      <w:r w:rsidR="00FF442A" w:rsidRPr="00675758">
        <w:rPr>
          <w:rFonts w:ascii="Arial" w:hAnsi="Arial" w:cs="Arial"/>
          <w:sz w:val="18"/>
          <w:szCs w:val="18"/>
          <w:lang w:val="en-GB"/>
        </w:rPr>
        <w:t xml:space="preserve">, </w:t>
      </w:r>
      <w:r w:rsidR="00FF442A">
        <w:rPr>
          <w:rFonts w:ascii="Arial" w:hAnsi="Arial" w:cs="Arial"/>
          <w:sz w:val="18"/>
          <w:szCs w:val="18"/>
          <w:lang w:val="en-GB"/>
        </w:rPr>
        <w:t>a</w:t>
      </w:r>
      <w:r w:rsidR="000F3B42" w:rsidRPr="00F26822">
        <w:rPr>
          <w:rFonts w:ascii="Arial" w:hAnsi="Arial" w:cs="Arial"/>
          <w:sz w:val="18"/>
          <w:szCs w:val="18"/>
          <w:lang w:val="en-GB"/>
        </w:rPr>
        <w:t xml:space="preserve">ccessed </w:t>
      </w:r>
      <w:r w:rsidR="00653125" w:rsidRPr="00F26822">
        <w:rPr>
          <w:rFonts w:ascii="Arial" w:hAnsi="Arial" w:cs="Arial"/>
          <w:sz w:val="18"/>
          <w:szCs w:val="18"/>
          <w:lang w:val="en-GB"/>
        </w:rPr>
        <w:t>July 12, 2018.</w:t>
      </w:r>
    </w:p>
  </w:endnote>
  <w:endnote w:id="14">
    <w:p w14:paraId="674A5AFB" w14:textId="26A68C31" w:rsidR="003B7BE5" w:rsidRPr="00E71F64" w:rsidRDefault="003B7BE5" w:rsidP="00E71F64">
      <w:pPr>
        <w:pStyle w:val="EndnoteText"/>
        <w:rPr>
          <w:rFonts w:ascii="Arial" w:hAnsi="Arial" w:cs="Arial"/>
          <w:sz w:val="18"/>
          <w:szCs w:val="18"/>
          <w:lang w:val="en-GB"/>
        </w:rPr>
      </w:pPr>
      <w:r w:rsidRPr="00E71F64">
        <w:rPr>
          <w:rStyle w:val="EndnoteReference"/>
          <w:rFonts w:ascii="Arial" w:hAnsi="Arial" w:cs="Arial"/>
          <w:sz w:val="18"/>
          <w:szCs w:val="18"/>
        </w:rPr>
        <w:endnoteRef/>
      </w:r>
      <w:r w:rsidRPr="00FA56B1">
        <w:rPr>
          <w:rFonts w:ascii="Arial" w:hAnsi="Arial" w:cs="Arial"/>
          <w:sz w:val="18"/>
          <w:szCs w:val="18"/>
        </w:rPr>
        <w:t xml:space="preserve"> George</w:t>
      </w:r>
      <w:r w:rsidRPr="00E71F64">
        <w:rPr>
          <w:rFonts w:ascii="Arial" w:hAnsi="Arial" w:cs="Arial"/>
          <w:sz w:val="18"/>
          <w:szCs w:val="18"/>
        </w:rPr>
        <w:t xml:space="preserve"> </w:t>
      </w:r>
      <w:r w:rsidRPr="00637076">
        <w:rPr>
          <w:rFonts w:ascii="Arial" w:hAnsi="Arial" w:cs="Arial"/>
          <w:sz w:val="18"/>
          <w:szCs w:val="18"/>
        </w:rPr>
        <w:t xml:space="preserve">Davey Smith and </w:t>
      </w:r>
      <w:r w:rsidRPr="00FA56B1">
        <w:rPr>
          <w:rFonts w:ascii="Arial" w:hAnsi="Arial" w:cs="Arial"/>
          <w:sz w:val="18"/>
          <w:szCs w:val="18"/>
        </w:rPr>
        <w:t xml:space="preserve">Danny </w:t>
      </w:r>
      <w:r w:rsidRPr="00637076">
        <w:rPr>
          <w:rFonts w:ascii="Arial" w:hAnsi="Arial" w:cs="Arial"/>
          <w:sz w:val="18"/>
          <w:szCs w:val="18"/>
        </w:rPr>
        <w:t>Dorling, ‘“I’m all right, John”: voting patterns and mortality in England and Wales, 1981-</w:t>
      </w:r>
      <w:r w:rsidRPr="00FA56B1">
        <w:rPr>
          <w:rFonts w:ascii="Arial" w:hAnsi="Arial" w:cs="Arial"/>
          <w:sz w:val="18"/>
          <w:szCs w:val="18"/>
        </w:rPr>
        <w:t>92,”</w:t>
      </w:r>
      <w:r w:rsidRPr="00637076">
        <w:rPr>
          <w:rFonts w:ascii="Arial" w:hAnsi="Arial" w:cs="Arial"/>
          <w:sz w:val="18"/>
          <w:szCs w:val="18"/>
        </w:rPr>
        <w:t xml:space="preserve"> </w:t>
      </w:r>
      <w:r w:rsidRPr="00030CFF">
        <w:rPr>
          <w:rFonts w:ascii="Arial" w:hAnsi="Arial" w:cs="Arial"/>
          <w:i/>
          <w:sz w:val="18"/>
          <w:szCs w:val="18"/>
        </w:rPr>
        <w:t>British Medical Journal</w:t>
      </w:r>
      <w:r w:rsidRPr="00637076">
        <w:rPr>
          <w:rFonts w:ascii="Arial" w:hAnsi="Arial" w:cs="Arial"/>
          <w:sz w:val="18"/>
          <w:szCs w:val="18"/>
        </w:rPr>
        <w:t xml:space="preserve"> 313</w:t>
      </w:r>
      <w:r w:rsidRPr="00FA56B1">
        <w:rPr>
          <w:rFonts w:ascii="Arial" w:hAnsi="Arial" w:cs="Arial"/>
          <w:sz w:val="18"/>
          <w:szCs w:val="18"/>
        </w:rPr>
        <w:t xml:space="preserve"> (1996):</w:t>
      </w:r>
      <w:r w:rsidRPr="00637076">
        <w:rPr>
          <w:rFonts w:ascii="Arial" w:hAnsi="Arial" w:cs="Arial"/>
          <w:sz w:val="18"/>
          <w:szCs w:val="18"/>
        </w:rPr>
        <w:t xml:space="preserve"> 1573-1577.</w:t>
      </w:r>
    </w:p>
  </w:endnote>
  <w:endnote w:id="15">
    <w:p w14:paraId="674A5AFC" w14:textId="4D1EBFD1" w:rsidR="003B7BE5" w:rsidRPr="00094FA9" w:rsidRDefault="003B7BE5" w:rsidP="00E71F64">
      <w:pPr>
        <w:pStyle w:val="EndnoteText"/>
        <w:rPr>
          <w:rFonts w:ascii="Arial" w:hAnsi="Arial" w:cs="Arial"/>
          <w:sz w:val="18"/>
          <w:szCs w:val="18"/>
          <w:lang w:val="en-GB"/>
        </w:rPr>
      </w:pPr>
      <w:r w:rsidRPr="00094FA9">
        <w:rPr>
          <w:rStyle w:val="EndnoteReference"/>
          <w:rFonts w:ascii="Arial" w:hAnsi="Arial" w:cs="Arial"/>
          <w:sz w:val="18"/>
          <w:szCs w:val="18"/>
        </w:rPr>
        <w:endnoteRef/>
      </w:r>
      <w:r w:rsidRPr="00094FA9">
        <w:rPr>
          <w:rFonts w:ascii="Arial" w:hAnsi="Arial" w:cs="Arial"/>
          <w:sz w:val="18"/>
          <w:szCs w:val="18"/>
        </w:rPr>
        <w:t xml:space="preserve"> </w:t>
      </w:r>
      <w:r w:rsidRPr="00094FA9">
        <w:rPr>
          <w:rFonts w:ascii="Arial" w:hAnsi="Arial" w:cs="Arial"/>
          <w:sz w:val="18"/>
          <w:szCs w:val="18"/>
          <w:lang w:val="en-GB"/>
        </w:rPr>
        <w:t>Independent Panel</w:t>
      </w:r>
      <w:r w:rsidRPr="00FA56B1">
        <w:rPr>
          <w:rFonts w:ascii="Arial" w:hAnsi="Arial" w:cs="Arial"/>
          <w:sz w:val="18"/>
          <w:szCs w:val="18"/>
          <w:lang w:val="en-GB"/>
        </w:rPr>
        <w:t>,</w:t>
      </w:r>
      <w:r w:rsidRPr="00094FA9">
        <w:rPr>
          <w:rFonts w:ascii="Arial" w:hAnsi="Arial" w:cs="Arial"/>
          <w:sz w:val="18"/>
          <w:szCs w:val="18"/>
          <w:lang w:val="en-GB"/>
        </w:rPr>
        <w:t xml:space="preserve"> </w:t>
      </w:r>
      <w:r w:rsidRPr="00094FA9">
        <w:rPr>
          <w:rFonts w:ascii="Arial" w:hAnsi="Arial" w:cs="Arial"/>
          <w:i/>
          <w:sz w:val="18"/>
          <w:szCs w:val="18"/>
          <w:lang w:val="en-GB"/>
        </w:rPr>
        <w:t>The Remuneration of Councillors in London 2018</w:t>
      </w:r>
      <w:r w:rsidRPr="00094FA9">
        <w:rPr>
          <w:rFonts w:ascii="Arial" w:hAnsi="Arial" w:cs="Arial"/>
          <w:sz w:val="18"/>
          <w:szCs w:val="18"/>
          <w:lang w:val="en-GB"/>
        </w:rPr>
        <w:t xml:space="preserve"> (London Councils, 2018</w:t>
      </w:r>
      <w:r w:rsidRPr="00FA56B1">
        <w:rPr>
          <w:rFonts w:ascii="Arial" w:hAnsi="Arial" w:cs="Arial"/>
          <w:sz w:val="18"/>
          <w:szCs w:val="18"/>
          <w:lang w:val="en-GB"/>
        </w:rPr>
        <w:t>).</w:t>
      </w:r>
    </w:p>
  </w:endnote>
  <w:endnote w:id="16">
    <w:p w14:paraId="674A5AFD" w14:textId="7158A72B" w:rsidR="003B7BE5" w:rsidRPr="00094FA9" w:rsidRDefault="003B7BE5" w:rsidP="00637076">
      <w:pPr>
        <w:pStyle w:val="EndnoteText"/>
        <w:jc w:val="left"/>
        <w:rPr>
          <w:rFonts w:ascii="Arial" w:hAnsi="Arial" w:cs="Arial"/>
          <w:sz w:val="18"/>
          <w:szCs w:val="18"/>
          <w:lang w:val="en-GB"/>
        </w:rPr>
      </w:pPr>
      <w:r w:rsidRPr="00094FA9">
        <w:rPr>
          <w:rStyle w:val="EndnoteReference"/>
          <w:rFonts w:ascii="Arial" w:hAnsi="Arial" w:cs="Arial"/>
          <w:sz w:val="18"/>
          <w:szCs w:val="18"/>
        </w:rPr>
        <w:endnoteRef/>
      </w:r>
      <w:r w:rsidRPr="00094FA9">
        <w:rPr>
          <w:rFonts w:ascii="Arial" w:hAnsi="Arial" w:cs="Arial"/>
          <w:sz w:val="18"/>
          <w:szCs w:val="18"/>
        </w:rPr>
        <w:t xml:space="preserve"> </w:t>
      </w:r>
      <w:r w:rsidRPr="00094FA9">
        <w:rPr>
          <w:rFonts w:ascii="Arial" w:hAnsi="Arial" w:cs="Arial"/>
          <w:sz w:val="18"/>
          <w:szCs w:val="18"/>
          <w:lang w:val="en-GB"/>
        </w:rPr>
        <w:t xml:space="preserve">Gov.UK average earnings </w:t>
      </w:r>
      <w:hyperlink r:id="rId2" w:history="1">
        <w:r w:rsidRPr="00094FA9">
          <w:rPr>
            <w:rStyle w:val="Hyperlink"/>
            <w:rFonts w:ascii="Arial" w:hAnsi="Arial" w:cs="Arial"/>
            <w:color w:val="auto"/>
            <w:sz w:val="18"/>
            <w:szCs w:val="18"/>
          </w:rPr>
          <w:t>https://www.gov.uk/government/uploads/system/uploads/attachment_data/file/610808/NS_Table_3_15_1415.xlsx</w:t>
        </w:r>
      </w:hyperlink>
      <w:r w:rsidRPr="00094FA9">
        <w:rPr>
          <w:rFonts w:ascii="Arial" w:hAnsi="Arial" w:cs="Arial"/>
          <w:sz w:val="18"/>
          <w:szCs w:val="18"/>
          <w:lang w:val="en-GB"/>
        </w:rPr>
        <w:t xml:space="preserve"> </w:t>
      </w:r>
    </w:p>
  </w:endnote>
  <w:endnote w:id="17">
    <w:p w14:paraId="674A5AFE" w14:textId="76BBA371" w:rsidR="003B7BE5" w:rsidRPr="00094FA9" w:rsidRDefault="003B7BE5" w:rsidP="00E71F64">
      <w:pPr>
        <w:pStyle w:val="EndnoteText"/>
        <w:rPr>
          <w:rFonts w:ascii="Arial" w:hAnsi="Arial" w:cs="Arial"/>
          <w:sz w:val="18"/>
          <w:szCs w:val="18"/>
          <w:lang w:val="en-GB"/>
        </w:rPr>
      </w:pPr>
      <w:r w:rsidRPr="00094FA9">
        <w:rPr>
          <w:rStyle w:val="EndnoteReference"/>
          <w:rFonts w:ascii="Arial" w:hAnsi="Arial" w:cs="Arial"/>
          <w:sz w:val="18"/>
          <w:szCs w:val="18"/>
        </w:rPr>
        <w:endnoteRef/>
      </w:r>
      <w:r w:rsidRPr="00094FA9">
        <w:rPr>
          <w:rFonts w:ascii="Arial" w:hAnsi="Arial" w:cs="Arial"/>
          <w:sz w:val="18"/>
          <w:szCs w:val="18"/>
        </w:rPr>
        <w:t xml:space="preserve"> </w:t>
      </w:r>
      <w:r w:rsidRPr="00094FA9">
        <w:rPr>
          <w:rFonts w:ascii="Arial" w:hAnsi="Arial" w:cs="Arial"/>
          <w:sz w:val="18"/>
          <w:szCs w:val="18"/>
          <w:lang w:val="en-GB"/>
        </w:rPr>
        <w:t>LGA</w:t>
      </w:r>
      <w:r w:rsidRPr="00FA56B1">
        <w:rPr>
          <w:rFonts w:ascii="Arial" w:hAnsi="Arial" w:cs="Arial"/>
          <w:sz w:val="18"/>
          <w:szCs w:val="18"/>
          <w:lang w:val="en-GB"/>
        </w:rPr>
        <w:t>,</w:t>
      </w:r>
      <w:r w:rsidRPr="00094FA9">
        <w:rPr>
          <w:rFonts w:ascii="Arial" w:hAnsi="Arial" w:cs="Arial"/>
          <w:sz w:val="18"/>
          <w:szCs w:val="18"/>
          <w:lang w:val="en-GB"/>
        </w:rPr>
        <w:t xml:space="preserve"> </w:t>
      </w:r>
      <w:r w:rsidRPr="00094FA9">
        <w:rPr>
          <w:rFonts w:ascii="Arial" w:hAnsi="Arial" w:cs="Arial"/>
          <w:i/>
          <w:sz w:val="18"/>
          <w:szCs w:val="18"/>
          <w:lang w:val="en-GB"/>
        </w:rPr>
        <w:t>A councillor’s workbook on stress management and personal resilience</w:t>
      </w:r>
      <w:r w:rsidRPr="00094FA9">
        <w:rPr>
          <w:rFonts w:ascii="Arial" w:hAnsi="Arial" w:cs="Arial"/>
          <w:sz w:val="18"/>
          <w:szCs w:val="18"/>
          <w:lang w:val="en-GB"/>
        </w:rPr>
        <w:t xml:space="preserve"> (London: LGA, 2017)</w:t>
      </w:r>
    </w:p>
  </w:endnote>
  <w:endnote w:id="18">
    <w:p w14:paraId="674A5AFF" w14:textId="177A1612" w:rsidR="003B7BE5" w:rsidRPr="00094FA9" w:rsidRDefault="003B7BE5" w:rsidP="00E71F64">
      <w:pPr>
        <w:pStyle w:val="EndnoteText"/>
        <w:rPr>
          <w:rFonts w:ascii="Arial" w:hAnsi="Arial" w:cs="Arial"/>
          <w:sz w:val="18"/>
          <w:szCs w:val="18"/>
          <w:lang w:val="en-GB"/>
        </w:rPr>
      </w:pPr>
      <w:r w:rsidRPr="00094FA9">
        <w:rPr>
          <w:rStyle w:val="EndnoteReference"/>
          <w:rFonts w:ascii="Arial" w:hAnsi="Arial" w:cs="Arial"/>
          <w:sz w:val="18"/>
          <w:szCs w:val="18"/>
        </w:rPr>
        <w:endnoteRef/>
      </w:r>
      <w:r w:rsidRPr="00094FA9">
        <w:rPr>
          <w:rFonts w:ascii="Arial" w:hAnsi="Arial" w:cs="Arial"/>
          <w:sz w:val="18"/>
          <w:szCs w:val="18"/>
        </w:rPr>
        <w:t xml:space="preserve"> </w:t>
      </w:r>
      <w:bookmarkStart w:id="3" w:name="_Hlk504245508"/>
      <w:r w:rsidRPr="00094FA9">
        <w:rPr>
          <w:rFonts w:ascii="Arial" w:hAnsi="Arial" w:cs="Arial"/>
          <w:sz w:val="18"/>
          <w:szCs w:val="18"/>
        </w:rPr>
        <w:t>LGA</w:t>
      </w:r>
      <w:r w:rsidRPr="00FA56B1">
        <w:rPr>
          <w:rFonts w:ascii="Arial" w:hAnsi="Arial" w:cs="Arial"/>
          <w:sz w:val="18"/>
          <w:szCs w:val="18"/>
        </w:rPr>
        <w:t>,</w:t>
      </w:r>
      <w:r w:rsidRPr="00094FA9">
        <w:rPr>
          <w:rFonts w:ascii="Arial" w:hAnsi="Arial" w:cs="Arial"/>
          <w:sz w:val="18"/>
          <w:szCs w:val="18"/>
        </w:rPr>
        <w:t xml:space="preserve"> </w:t>
      </w:r>
      <w:proofErr w:type="gramStart"/>
      <w:r w:rsidRPr="00094FA9">
        <w:rPr>
          <w:rFonts w:ascii="Arial" w:hAnsi="Arial" w:cs="Arial"/>
          <w:i/>
          <w:sz w:val="18"/>
          <w:szCs w:val="18"/>
        </w:rPr>
        <w:t>T</w:t>
      </w:r>
      <w:r w:rsidRPr="00094FA9">
        <w:rPr>
          <w:rFonts w:ascii="Arial" w:hAnsi="Arial" w:cs="Arial"/>
          <w:i/>
          <w:sz w:val="18"/>
          <w:szCs w:val="18"/>
          <w:lang w:val="en-GB"/>
        </w:rPr>
        <w:t>he</w:t>
      </w:r>
      <w:proofErr w:type="gramEnd"/>
      <w:r>
        <w:rPr>
          <w:rFonts w:ascii="Arial" w:hAnsi="Arial" w:cs="Arial"/>
          <w:i/>
          <w:sz w:val="18"/>
          <w:szCs w:val="18"/>
          <w:lang w:val="en-GB"/>
        </w:rPr>
        <w:t xml:space="preserve"> </w:t>
      </w:r>
      <w:r w:rsidRPr="00094FA9">
        <w:rPr>
          <w:rFonts w:ascii="Arial" w:hAnsi="Arial" w:cs="Arial"/>
          <w:i/>
          <w:sz w:val="18"/>
          <w:szCs w:val="18"/>
          <w:lang w:val="en-GB"/>
        </w:rPr>
        <w:t xml:space="preserve">reputation of local government literature review to support the </w:t>
      </w:r>
      <w:r w:rsidRPr="00094FA9">
        <w:rPr>
          <w:rFonts w:ascii="Arial" w:hAnsi="Arial" w:cs="Arial"/>
          <w:i/>
          <w:iCs/>
          <w:sz w:val="18"/>
          <w:szCs w:val="18"/>
          <w:lang w:val="en-GB"/>
        </w:rPr>
        <w:t xml:space="preserve">my council </w:t>
      </w:r>
      <w:r w:rsidRPr="00094FA9">
        <w:rPr>
          <w:rFonts w:ascii="Arial" w:hAnsi="Arial" w:cs="Arial"/>
          <w:i/>
          <w:sz w:val="18"/>
          <w:szCs w:val="18"/>
          <w:lang w:val="en-GB"/>
        </w:rPr>
        <w:t>campaign</w:t>
      </w:r>
      <w:r w:rsidRPr="00094FA9">
        <w:rPr>
          <w:rFonts w:ascii="Arial" w:hAnsi="Arial" w:cs="Arial"/>
          <w:sz w:val="18"/>
          <w:szCs w:val="18"/>
          <w:lang w:val="en-GB"/>
        </w:rPr>
        <w:t xml:space="preserve"> (London: LGA, 2008)</w:t>
      </w:r>
      <w:bookmarkEnd w:id="3"/>
    </w:p>
  </w:endnote>
  <w:endnote w:id="19">
    <w:p w14:paraId="168DB877" w14:textId="695E341E" w:rsidR="003B7BE5" w:rsidRPr="00AC5704" w:rsidRDefault="003B7BE5" w:rsidP="004D0319">
      <w:pPr>
        <w:pStyle w:val="EndnoteText"/>
        <w:rPr>
          <w:rFonts w:ascii="Arial" w:hAnsi="Arial" w:cs="Arial"/>
          <w:sz w:val="18"/>
          <w:szCs w:val="18"/>
        </w:rPr>
      </w:pPr>
      <w:r w:rsidRPr="00AC5704">
        <w:rPr>
          <w:rStyle w:val="EndnoteReference"/>
          <w:rFonts w:ascii="Arial" w:hAnsi="Arial" w:cs="Arial"/>
          <w:sz w:val="18"/>
          <w:szCs w:val="18"/>
        </w:rPr>
        <w:endnoteRef/>
      </w:r>
      <w:r w:rsidRPr="00AC5704">
        <w:rPr>
          <w:rFonts w:ascii="Arial" w:hAnsi="Arial" w:cs="Arial"/>
          <w:sz w:val="18"/>
          <w:szCs w:val="18"/>
        </w:rPr>
        <w:t xml:space="preserve"> Matthew </w:t>
      </w:r>
      <w:proofErr w:type="spellStart"/>
      <w:r w:rsidRPr="00AC5704">
        <w:rPr>
          <w:rFonts w:ascii="Arial" w:hAnsi="Arial" w:cs="Arial"/>
          <w:sz w:val="18"/>
          <w:szCs w:val="18"/>
        </w:rPr>
        <w:t>Crenson</w:t>
      </w:r>
      <w:proofErr w:type="spellEnd"/>
      <w:r w:rsidRPr="00AC5704">
        <w:rPr>
          <w:rFonts w:ascii="Arial" w:hAnsi="Arial" w:cs="Arial"/>
          <w:sz w:val="18"/>
          <w:szCs w:val="18"/>
        </w:rPr>
        <w:t xml:space="preserve">, </w:t>
      </w:r>
      <w:r w:rsidRPr="00AC5704">
        <w:rPr>
          <w:rFonts w:ascii="Arial" w:hAnsi="Arial" w:cs="Arial"/>
          <w:i/>
          <w:sz w:val="18"/>
          <w:szCs w:val="18"/>
        </w:rPr>
        <w:t>The Un-politics of Air Pollution: a study of non-decision making in the cities</w:t>
      </w:r>
      <w:r w:rsidRPr="00AC5704">
        <w:rPr>
          <w:rFonts w:ascii="Arial" w:hAnsi="Arial" w:cs="Arial"/>
          <w:sz w:val="18"/>
          <w:szCs w:val="18"/>
        </w:rPr>
        <w:t xml:space="preserve"> </w:t>
      </w:r>
    </w:p>
    <w:p w14:paraId="38BC4BAB" w14:textId="426F5022" w:rsidR="003B7BE5" w:rsidRPr="00030CFF" w:rsidRDefault="003B7BE5" w:rsidP="004D0319">
      <w:pPr>
        <w:pStyle w:val="EndnoteText"/>
        <w:rPr>
          <w:rFonts w:ascii="Arial" w:hAnsi="Arial" w:cs="Arial"/>
          <w:sz w:val="18"/>
          <w:szCs w:val="18"/>
          <w:lang w:val="en-GB"/>
        </w:rPr>
      </w:pPr>
      <w:r w:rsidRPr="00AC5704">
        <w:rPr>
          <w:rFonts w:ascii="Arial" w:hAnsi="Arial" w:cs="Arial"/>
          <w:sz w:val="18"/>
          <w:szCs w:val="18"/>
        </w:rPr>
        <w:t>(</w:t>
      </w:r>
      <w:r w:rsidRPr="00030CFF">
        <w:rPr>
          <w:rFonts w:ascii="Arial" w:hAnsi="Arial" w:cs="Arial"/>
          <w:sz w:val="18"/>
          <w:szCs w:val="18"/>
        </w:rPr>
        <w:t>Baltimore: Johns Hopkins Press, 1971</w:t>
      </w:r>
      <w:r w:rsidRPr="00FA56B1">
        <w:rPr>
          <w:rFonts w:ascii="Arial" w:hAnsi="Arial" w:cs="Arial"/>
          <w:sz w:val="18"/>
          <w:szCs w:val="18"/>
        </w:rPr>
        <w:t>).</w:t>
      </w:r>
    </w:p>
  </w:endnote>
  <w:endnote w:id="20">
    <w:p w14:paraId="5E830235" w14:textId="6C169F0B" w:rsidR="003B7BE5" w:rsidRPr="00030CFF" w:rsidRDefault="003B7BE5">
      <w:pPr>
        <w:pStyle w:val="EndnoteText"/>
        <w:rPr>
          <w:rFonts w:ascii="Arial" w:hAnsi="Arial" w:cs="Arial"/>
          <w:sz w:val="18"/>
          <w:szCs w:val="18"/>
          <w:lang w:val="en-GB"/>
        </w:rPr>
      </w:pPr>
      <w:r w:rsidRPr="00030CFF">
        <w:rPr>
          <w:rStyle w:val="EndnoteReference"/>
          <w:rFonts w:ascii="Arial" w:hAnsi="Arial" w:cs="Arial"/>
          <w:sz w:val="18"/>
          <w:szCs w:val="18"/>
        </w:rPr>
        <w:endnoteRef/>
      </w:r>
      <w:r w:rsidRPr="00FA56B1">
        <w:rPr>
          <w:rFonts w:ascii="Arial" w:hAnsi="Arial" w:cs="Arial"/>
          <w:sz w:val="18"/>
          <w:szCs w:val="18"/>
        </w:rPr>
        <w:t xml:space="preserve"> Kay </w:t>
      </w:r>
      <w:r w:rsidRPr="00030CFF">
        <w:rPr>
          <w:rFonts w:ascii="Arial" w:hAnsi="Arial" w:cs="Arial"/>
          <w:sz w:val="18"/>
          <w:szCs w:val="18"/>
          <w:lang w:val="en-GB"/>
        </w:rPr>
        <w:t>Duncan</w:t>
      </w:r>
      <w:r w:rsidRPr="00FA56B1">
        <w:rPr>
          <w:rFonts w:ascii="Arial" w:hAnsi="Arial" w:cs="Arial"/>
          <w:sz w:val="18"/>
          <w:szCs w:val="18"/>
          <w:lang w:val="en-GB"/>
        </w:rPr>
        <w:t>,</w:t>
      </w:r>
      <w:r w:rsidRPr="00030CFF">
        <w:rPr>
          <w:rFonts w:ascii="Arial" w:hAnsi="Arial" w:cs="Arial"/>
          <w:sz w:val="18"/>
          <w:szCs w:val="18"/>
          <w:lang w:val="en-GB"/>
        </w:rPr>
        <w:t xml:space="preserve"> </w:t>
      </w:r>
      <w:r w:rsidRPr="00030CFF">
        <w:rPr>
          <w:rFonts w:ascii="Arial" w:hAnsi="Arial" w:cs="Arial"/>
          <w:i/>
          <w:sz w:val="18"/>
          <w:szCs w:val="18"/>
          <w:lang w:val="en-GB"/>
        </w:rPr>
        <w:t>Fairness in a Car-dependent Society</w:t>
      </w:r>
      <w:r w:rsidRPr="00030CFF">
        <w:rPr>
          <w:rFonts w:ascii="Arial" w:hAnsi="Arial" w:cs="Arial"/>
          <w:sz w:val="18"/>
          <w:szCs w:val="18"/>
          <w:lang w:val="en-GB"/>
        </w:rPr>
        <w:t xml:space="preserve"> (London: Sustainable Development Commission, 2011</w:t>
      </w:r>
      <w:r w:rsidRPr="00FA56B1">
        <w:rPr>
          <w:rFonts w:ascii="Arial" w:hAnsi="Arial" w:cs="Arial"/>
          <w:sz w:val="18"/>
          <w:szCs w:val="18"/>
          <w:lang w:val="en-GB"/>
        </w:rPr>
        <w:t>).</w:t>
      </w:r>
    </w:p>
  </w:endnote>
  <w:endnote w:id="21">
    <w:p w14:paraId="5047FB56" w14:textId="546F1C1D" w:rsidR="003B7BE5" w:rsidRPr="00030CFF" w:rsidRDefault="003B7BE5">
      <w:pPr>
        <w:pStyle w:val="EndnoteText"/>
        <w:rPr>
          <w:rFonts w:ascii="Arial" w:hAnsi="Arial" w:cs="Arial"/>
          <w:sz w:val="18"/>
          <w:szCs w:val="18"/>
          <w:lang w:val="en-GB"/>
        </w:rPr>
      </w:pPr>
      <w:r w:rsidRPr="00030CFF">
        <w:rPr>
          <w:rStyle w:val="EndnoteReference"/>
          <w:rFonts w:ascii="Arial" w:hAnsi="Arial" w:cs="Arial"/>
          <w:sz w:val="18"/>
          <w:szCs w:val="18"/>
        </w:rPr>
        <w:endnoteRef/>
      </w:r>
      <w:r w:rsidRPr="00030CFF">
        <w:rPr>
          <w:rFonts w:ascii="Arial" w:hAnsi="Arial" w:cs="Arial"/>
          <w:sz w:val="18"/>
          <w:szCs w:val="18"/>
        </w:rPr>
        <w:t xml:space="preserve"> LGA</w:t>
      </w:r>
      <w:r w:rsidRPr="00FA56B1">
        <w:rPr>
          <w:rFonts w:ascii="Arial" w:hAnsi="Arial" w:cs="Arial"/>
          <w:sz w:val="18"/>
          <w:szCs w:val="18"/>
        </w:rPr>
        <w:t>,</w:t>
      </w:r>
      <w:r w:rsidRPr="00030CFF">
        <w:rPr>
          <w:rFonts w:ascii="Arial" w:hAnsi="Arial" w:cs="Arial"/>
          <w:sz w:val="18"/>
          <w:szCs w:val="18"/>
        </w:rPr>
        <w:t xml:space="preserve"> </w:t>
      </w:r>
      <w:proofErr w:type="gramStart"/>
      <w:r w:rsidRPr="00030CFF">
        <w:rPr>
          <w:rFonts w:ascii="Arial" w:hAnsi="Arial" w:cs="Arial"/>
          <w:i/>
          <w:sz w:val="18"/>
          <w:szCs w:val="18"/>
        </w:rPr>
        <w:t>T</w:t>
      </w:r>
      <w:r w:rsidRPr="00030CFF">
        <w:rPr>
          <w:rFonts w:ascii="Arial" w:hAnsi="Arial" w:cs="Arial"/>
          <w:i/>
          <w:sz w:val="18"/>
          <w:szCs w:val="18"/>
          <w:lang w:val="en-GB"/>
        </w:rPr>
        <w:t>he</w:t>
      </w:r>
      <w:proofErr w:type="gramEnd"/>
      <w:r w:rsidRPr="00030CFF">
        <w:rPr>
          <w:rFonts w:ascii="Arial" w:hAnsi="Arial" w:cs="Arial"/>
          <w:i/>
          <w:sz w:val="18"/>
          <w:szCs w:val="18"/>
          <w:lang w:val="en-GB"/>
        </w:rPr>
        <w:t xml:space="preserve"> reputation of local government</w:t>
      </w:r>
      <w:r w:rsidRPr="00FA56B1">
        <w:rPr>
          <w:rFonts w:ascii="Arial" w:hAnsi="Arial" w:cs="Arial"/>
          <w:i/>
          <w:sz w:val="18"/>
          <w:szCs w:val="18"/>
          <w:lang w:val="en-GB"/>
        </w:rPr>
        <w:t>,</w:t>
      </w:r>
      <w:r w:rsidRPr="00030CFF">
        <w:rPr>
          <w:rFonts w:ascii="Arial" w:hAnsi="Arial" w:cs="Arial"/>
          <w:i/>
          <w:sz w:val="18"/>
          <w:szCs w:val="18"/>
          <w:lang w:val="en-GB"/>
        </w:rPr>
        <w:t xml:space="preserve"> literature review to support the </w:t>
      </w:r>
      <w:r w:rsidRPr="00030CFF">
        <w:rPr>
          <w:rFonts w:ascii="Arial" w:hAnsi="Arial" w:cs="Arial"/>
          <w:i/>
          <w:iCs/>
          <w:sz w:val="18"/>
          <w:szCs w:val="18"/>
          <w:lang w:val="en-GB"/>
        </w:rPr>
        <w:t xml:space="preserve">my council </w:t>
      </w:r>
      <w:r w:rsidRPr="00030CFF">
        <w:rPr>
          <w:rFonts w:ascii="Arial" w:hAnsi="Arial" w:cs="Arial"/>
          <w:i/>
          <w:sz w:val="18"/>
          <w:szCs w:val="18"/>
          <w:lang w:val="en-GB"/>
        </w:rPr>
        <w:t>campaign</w:t>
      </w:r>
      <w:r w:rsidRPr="00030CFF">
        <w:rPr>
          <w:rFonts w:ascii="Arial" w:hAnsi="Arial" w:cs="Arial"/>
          <w:sz w:val="18"/>
          <w:szCs w:val="18"/>
          <w:lang w:val="en-GB"/>
        </w:rPr>
        <w:t xml:space="preserve"> (London: LGA, 2008)</w:t>
      </w:r>
    </w:p>
  </w:endnote>
  <w:endnote w:id="22">
    <w:p w14:paraId="278F9CD6" w14:textId="48D29062" w:rsidR="003B7BE5" w:rsidRPr="00030CFF" w:rsidRDefault="003B7BE5">
      <w:pPr>
        <w:pStyle w:val="EndnoteText"/>
        <w:rPr>
          <w:rFonts w:ascii="Arial" w:hAnsi="Arial" w:cs="Arial"/>
          <w:sz w:val="18"/>
          <w:szCs w:val="18"/>
          <w:lang w:val="en-GB"/>
        </w:rPr>
      </w:pPr>
      <w:r w:rsidRPr="00030CFF">
        <w:rPr>
          <w:rStyle w:val="EndnoteReference"/>
          <w:rFonts w:ascii="Arial" w:hAnsi="Arial" w:cs="Arial"/>
          <w:sz w:val="18"/>
          <w:szCs w:val="18"/>
        </w:rPr>
        <w:endnoteRef/>
      </w:r>
      <w:r w:rsidRPr="00030CFF">
        <w:rPr>
          <w:rFonts w:ascii="Arial" w:hAnsi="Arial" w:cs="Arial"/>
          <w:sz w:val="18"/>
          <w:szCs w:val="18"/>
        </w:rPr>
        <w:t xml:space="preserve"> </w:t>
      </w:r>
      <w:r w:rsidRPr="00030CFF">
        <w:rPr>
          <w:rFonts w:ascii="Arial" w:hAnsi="Arial" w:cs="Arial"/>
          <w:sz w:val="18"/>
          <w:szCs w:val="18"/>
          <w:lang w:val="en-GB"/>
        </w:rPr>
        <w:t>Ibid., 4</w:t>
      </w:r>
    </w:p>
  </w:endnote>
  <w:endnote w:id="23">
    <w:p w14:paraId="0FA3012D" w14:textId="1A7D3478" w:rsidR="003B7BE5" w:rsidRPr="00030CFF" w:rsidRDefault="003B7BE5">
      <w:pPr>
        <w:pStyle w:val="EndnoteText"/>
        <w:rPr>
          <w:rFonts w:ascii="Arial" w:hAnsi="Arial" w:cs="Arial"/>
          <w:sz w:val="18"/>
          <w:szCs w:val="18"/>
          <w:lang w:val="en-GB"/>
        </w:rPr>
      </w:pPr>
      <w:r w:rsidRPr="00030CFF">
        <w:rPr>
          <w:rStyle w:val="EndnoteReference"/>
          <w:rFonts w:ascii="Arial" w:hAnsi="Arial" w:cs="Arial"/>
          <w:sz w:val="18"/>
          <w:szCs w:val="18"/>
        </w:rPr>
        <w:endnoteRef/>
      </w:r>
      <w:r w:rsidRPr="00030CFF">
        <w:rPr>
          <w:rFonts w:ascii="Arial" w:hAnsi="Arial" w:cs="Arial"/>
          <w:sz w:val="18"/>
          <w:szCs w:val="18"/>
        </w:rPr>
        <w:t xml:space="preserve"> Paul</w:t>
      </w:r>
      <w:r w:rsidRPr="00030CFF">
        <w:rPr>
          <w:rFonts w:ascii="Arial" w:hAnsi="Arial" w:cs="Arial"/>
          <w:sz w:val="18"/>
          <w:szCs w:val="18"/>
          <w:lang w:val="en-GB"/>
        </w:rPr>
        <w:t xml:space="preserve"> Webb </w:t>
      </w:r>
      <w:r w:rsidRPr="00FA56B1">
        <w:rPr>
          <w:rFonts w:ascii="Arial" w:hAnsi="Arial" w:cs="Arial"/>
          <w:i/>
          <w:sz w:val="18"/>
          <w:szCs w:val="18"/>
          <w:lang w:val="en-GB"/>
        </w:rPr>
        <w:t>et al,</w:t>
      </w:r>
      <w:r w:rsidRPr="00030CFF">
        <w:rPr>
          <w:rFonts w:ascii="Arial" w:hAnsi="Arial" w:cs="Arial"/>
          <w:sz w:val="18"/>
          <w:szCs w:val="18"/>
          <w:lang w:val="en-GB"/>
        </w:rPr>
        <w:t xml:space="preserve"> “So who really does the donkey work in ‘multi-speed membership parties</w:t>
      </w:r>
      <w:proofErr w:type="gramStart"/>
      <w:r w:rsidRPr="00030CFF">
        <w:rPr>
          <w:rFonts w:ascii="Arial" w:hAnsi="Arial" w:cs="Arial"/>
          <w:sz w:val="18"/>
          <w:szCs w:val="18"/>
          <w:lang w:val="en-GB"/>
        </w:rPr>
        <w:t>’</w:t>
      </w:r>
      <w:r w:rsidRPr="00FA56B1">
        <w:rPr>
          <w:rFonts w:ascii="Arial" w:hAnsi="Arial" w:cs="Arial"/>
          <w:sz w:val="18"/>
          <w:szCs w:val="18"/>
          <w:lang w:val="en-GB"/>
        </w:rPr>
        <w:t>?,</w:t>
      </w:r>
      <w:proofErr w:type="gramEnd"/>
      <w:r w:rsidRPr="00FA56B1">
        <w:rPr>
          <w:rFonts w:ascii="Arial" w:hAnsi="Arial" w:cs="Arial"/>
          <w:sz w:val="18"/>
          <w:szCs w:val="18"/>
          <w:lang w:val="en-GB"/>
        </w:rPr>
        <w:t>”</w:t>
      </w:r>
      <w:r w:rsidRPr="00030CFF">
        <w:rPr>
          <w:rFonts w:ascii="Arial" w:hAnsi="Arial" w:cs="Arial"/>
          <w:sz w:val="18"/>
          <w:szCs w:val="18"/>
          <w:lang w:val="en-GB"/>
        </w:rPr>
        <w:t xml:space="preserve"> </w:t>
      </w:r>
      <w:r w:rsidRPr="00030CFF">
        <w:rPr>
          <w:rFonts w:ascii="Arial" w:hAnsi="Arial" w:cs="Arial"/>
          <w:i/>
          <w:sz w:val="18"/>
          <w:szCs w:val="18"/>
          <w:lang w:val="en-GB"/>
        </w:rPr>
        <w:t>Electoral Studies</w:t>
      </w:r>
      <w:r w:rsidRPr="00030CFF">
        <w:rPr>
          <w:rFonts w:ascii="Arial" w:hAnsi="Arial" w:cs="Arial"/>
          <w:sz w:val="18"/>
          <w:szCs w:val="18"/>
          <w:lang w:val="en-GB"/>
        </w:rPr>
        <w:t xml:space="preserve"> 46 (2017): 64-74.  </w:t>
      </w:r>
    </w:p>
  </w:endnote>
  <w:endnote w:id="24">
    <w:p w14:paraId="0C17144C" w14:textId="4E911A59" w:rsidR="003B7BE5" w:rsidRPr="00FA56B1" w:rsidRDefault="003B7BE5">
      <w:pPr>
        <w:pStyle w:val="EndnoteText"/>
        <w:rPr>
          <w:rFonts w:ascii="Arial" w:hAnsi="Arial" w:cs="Arial"/>
          <w:sz w:val="18"/>
          <w:szCs w:val="18"/>
          <w:lang w:val="en-GB"/>
        </w:rPr>
      </w:pPr>
      <w:r w:rsidRPr="00FA56B1">
        <w:rPr>
          <w:rStyle w:val="EndnoteReference"/>
          <w:rFonts w:ascii="Arial" w:hAnsi="Arial" w:cs="Arial"/>
          <w:sz w:val="18"/>
          <w:szCs w:val="18"/>
        </w:rPr>
        <w:endnoteRef/>
      </w:r>
      <w:r w:rsidRPr="00FA56B1">
        <w:rPr>
          <w:rFonts w:ascii="Arial" w:hAnsi="Arial" w:cs="Arial"/>
          <w:sz w:val="18"/>
          <w:szCs w:val="18"/>
        </w:rPr>
        <w:t xml:space="preserve"> Katherine Smith and </w:t>
      </w:r>
      <w:r>
        <w:rPr>
          <w:rFonts w:ascii="Arial" w:hAnsi="Arial" w:cs="Arial"/>
          <w:sz w:val="18"/>
          <w:szCs w:val="18"/>
        </w:rPr>
        <w:t xml:space="preserve">Joyce </w:t>
      </w:r>
      <w:r w:rsidRPr="00FA56B1">
        <w:rPr>
          <w:rFonts w:ascii="Arial" w:hAnsi="Arial" w:cs="Arial"/>
          <w:sz w:val="18"/>
          <w:szCs w:val="18"/>
        </w:rPr>
        <w:t xml:space="preserve">Kerry, “Capturing complex realities: understanding efforts to achieve evidence-based policy and practice in public health,” </w:t>
      </w:r>
      <w:r w:rsidRPr="00FA56B1">
        <w:rPr>
          <w:rFonts w:ascii="Arial" w:hAnsi="Arial" w:cs="Arial"/>
          <w:i/>
          <w:sz w:val="18"/>
          <w:szCs w:val="18"/>
        </w:rPr>
        <w:t>Evidence &amp; Policy</w:t>
      </w:r>
      <w:r w:rsidRPr="00FA56B1">
        <w:rPr>
          <w:rFonts w:ascii="Arial" w:hAnsi="Arial" w:cs="Arial"/>
          <w:sz w:val="18"/>
          <w:szCs w:val="18"/>
          <w:lang w:val="en-GB"/>
        </w:rPr>
        <w:t xml:space="preserve"> 8 (2012): 62</w:t>
      </w:r>
    </w:p>
  </w:endnote>
  <w:endnote w:id="25">
    <w:p w14:paraId="58B2B6C5" w14:textId="27AEF53B" w:rsidR="00FD33D3" w:rsidRPr="00FD33D3" w:rsidRDefault="00FD33D3">
      <w:pPr>
        <w:pStyle w:val="EndnoteText"/>
        <w:rPr>
          <w:lang w:val="en-GB"/>
        </w:rPr>
      </w:pPr>
      <w:r w:rsidRPr="00F26822">
        <w:rPr>
          <w:rStyle w:val="EndnoteReference"/>
          <w:rFonts w:ascii="Arial" w:hAnsi="Arial" w:cs="Arial"/>
          <w:sz w:val="18"/>
          <w:szCs w:val="18"/>
        </w:rPr>
        <w:endnoteRef/>
      </w:r>
      <w:r w:rsidRPr="00F26822">
        <w:rPr>
          <w:rFonts w:ascii="Arial" w:hAnsi="Arial" w:cs="Arial"/>
          <w:sz w:val="18"/>
          <w:szCs w:val="18"/>
        </w:rPr>
        <w:t xml:space="preserve"> </w:t>
      </w:r>
      <w:r w:rsidR="00CF6430" w:rsidRPr="00AB4FED">
        <w:rPr>
          <w:rFonts w:ascii="Arial" w:hAnsi="Arial" w:cs="Arial"/>
          <w:sz w:val="18"/>
          <w:szCs w:val="18"/>
        </w:rPr>
        <w:t>Jane</w:t>
      </w:r>
      <w:r w:rsidR="00CF6430" w:rsidRPr="00FA56B1">
        <w:rPr>
          <w:rFonts w:ascii="Arial" w:hAnsi="Arial" w:cs="Arial"/>
          <w:sz w:val="18"/>
          <w:szCs w:val="18"/>
        </w:rPr>
        <w:t xml:space="preserve"> </w:t>
      </w:r>
      <w:r w:rsidR="00CF6430" w:rsidRPr="00FA56B1">
        <w:rPr>
          <w:rFonts w:ascii="Arial" w:hAnsi="Arial" w:cs="Arial"/>
          <w:sz w:val="18"/>
          <w:szCs w:val="18"/>
          <w:lang w:val="en-GB"/>
        </w:rPr>
        <w:t xml:space="preserve">Thomas, “Pedagogy in Motion: drafting resolutions and holding debates,” </w:t>
      </w:r>
      <w:r w:rsidR="00CF6430" w:rsidRPr="00FA56B1">
        <w:rPr>
          <w:rFonts w:ascii="Arial" w:hAnsi="Arial" w:cs="Arial"/>
          <w:i/>
          <w:sz w:val="18"/>
          <w:szCs w:val="18"/>
          <w:lang w:val="en-GB"/>
        </w:rPr>
        <w:t xml:space="preserve">New Vistas </w:t>
      </w:r>
      <w:r w:rsidR="00CF6430" w:rsidRPr="00FA56B1">
        <w:rPr>
          <w:rFonts w:ascii="Arial" w:hAnsi="Arial" w:cs="Arial"/>
          <w:sz w:val="18"/>
          <w:szCs w:val="18"/>
          <w:lang w:val="en-GB"/>
        </w:rPr>
        <w:t>(forthcoming) (2018).</w:t>
      </w:r>
    </w:p>
  </w:endnote>
  <w:endnote w:id="26">
    <w:p w14:paraId="54D0780B" w14:textId="2F6FDA09" w:rsidR="00485643" w:rsidRPr="00485643" w:rsidRDefault="00485643">
      <w:pPr>
        <w:pStyle w:val="EndnoteText"/>
        <w:rPr>
          <w:lang w:val="en-GB"/>
        </w:rPr>
      </w:pPr>
      <w:r w:rsidRPr="00F26822">
        <w:rPr>
          <w:rStyle w:val="EndnoteReference"/>
          <w:rFonts w:ascii="Arial" w:hAnsi="Arial" w:cs="Arial"/>
          <w:sz w:val="18"/>
          <w:szCs w:val="18"/>
        </w:rPr>
        <w:endnoteRef/>
      </w:r>
      <w:r w:rsidRPr="00F26822">
        <w:rPr>
          <w:rFonts w:ascii="Arial" w:hAnsi="Arial" w:cs="Arial"/>
          <w:sz w:val="18"/>
          <w:szCs w:val="18"/>
        </w:rPr>
        <w:t xml:space="preserve"> </w:t>
      </w:r>
      <w:r w:rsidR="00412514" w:rsidRPr="00AB4FED">
        <w:rPr>
          <w:rFonts w:ascii="Arial" w:hAnsi="Arial" w:cs="Arial"/>
          <w:sz w:val="18"/>
          <w:szCs w:val="18"/>
        </w:rPr>
        <w:t>Patrick</w:t>
      </w:r>
      <w:r w:rsidR="00412514" w:rsidRPr="00030CFF">
        <w:rPr>
          <w:rFonts w:ascii="Arial" w:hAnsi="Arial" w:cs="Arial"/>
          <w:sz w:val="18"/>
          <w:szCs w:val="18"/>
        </w:rPr>
        <w:t xml:space="preserve"> </w:t>
      </w:r>
      <w:r w:rsidR="00412514" w:rsidRPr="00FA56B1">
        <w:rPr>
          <w:rFonts w:ascii="Arial" w:hAnsi="Arial" w:cs="Arial"/>
          <w:sz w:val="18"/>
          <w:szCs w:val="18"/>
        </w:rPr>
        <w:t xml:space="preserve">Dunleavy </w:t>
      </w:r>
      <w:r w:rsidR="00412514" w:rsidRPr="00030CFF">
        <w:rPr>
          <w:rFonts w:ascii="Arial" w:hAnsi="Arial" w:cs="Arial"/>
          <w:sz w:val="18"/>
          <w:szCs w:val="18"/>
        </w:rPr>
        <w:t>and Helen Margetts</w:t>
      </w:r>
      <w:r w:rsidR="00412514" w:rsidRPr="00FA56B1">
        <w:rPr>
          <w:rFonts w:ascii="Arial" w:hAnsi="Arial" w:cs="Arial"/>
          <w:sz w:val="18"/>
          <w:szCs w:val="18"/>
        </w:rPr>
        <w:t>,</w:t>
      </w:r>
      <w:r w:rsidR="00412514" w:rsidRPr="00030CFF">
        <w:rPr>
          <w:rFonts w:ascii="Arial" w:hAnsi="Arial" w:cs="Arial"/>
          <w:sz w:val="18"/>
          <w:szCs w:val="18"/>
        </w:rPr>
        <w:t xml:space="preserve"> “Design Principles for Essentially Digital Governance</w:t>
      </w:r>
      <w:r w:rsidR="00412514" w:rsidRPr="00FA56B1">
        <w:rPr>
          <w:rFonts w:ascii="Arial" w:hAnsi="Arial" w:cs="Arial"/>
          <w:sz w:val="18"/>
          <w:szCs w:val="18"/>
        </w:rPr>
        <w:t>” (paper</w:t>
      </w:r>
      <w:r w:rsidR="00412514" w:rsidRPr="00030CFF">
        <w:rPr>
          <w:rFonts w:ascii="Arial" w:hAnsi="Arial" w:cs="Arial"/>
          <w:sz w:val="18"/>
          <w:szCs w:val="18"/>
        </w:rPr>
        <w:t xml:space="preserve"> presented at the 111th annual meeting of the American Political Science Association, San Francisco, September 3-6, 2015</w:t>
      </w:r>
      <w:r w:rsidR="00412514" w:rsidRPr="00FA56B1">
        <w:rPr>
          <w:rFonts w:ascii="Arial" w:hAnsi="Arial" w:cs="Arial"/>
          <w:sz w:val="18"/>
          <w:szCs w:val="18"/>
        </w:rPr>
        <w:t>).</w:t>
      </w:r>
    </w:p>
  </w:endnote>
  <w:endnote w:id="27">
    <w:p w14:paraId="32E2ABD5" w14:textId="77777777" w:rsidR="007C08EF" w:rsidRPr="00FA56B1" w:rsidRDefault="00412514" w:rsidP="007C08EF">
      <w:pPr>
        <w:pStyle w:val="EndnoteText"/>
        <w:rPr>
          <w:rFonts w:ascii="Arial" w:hAnsi="Arial" w:cs="Arial"/>
          <w:i/>
          <w:sz w:val="18"/>
          <w:szCs w:val="18"/>
          <w:lang w:val="en-GB"/>
        </w:rPr>
      </w:pPr>
      <w:r w:rsidRPr="00F26822">
        <w:rPr>
          <w:rStyle w:val="EndnoteReference"/>
          <w:rFonts w:ascii="Arial" w:hAnsi="Arial" w:cs="Arial"/>
          <w:sz w:val="18"/>
          <w:szCs w:val="18"/>
        </w:rPr>
        <w:endnoteRef/>
      </w:r>
      <w:r w:rsidRPr="00F26822">
        <w:rPr>
          <w:rFonts w:ascii="Arial" w:hAnsi="Arial" w:cs="Arial"/>
          <w:sz w:val="18"/>
          <w:szCs w:val="18"/>
        </w:rPr>
        <w:t xml:space="preserve"> </w:t>
      </w:r>
      <w:r w:rsidR="007C08EF" w:rsidRPr="00AB4FED">
        <w:rPr>
          <w:rFonts w:ascii="Arial" w:hAnsi="Arial" w:cs="Arial"/>
          <w:sz w:val="18"/>
          <w:szCs w:val="18"/>
        </w:rPr>
        <w:t>Sean</w:t>
      </w:r>
      <w:r w:rsidR="007C08EF" w:rsidRPr="00FA56B1">
        <w:rPr>
          <w:rFonts w:ascii="Arial" w:hAnsi="Arial" w:cs="Arial"/>
          <w:sz w:val="18"/>
          <w:szCs w:val="18"/>
        </w:rPr>
        <w:t xml:space="preserve"> </w:t>
      </w:r>
      <w:r w:rsidR="007C08EF" w:rsidRPr="00FA56B1">
        <w:rPr>
          <w:rFonts w:ascii="Arial" w:hAnsi="Arial" w:cs="Arial"/>
          <w:sz w:val="18"/>
          <w:szCs w:val="18"/>
          <w:lang w:val="en-GB"/>
        </w:rPr>
        <w:t xml:space="preserve">Tunney and Jane Thomas, “Public Access to NHS Financial Information,” </w:t>
      </w:r>
      <w:r w:rsidR="007C08EF" w:rsidRPr="00FA56B1">
        <w:rPr>
          <w:rFonts w:ascii="Arial" w:hAnsi="Arial" w:cs="Arial"/>
          <w:i/>
          <w:sz w:val="18"/>
          <w:szCs w:val="18"/>
          <w:lang w:val="en-GB"/>
        </w:rPr>
        <w:t>Social Theory and Health</w:t>
      </w:r>
    </w:p>
    <w:p w14:paraId="506A41F2" w14:textId="3CE6DAED" w:rsidR="00412514" w:rsidRPr="00412514" w:rsidRDefault="007C08EF" w:rsidP="007C08EF">
      <w:pPr>
        <w:pStyle w:val="EndnoteText"/>
        <w:rPr>
          <w:lang w:val="en-GB"/>
        </w:rPr>
      </w:pPr>
      <w:r w:rsidRPr="00FA56B1">
        <w:rPr>
          <w:rFonts w:ascii="Arial" w:hAnsi="Arial" w:cs="Arial"/>
          <w:sz w:val="18"/>
          <w:szCs w:val="18"/>
          <w:lang w:val="en-GB"/>
        </w:rPr>
        <w:t>13 (2015): 116-140.</w:t>
      </w:r>
    </w:p>
  </w:endnote>
  <w:endnote w:id="28">
    <w:p w14:paraId="7F4961B3" w14:textId="266EE769" w:rsidR="003B7BE5" w:rsidRPr="00FA56B1" w:rsidRDefault="003B7BE5">
      <w:pPr>
        <w:pStyle w:val="EndnoteText"/>
        <w:rPr>
          <w:rFonts w:ascii="Arial" w:hAnsi="Arial" w:cs="Arial"/>
          <w:sz w:val="18"/>
          <w:szCs w:val="18"/>
          <w:lang w:val="en-GB"/>
        </w:rPr>
      </w:pPr>
      <w:r w:rsidRPr="00FA56B1">
        <w:rPr>
          <w:rStyle w:val="EndnoteReference"/>
          <w:rFonts w:ascii="Arial" w:hAnsi="Arial" w:cs="Arial"/>
          <w:sz w:val="18"/>
          <w:szCs w:val="18"/>
        </w:rPr>
        <w:endnoteRef/>
      </w:r>
      <w:r w:rsidRPr="00FA56B1">
        <w:rPr>
          <w:rFonts w:ascii="Arial" w:hAnsi="Arial" w:cs="Arial"/>
          <w:sz w:val="18"/>
          <w:szCs w:val="18"/>
        </w:rPr>
        <w:t xml:space="preserve"> Nirmala </w:t>
      </w:r>
      <w:r w:rsidRPr="00FA56B1">
        <w:rPr>
          <w:rFonts w:ascii="Arial" w:hAnsi="Arial" w:cs="Arial"/>
          <w:sz w:val="18"/>
          <w:szCs w:val="18"/>
          <w:lang w:val="en-GB"/>
        </w:rPr>
        <w:t xml:space="preserve">Rao (ed), </w:t>
      </w:r>
      <w:r w:rsidRPr="00FA56B1">
        <w:rPr>
          <w:rFonts w:ascii="Arial" w:hAnsi="Arial" w:cs="Arial"/>
          <w:i/>
          <w:sz w:val="18"/>
          <w:szCs w:val="18"/>
          <w:lang w:val="en-GB"/>
        </w:rPr>
        <w:t>Representation and Community in Western Democracies</w:t>
      </w:r>
      <w:r w:rsidRPr="00FA56B1">
        <w:rPr>
          <w:rFonts w:ascii="Arial" w:hAnsi="Arial" w:cs="Arial"/>
          <w:sz w:val="18"/>
          <w:szCs w:val="18"/>
          <w:lang w:val="en-GB"/>
        </w:rPr>
        <w:t xml:space="preserve"> (London: Macmillan, 2000): 6.</w:t>
      </w:r>
    </w:p>
    <w:p w14:paraId="6611CB1E" w14:textId="53AA3688" w:rsidR="003B7BE5" w:rsidRPr="00FA56B1" w:rsidRDefault="003B7BE5">
      <w:pPr>
        <w:pStyle w:val="EndnoteText"/>
        <w:rPr>
          <w:rFonts w:ascii="Arial" w:hAnsi="Arial" w:cs="Arial"/>
          <w:sz w:val="18"/>
          <w:szCs w:val="18"/>
          <w:lang w:val="en-GB"/>
        </w:rPr>
      </w:pPr>
    </w:p>
    <w:p w14:paraId="43FAEA2E" w14:textId="0BF6BA56" w:rsidR="003B7BE5" w:rsidRDefault="003B7BE5">
      <w:pPr>
        <w:pStyle w:val="EndnoteText"/>
        <w:rPr>
          <w:lang w:val="en-GB"/>
        </w:rPr>
      </w:pPr>
    </w:p>
    <w:p w14:paraId="13571DA2" w14:textId="59F9EC2C" w:rsidR="003B7BE5" w:rsidRDefault="003B7BE5">
      <w:pPr>
        <w:pStyle w:val="EndnoteText"/>
        <w:rPr>
          <w:lang w:val="en-GB"/>
        </w:rPr>
      </w:pPr>
    </w:p>
    <w:p w14:paraId="63E63DC8" w14:textId="1401C579" w:rsidR="00BA512C" w:rsidRDefault="00BA512C">
      <w:pPr>
        <w:pStyle w:val="EndnoteText"/>
        <w:rPr>
          <w:lang w:val="en-GB"/>
        </w:rPr>
      </w:pPr>
    </w:p>
    <w:p w14:paraId="23017A97" w14:textId="0AC8BF36" w:rsidR="00FC5436" w:rsidRDefault="00FC5436">
      <w:pPr>
        <w:pStyle w:val="EndnoteText"/>
        <w:rPr>
          <w:lang w:val="en-GB"/>
        </w:rPr>
      </w:pPr>
    </w:p>
    <w:p w14:paraId="525C319D" w14:textId="35E83A50" w:rsidR="00FC5436" w:rsidRDefault="00FC5436">
      <w:pPr>
        <w:pStyle w:val="EndnoteText"/>
        <w:rPr>
          <w:lang w:val="en-GB"/>
        </w:rPr>
      </w:pPr>
    </w:p>
    <w:p w14:paraId="2911E695" w14:textId="2EC79B9A" w:rsidR="00FC5436" w:rsidRDefault="00FC5436">
      <w:pPr>
        <w:pStyle w:val="EndnoteText"/>
        <w:rPr>
          <w:lang w:val="en-GB"/>
        </w:rPr>
      </w:pPr>
    </w:p>
    <w:p w14:paraId="3AA922A3" w14:textId="22E3DA3A" w:rsidR="00FC5436" w:rsidRDefault="00FC5436">
      <w:pPr>
        <w:pStyle w:val="EndnoteText"/>
        <w:rPr>
          <w:lang w:val="en-GB"/>
        </w:rPr>
      </w:pPr>
    </w:p>
    <w:p w14:paraId="1A3799EC" w14:textId="77777777" w:rsidR="002F5F74" w:rsidRDefault="002F5F74">
      <w:pPr>
        <w:pStyle w:val="EndnoteText"/>
        <w:rPr>
          <w:lang w:val="en-GB"/>
        </w:rPr>
      </w:pPr>
    </w:p>
    <w:p w14:paraId="00046B5C" w14:textId="5B94182A" w:rsidR="003B7BE5" w:rsidRDefault="003B7BE5">
      <w:pPr>
        <w:pStyle w:val="EndnoteText"/>
        <w:rPr>
          <w:lang w:val="en-GB"/>
        </w:rPr>
      </w:pPr>
    </w:p>
    <w:p w14:paraId="22D075AF" w14:textId="323F8E92" w:rsidR="003B7BE5" w:rsidRDefault="003B7BE5">
      <w:pPr>
        <w:pStyle w:val="EndnoteText"/>
        <w:rPr>
          <w:lang w:val="en-GB"/>
        </w:rPr>
      </w:pPr>
    </w:p>
    <w:p w14:paraId="7D8F192F" w14:textId="77777777" w:rsidR="003B7BE5" w:rsidRPr="00446273" w:rsidRDefault="003B7BE5" w:rsidP="005465D5">
      <w:pPr>
        <w:tabs>
          <w:tab w:val="right" w:pos="8820"/>
        </w:tabs>
        <w:autoSpaceDE w:val="0"/>
        <w:autoSpaceDN w:val="0"/>
        <w:adjustRightInd w:val="0"/>
        <w:jc w:val="left"/>
        <w:rPr>
          <w:rFonts w:ascii="Arial" w:hAnsi="Arial" w:cs="Arial"/>
          <w:b/>
          <w:bCs/>
        </w:rPr>
      </w:pPr>
      <w:r>
        <w:rPr>
          <w:rFonts w:ascii="Arial" w:hAnsi="Arial" w:cs="Arial"/>
          <w:b/>
          <w:bCs/>
        </w:rPr>
        <w:t>BIBLIOGRAPHY</w:t>
      </w:r>
    </w:p>
    <w:p w14:paraId="30F3D31A" w14:textId="77777777" w:rsidR="005E3EAF" w:rsidRDefault="003B7BE5" w:rsidP="00950486">
      <w:pPr>
        <w:pStyle w:val="EndnoteText"/>
        <w:jc w:val="left"/>
        <w:rPr>
          <w:rFonts w:ascii="Arial" w:hAnsi="Arial" w:cs="Arial"/>
          <w:sz w:val="18"/>
          <w:szCs w:val="18"/>
          <w:lang w:val="en-GB"/>
        </w:rPr>
      </w:pPr>
      <w:r w:rsidRPr="001A5C47">
        <w:rPr>
          <w:rFonts w:ascii="Arial" w:hAnsi="Arial" w:cs="Arial"/>
          <w:sz w:val="18"/>
          <w:szCs w:val="18"/>
          <w:lang w:val="en-GB"/>
        </w:rPr>
        <w:t xml:space="preserve">Bertelsen Pernille, Anne Marie Kanstrup and Jacob Madsen. “Steps Toward Technology Design to Beat Health Inequality – Participatory Design Walks in a Neighbourhood with High Health Risks.” In </w:t>
      </w:r>
      <w:r w:rsidRPr="001A5C47">
        <w:rPr>
          <w:rFonts w:ascii="Arial" w:hAnsi="Arial" w:cs="Arial"/>
          <w:i/>
          <w:sz w:val="18"/>
          <w:szCs w:val="18"/>
          <w:lang w:val="en-GB"/>
        </w:rPr>
        <w:t>Participatory Design and Health Information Technology</w:t>
      </w:r>
      <w:r w:rsidRPr="001A5C47">
        <w:rPr>
          <w:rFonts w:ascii="Arial" w:hAnsi="Arial" w:cs="Arial"/>
          <w:sz w:val="18"/>
          <w:szCs w:val="18"/>
          <w:lang w:val="en-GB"/>
        </w:rPr>
        <w:t>, edited by Anne Kanstrup</w:t>
      </w:r>
      <w:r>
        <w:rPr>
          <w:rFonts w:ascii="Arial" w:hAnsi="Arial" w:cs="Arial"/>
          <w:sz w:val="18"/>
          <w:szCs w:val="18"/>
          <w:lang w:val="en-GB"/>
        </w:rPr>
        <w:t>,</w:t>
      </w:r>
      <w:r w:rsidRPr="001A5C47">
        <w:rPr>
          <w:rFonts w:ascii="Arial" w:hAnsi="Arial" w:cs="Arial"/>
          <w:sz w:val="18"/>
          <w:szCs w:val="18"/>
          <w:lang w:val="en-GB"/>
        </w:rPr>
        <w:t xml:space="preserve"> Ann Bygholm and Pernille Bertelsen. Amsterdam: IOS Press, 2017.</w:t>
      </w:r>
    </w:p>
    <w:p w14:paraId="62073F7A" w14:textId="29DE208D" w:rsidR="00D639E9" w:rsidRPr="001A5C47" w:rsidRDefault="00D639E9" w:rsidP="00950486">
      <w:pPr>
        <w:pStyle w:val="EndnoteText"/>
        <w:jc w:val="left"/>
        <w:rPr>
          <w:rFonts w:ascii="Arial" w:hAnsi="Arial" w:cs="Arial"/>
          <w:sz w:val="18"/>
          <w:szCs w:val="18"/>
          <w:lang w:val="en-GB"/>
        </w:rPr>
      </w:pPr>
      <w:r w:rsidRPr="00577999">
        <w:rPr>
          <w:rFonts w:ascii="Arial" w:hAnsi="Arial" w:cs="Arial"/>
          <w:sz w:val="18"/>
          <w:szCs w:val="18"/>
        </w:rPr>
        <w:t>Chambers</w:t>
      </w:r>
      <w:r w:rsidR="005E3EAF">
        <w:rPr>
          <w:rFonts w:ascii="Arial" w:hAnsi="Arial" w:cs="Arial"/>
          <w:sz w:val="18"/>
          <w:szCs w:val="18"/>
        </w:rPr>
        <w:t>, Robert</w:t>
      </w:r>
      <w:r w:rsidRPr="00577999">
        <w:rPr>
          <w:rFonts w:ascii="Arial" w:hAnsi="Arial" w:cs="Arial"/>
          <w:sz w:val="18"/>
          <w:szCs w:val="18"/>
        </w:rPr>
        <w:t xml:space="preserve"> </w:t>
      </w:r>
      <w:r w:rsidRPr="00577999">
        <w:rPr>
          <w:rFonts w:ascii="Arial" w:hAnsi="Arial" w:cs="Arial"/>
          <w:i/>
          <w:sz w:val="18"/>
          <w:szCs w:val="18"/>
        </w:rPr>
        <w:t>From PRA to PLA and Pluralism: practice and theory</w:t>
      </w:r>
      <w:r w:rsidRPr="00577999">
        <w:rPr>
          <w:rFonts w:ascii="Arial" w:hAnsi="Arial" w:cs="Arial"/>
          <w:sz w:val="18"/>
          <w:szCs w:val="18"/>
        </w:rPr>
        <w:t xml:space="preserve"> (University of Sussex: Institute of Development Studies, 2007), 286.</w:t>
      </w:r>
    </w:p>
    <w:p w14:paraId="39460D57" w14:textId="794858EC" w:rsidR="003B7BE5" w:rsidRPr="001A5C47" w:rsidRDefault="003B7BE5" w:rsidP="005465D5">
      <w:pPr>
        <w:pStyle w:val="EndnoteText"/>
        <w:jc w:val="left"/>
        <w:rPr>
          <w:rFonts w:ascii="Arial" w:hAnsi="Arial" w:cs="Arial"/>
          <w:sz w:val="18"/>
          <w:szCs w:val="18"/>
          <w:lang w:val="en-GB"/>
        </w:rPr>
      </w:pPr>
      <w:r w:rsidRPr="001A5C47">
        <w:rPr>
          <w:rFonts w:ascii="Arial" w:hAnsi="Arial" w:cs="Arial"/>
          <w:sz w:val="18"/>
          <w:szCs w:val="18"/>
          <w:lang w:val="en-GB"/>
        </w:rPr>
        <w:t xml:space="preserve">Commission on Social Determinants of Health. </w:t>
      </w:r>
      <w:r w:rsidRPr="001A5C47">
        <w:rPr>
          <w:rFonts w:ascii="Arial" w:hAnsi="Arial" w:cs="Arial"/>
          <w:i/>
          <w:sz w:val="18"/>
          <w:szCs w:val="18"/>
          <w:lang w:val="en-GB"/>
        </w:rPr>
        <w:t>Closing the gap in a generation: health equity through action on the social determinants of health. Final report of the Commission on Social Determinants of Health</w:t>
      </w:r>
      <w:r w:rsidRPr="001A5C47">
        <w:rPr>
          <w:rFonts w:ascii="Arial" w:hAnsi="Arial" w:cs="Arial"/>
          <w:sz w:val="18"/>
          <w:szCs w:val="18"/>
          <w:lang w:val="en-GB"/>
        </w:rPr>
        <w:t>. Geneva: World Health Organization, 2008.</w:t>
      </w:r>
    </w:p>
    <w:p w14:paraId="4F7A9BC5" w14:textId="1F1CE563" w:rsidR="003B7BE5" w:rsidRPr="001A5C47" w:rsidRDefault="003B7BE5" w:rsidP="005465D5">
      <w:pPr>
        <w:pStyle w:val="EndnoteText"/>
        <w:jc w:val="left"/>
        <w:rPr>
          <w:rFonts w:ascii="Arial" w:hAnsi="Arial" w:cs="Arial"/>
          <w:sz w:val="18"/>
          <w:szCs w:val="18"/>
          <w:lang w:val="en-GB"/>
        </w:rPr>
      </w:pPr>
      <w:r w:rsidRPr="001A5C47">
        <w:rPr>
          <w:rFonts w:ascii="Arial" w:hAnsi="Arial" w:cs="Arial"/>
          <w:sz w:val="18"/>
          <w:szCs w:val="18"/>
          <w:lang w:val="en-GB"/>
        </w:rPr>
        <w:t xml:space="preserve">Crenson, Matthew. </w:t>
      </w:r>
      <w:r w:rsidRPr="001A5C47">
        <w:rPr>
          <w:rFonts w:ascii="Arial" w:hAnsi="Arial" w:cs="Arial"/>
          <w:i/>
          <w:sz w:val="18"/>
          <w:szCs w:val="18"/>
          <w:lang w:val="en-GB"/>
        </w:rPr>
        <w:t>The Un-politics of Air Pollution: a study of non-decision making in the cities.</w:t>
      </w:r>
      <w:r w:rsidRPr="001A5C47">
        <w:rPr>
          <w:rFonts w:ascii="Arial" w:hAnsi="Arial" w:cs="Arial"/>
          <w:sz w:val="18"/>
          <w:szCs w:val="18"/>
          <w:lang w:val="en-GB"/>
        </w:rPr>
        <w:t xml:space="preserve"> </w:t>
      </w:r>
    </w:p>
    <w:p w14:paraId="2DB6B440" w14:textId="2E41D342" w:rsidR="003B7BE5" w:rsidRPr="001A5C47" w:rsidRDefault="003B7BE5" w:rsidP="005465D5">
      <w:pPr>
        <w:pStyle w:val="EndnoteText"/>
        <w:jc w:val="left"/>
        <w:rPr>
          <w:rFonts w:ascii="Arial" w:hAnsi="Arial" w:cs="Arial"/>
          <w:sz w:val="18"/>
          <w:szCs w:val="18"/>
          <w:lang w:val="en-GB"/>
        </w:rPr>
      </w:pPr>
      <w:r w:rsidRPr="001A5C47">
        <w:rPr>
          <w:rFonts w:ascii="Arial" w:hAnsi="Arial" w:cs="Arial"/>
          <w:sz w:val="18"/>
          <w:szCs w:val="18"/>
          <w:lang w:val="en-GB"/>
        </w:rPr>
        <w:t>Baltimore: Johns Hopkins Press, 1971.</w:t>
      </w:r>
    </w:p>
    <w:p w14:paraId="552DD35D" w14:textId="2A4E2E3D" w:rsidR="003B7BE5" w:rsidRPr="001A5C47" w:rsidRDefault="003B7BE5" w:rsidP="005465D5">
      <w:pPr>
        <w:jc w:val="left"/>
        <w:rPr>
          <w:rFonts w:ascii="Arial" w:hAnsi="Arial" w:cs="Arial"/>
          <w:sz w:val="18"/>
          <w:szCs w:val="18"/>
          <w:lang w:val="en-GB"/>
        </w:rPr>
      </w:pPr>
      <w:r w:rsidRPr="001A5C47">
        <w:rPr>
          <w:rFonts w:ascii="Arial" w:hAnsi="Arial" w:cs="Arial"/>
          <w:sz w:val="18"/>
          <w:szCs w:val="18"/>
          <w:lang w:val="en-GB"/>
        </w:rPr>
        <w:t xml:space="preserve">Dahlgren, Göran and Margaret Whitehead. </w:t>
      </w:r>
      <w:r w:rsidRPr="001A5C47">
        <w:rPr>
          <w:rFonts w:ascii="Arial" w:hAnsi="Arial" w:cs="Arial"/>
          <w:i/>
          <w:sz w:val="18"/>
          <w:szCs w:val="18"/>
          <w:lang w:val="en-GB"/>
        </w:rPr>
        <w:t>Policies and Strategies to Promote Social Equity in Health.</w:t>
      </w:r>
      <w:r w:rsidRPr="001A5C47">
        <w:rPr>
          <w:rFonts w:ascii="Arial" w:hAnsi="Arial" w:cs="Arial"/>
          <w:sz w:val="18"/>
          <w:szCs w:val="18"/>
          <w:lang w:val="en-GB"/>
        </w:rPr>
        <w:t xml:space="preserve"> Stockholm, Institute of Futures Studies, 1991.</w:t>
      </w:r>
    </w:p>
    <w:p w14:paraId="5A128800" w14:textId="77777777" w:rsidR="003B7BE5" w:rsidRPr="001A5C47" w:rsidRDefault="003B7BE5" w:rsidP="005465D5">
      <w:pPr>
        <w:pStyle w:val="EndnoteText"/>
        <w:jc w:val="left"/>
        <w:rPr>
          <w:rFonts w:ascii="Arial" w:hAnsi="Arial" w:cs="Arial"/>
          <w:sz w:val="18"/>
          <w:szCs w:val="18"/>
          <w:lang w:val="en-GB"/>
        </w:rPr>
      </w:pPr>
      <w:r w:rsidRPr="001A5C47">
        <w:rPr>
          <w:rFonts w:ascii="Arial" w:hAnsi="Arial" w:cs="Arial"/>
          <w:sz w:val="18"/>
          <w:szCs w:val="18"/>
          <w:lang w:val="en-GB"/>
        </w:rPr>
        <w:t xml:space="preserve">Davey Smith, George and Danny Dorling. ‘“I’m all right, John”: voting patterns and mortality in England and Wales, 1981-92.” </w:t>
      </w:r>
      <w:r w:rsidRPr="001A5C47">
        <w:rPr>
          <w:rFonts w:ascii="Arial" w:hAnsi="Arial" w:cs="Arial"/>
          <w:i/>
          <w:sz w:val="18"/>
          <w:szCs w:val="18"/>
          <w:lang w:val="en-GB"/>
        </w:rPr>
        <w:t>British Medical Journal</w:t>
      </w:r>
      <w:r w:rsidRPr="001A5C47">
        <w:rPr>
          <w:rFonts w:ascii="Arial" w:hAnsi="Arial" w:cs="Arial"/>
          <w:sz w:val="18"/>
          <w:szCs w:val="18"/>
          <w:lang w:val="en-GB"/>
        </w:rPr>
        <w:t xml:space="preserve"> 313 (1996): 1573-1577.</w:t>
      </w:r>
    </w:p>
    <w:p w14:paraId="38A62863" w14:textId="1A2E4E8C" w:rsidR="003B7BE5" w:rsidRPr="001A5C47" w:rsidRDefault="003B7BE5" w:rsidP="005465D5">
      <w:pPr>
        <w:pStyle w:val="EndnoteText"/>
        <w:jc w:val="left"/>
        <w:rPr>
          <w:rFonts w:ascii="Arial" w:hAnsi="Arial" w:cs="Arial"/>
          <w:sz w:val="18"/>
          <w:szCs w:val="18"/>
          <w:lang w:val="en-GB"/>
        </w:rPr>
      </w:pPr>
      <w:r w:rsidRPr="001A5C47">
        <w:rPr>
          <w:rFonts w:ascii="Arial" w:hAnsi="Arial" w:cs="Arial"/>
          <w:sz w:val="18"/>
          <w:szCs w:val="18"/>
          <w:lang w:val="en-GB"/>
        </w:rPr>
        <w:t xml:space="preserve">Duncan Kay. </w:t>
      </w:r>
      <w:r w:rsidRPr="001A5C47">
        <w:rPr>
          <w:rFonts w:ascii="Arial" w:hAnsi="Arial" w:cs="Arial"/>
          <w:i/>
          <w:sz w:val="18"/>
          <w:szCs w:val="18"/>
          <w:lang w:val="en-GB"/>
        </w:rPr>
        <w:t>Fairness in a Car-dependent Society.</w:t>
      </w:r>
      <w:r w:rsidRPr="001A5C47">
        <w:rPr>
          <w:rFonts w:ascii="Arial" w:hAnsi="Arial" w:cs="Arial"/>
          <w:sz w:val="18"/>
          <w:szCs w:val="18"/>
          <w:lang w:val="en-GB"/>
        </w:rPr>
        <w:t xml:space="preserve"> London: Sustainable Development Commission, 2011.</w:t>
      </w:r>
    </w:p>
    <w:p w14:paraId="59682DFD" w14:textId="0EC445CD" w:rsidR="003B7BE5" w:rsidRPr="001A5C47" w:rsidRDefault="003B7BE5" w:rsidP="005465D5">
      <w:pPr>
        <w:pStyle w:val="EndnoteText"/>
        <w:jc w:val="left"/>
        <w:rPr>
          <w:rFonts w:ascii="Arial" w:hAnsi="Arial" w:cs="Arial"/>
          <w:sz w:val="18"/>
          <w:szCs w:val="18"/>
          <w:lang w:val="en-GB"/>
        </w:rPr>
      </w:pPr>
      <w:r w:rsidRPr="001A5C47">
        <w:rPr>
          <w:rFonts w:ascii="Arial" w:hAnsi="Arial" w:cs="Arial"/>
          <w:sz w:val="18"/>
          <w:szCs w:val="18"/>
          <w:lang w:val="en-GB"/>
        </w:rPr>
        <w:t xml:space="preserve">LGA. </w:t>
      </w:r>
      <w:r w:rsidRPr="001A5C47">
        <w:rPr>
          <w:rFonts w:ascii="Arial" w:hAnsi="Arial" w:cs="Arial"/>
          <w:i/>
          <w:sz w:val="18"/>
          <w:szCs w:val="18"/>
          <w:lang w:val="en-GB"/>
        </w:rPr>
        <w:t xml:space="preserve">The reputation of local government, literature review to support the ‘my council’ campaign. </w:t>
      </w:r>
      <w:r w:rsidRPr="001A5C47">
        <w:rPr>
          <w:rFonts w:ascii="Arial" w:hAnsi="Arial" w:cs="Arial"/>
          <w:sz w:val="18"/>
          <w:szCs w:val="18"/>
          <w:lang w:val="en-GB"/>
        </w:rPr>
        <w:t>London: LGA, 2008.</w:t>
      </w:r>
    </w:p>
    <w:p w14:paraId="0CB91C74" w14:textId="581FBD0E" w:rsidR="003B7BE5" w:rsidRDefault="003B7BE5" w:rsidP="005465D5">
      <w:pPr>
        <w:pStyle w:val="EndnoteText"/>
        <w:jc w:val="left"/>
        <w:rPr>
          <w:rFonts w:ascii="Arial" w:hAnsi="Arial" w:cs="Arial"/>
          <w:sz w:val="18"/>
          <w:szCs w:val="18"/>
          <w:lang w:val="en-GB"/>
        </w:rPr>
      </w:pPr>
      <w:r w:rsidRPr="001A5C47">
        <w:rPr>
          <w:rFonts w:ascii="Arial" w:hAnsi="Arial" w:cs="Arial"/>
          <w:sz w:val="18"/>
          <w:szCs w:val="18"/>
          <w:lang w:val="en-GB"/>
        </w:rPr>
        <w:t>Dunleavy, Patrick and Helen Margetts. “Design Principles for Essentially Digital Governance.” Paper presented at the 111th annual meeting of the American Political Science Association, San Francisco, September 3-6, 2015.</w:t>
      </w:r>
    </w:p>
    <w:p w14:paraId="0239301E" w14:textId="77777777" w:rsidR="003B7BE5" w:rsidRPr="001A5C47" w:rsidRDefault="003B7BE5" w:rsidP="00946092">
      <w:pPr>
        <w:pStyle w:val="EndnoteText"/>
        <w:jc w:val="left"/>
        <w:rPr>
          <w:rFonts w:ascii="Arial" w:hAnsi="Arial" w:cs="Arial"/>
          <w:sz w:val="18"/>
          <w:szCs w:val="18"/>
          <w:lang w:val="en-GB"/>
        </w:rPr>
      </w:pPr>
      <w:r w:rsidRPr="001A5C47">
        <w:rPr>
          <w:rFonts w:ascii="Arial" w:hAnsi="Arial" w:cs="Arial"/>
          <w:sz w:val="18"/>
          <w:szCs w:val="18"/>
          <w:lang w:val="en-GB"/>
        </w:rPr>
        <w:t>Gov.UK average earnings. Accessed January 5, 2018. https://www.gov.uk/government/uploads/system/uploads/attachment_data/file/610808/NS_Table_3_15_1415.xlsx</w:t>
      </w:r>
    </w:p>
    <w:p w14:paraId="348543F1" w14:textId="77777777" w:rsidR="003B7BE5" w:rsidRPr="001A5C47" w:rsidRDefault="003B7BE5" w:rsidP="005465D5">
      <w:pPr>
        <w:pStyle w:val="EndnoteText"/>
        <w:jc w:val="left"/>
        <w:rPr>
          <w:rFonts w:ascii="Arial" w:hAnsi="Arial" w:cs="Arial"/>
          <w:sz w:val="18"/>
          <w:szCs w:val="18"/>
          <w:lang w:val="en-GB"/>
        </w:rPr>
      </w:pPr>
      <w:r w:rsidRPr="001A5C47">
        <w:rPr>
          <w:rFonts w:ascii="Arial" w:hAnsi="Arial" w:cs="Arial"/>
          <w:sz w:val="18"/>
          <w:szCs w:val="18"/>
          <w:lang w:val="en-GB"/>
        </w:rPr>
        <w:t xml:space="preserve">Gyford, John. “A councillor’s case-work.” </w:t>
      </w:r>
      <w:r w:rsidRPr="001A5C47">
        <w:rPr>
          <w:rFonts w:ascii="Arial" w:hAnsi="Arial" w:cs="Arial"/>
          <w:i/>
          <w:sz w:val="18"/>
          <w:szCs w:val="18"/>
          <w:lang w:val="en-GB"/>
        </w:rPr>
        <w:t>Local Government Studies</w:t>
      </w:r>
      <w:r w:rsidRPr="001A5C47">
        <w:rPr>
          <w:rFonts w:ascii="Arial" w:hAnsi="Arial" w:cs="Arial"/>
          <w:sz w:val="18"/>
          <w:szCs w:val="18"/>
          <w:lang w:val="en-GB"/>
        </w:rPr>
        <w:t xml:space="preserve"> 14 (1988): 9-12. </w:t>
      </w:r>
    </w:p>
    <w:p w14:paraId="147BA9B7" w14:textId="19EF1450" w:rsidR="003B7BE5" w:rsidRDefault="003B7BE5" w:rsidP="00946092">
      <w:pPr>
        <w:pStyle w:val="EndnoteText"/>
        <w:jc w:val="left"/>
        <w:rPr>
          <w:rFonts w:ascii="Arial" w:hAnsi="Arial" w:cs="Arial"/>
          <w:sz w:val="18"/>
          <w:szCs w:val="18"/>
          <w:lang w:val="en-GB"/>
        </w:rPr>
      </w:pPr>
      <w:r w:rsidRPr="001A5C47">
        <w:rPr>
          <w:rFonts w:ascii="Arial" w:hAnsi="Arial" w:cs="Arial"/>
          <w:sz w:val="18"/>
          <w:szCs w:val="18"/>
          <w:lang w:val="en-GB"/>
        </w:rPr>
        <w:t xml:space="preserve">Independent Panel. </w:t>
      </w:r>
      <w:r w:rsidRPr="001A5C47">
        <w:rPr>
          <w:rFonts w:ascii="Arial" w:hAnsi="Arial" w:cs="Arial"/>
          <w:i/>
          <w:sz w:val="18"/>
          <w:szCs w:val="18"/>
          <w:lang w:val="en-GB"/>
        </w:rPr>
        <w:t>“The Remuneration of Councillors in London.”</w:t>
      </w:r>
      <w:r w:rsidRPr="001A5C47">
        <w:rPr>
          <w:rFonts w:ascii="Arial" w:hAnsi="Arial" w:cs="Arial"/>
          <w:sz w:val="18"/>
          <w:szCs w:val="18"/>
          <w:lang w:val="en-GB"/>
        </w:rPr>
        <w:t xml:space="preserve"> London</w:t>
      </w:r>
      <w:r>
        <w:rPr>
          <w:rFonts w:ascii="Arial" w:hAnsi="Arial" w:cs="Arial"/>
          <w:sz w:val="18"/>
          <w:szCs w:val="18"/>
          <w:lang w:val="en-GB"/>
        </w:rPr>
        <w:t>: London</w:t>
      </w:r>
      <w:r w:rsidRPr="001A5C47">
        <w:rPr>
          <w:rFonts w:ascii="Arial" w:hAnsi="Arial" w:cs="Arial"/>
          <w:sz w:val="18"/>
          <w:szCs w:val="18"/>
          <w:lang w:val="en-GB"/>
        </w:rPr>
        <w:t xml:space="preserve"> Councils. 2018.</w:t>
      </w:r>
    </w:p>
    <w:p w14:paraId="03EB1390" w14:textId="7B9A382C" w:rsidR="001264EE" w:rsidRPr="001A5C47" w:rsidRDefault="001264EE" w:rsidP="00946092">
      <w:pPr>
        <w:pStyle w:val="EndnoteText"/>
        <w:jc w:val="left"/>
        <w:rPr>
          <w:rFonts w:ascii="Arial" w:hAnsi="Arial" w:cs="Arial"/>
          <w:sz w:val="18"/>
          <w:szCs w:val="18"/>
          <w:lang w:val="en-GB"/>
        </w:rPr>
      </w:pPr>
      <w:r w:rsidRPr="00577999">
        <w:rPr>
          <w:rFonts w:ascii="Arial" w:hAnsi="Arial" w:cs="Arial"/>
          <w:sz w:val="18"/>
          <w:szCs w:val="18"/>
          <w:lang w:val="en-GB"/>
        </w:rPr>
        <w:t xml:space="preserve">Inglis </w:t>
      </w:r>
      <w:r w:rsidR="001176DF">
        <w:rPr>
          <w:rFonts w:ascii="Arial" w:hAnsi="Arial" w:cs="Arial"/>
          <w:sz w:val="18"/>
          <w:szCs w:val="18"/>
          <w:lang w:val="en-GB"/>
        </w:rPr>
        <w:t xml:space="preserve">Andy </w:t>
      </w:r>
      <w:r w:rsidRPr="00577999">
        <w:rPr>
          <w:rFonts w:ascii="Arial" w:hAnsi="Arial" w:cs="Arial"/>
          <w:sz w:val="18"/>
          <w:szCs w:val="18"/>
          <w:lang w:val="en-GB"/>
        </w:rPr>
        <w:t xml:space="preserve">and Ced Hesse, eds. </w:t>
      </w:r>
      <w:r w:rsidRPr="00577999">
        <w:rPr>
          <w:rFonts w:ascii="Arial" w:hAnsi="Arial" w:cs="Arial"/>
          <w:i/>
          <w:sz w:val="18"/>
          <w:szCs w:val="18"/>
          <w:lang w:val="en-GB"/>
        </w:rPr>
        <w:t>Local Government and Participation</w:t>
      </w:r>
      <w:r w:rsidRPr="00577999">
        <w:rPr>
          <w:rFonts w:ascii="Arial" w:hAnsi="Arial" w:cs="Arial"/>
          <w:sz w:val="18"/>
          <w:szCs w:val="18"/>
          <w:lang w:val="en-GB"/>
        </w:rPr>
        <w:t xml:space="preserve"> (Stevenage: International Institute for Environment and Development, Participatory Learning and Action, 2002), 44.</w:t>
      </w:r>
    </w:p>
    <w:p w14:paraId="1EDA42D5" w14:textId="46460FB1" w:rsidR="003B7BE5" w:rsidRPr="001A5C47" w:rsidRDefault="003B7BE5" w:rsidP="005465D5">
      <w:pPr>
        <w:pStyle w:val="EndnoteText"/>
        <w:jc w:val="left"/>
        <w:rPr>
          <w:rFonts w:ascii="Arial" w:hAnsi="Arial" w:cs="Arial"/>
          <w:sz w:val="18"/>
          <w:szCs w:val="18"/>
          <w:lang w:val="en-GB"/>
        </w:rPr>
      </w:pPr>
      <w:r w:rsidRPr="001A5C47">
        <w:rPr>
          <w:rFonts w:ascii="Arial" w:hAnsi="Arial" w:cs="Arial"/>
          <w:sz w:val="18"/>
          <w:szCs w:val="18"/>
          <w:lang w:val="en-GB"/>
        </w:rPr>
        <w:t xml:space="preserve">Ipsis MORI. “Public Want NHS Decisions </w:t>
      </w:r>
      <w:proofErr w:type="gramStart"/>
      <w:r w:rsidRPr="001A5C47">
        <w:rPr>
          <w:rFonts w:ascii="Arial" w:hAnsi="Arial" w:cs="Arial"/>
          <w:sz w:val="18"/>
          <w:szCs w:val="18"/>
          <w:lang w:val="en-GB"/>
        </w:rPr>
        <w:t>To</w:t>
      </w:r>
      <w:proofErr w:type="gramEnd"/>
      <w:r w:rsidRPr="001A5C47">
        <w:rPr>
          <w:rFonts w:ascii="Arial" w:hAnsi="Arial" w:cs="Arial"/>
          <w:sz w:val="18"/>
          <w:szCs w:val="18"/>
          <w:lang w:val="en-GB"/>
        </w:rPr>
        <w:t xml:space="preserve"> Be Independent From Politicians.” Ipsos MORI, 2005.</w:t>
      </w:r>
    </w:p>
    <w:p w14:paraId="594F8A8A" w14:textId="4CBD17B2" w:rsidR="003B7BE5" w:rsidRPr="001A5C47" w:rsidRDefault="003B7BE5" w:rsidP="005465D5">
      <w:pPr>
        <w:pStyle w:val="EndnoteText"/>
        <w:jc w:val="left"/>
        <w:rPr>
          <w:rFonts w:ascii="Arial" w:hAnsi="Arial" w:cs="Arial"/>
          <w:sz w:val="18"/>
          <w:szCs w:val="18"/>
          <w:lang w:val="en-GB"/>
        </w:rPr>
      </w:pPr>
      <w:r w:rsidRPr="001A5C47">
        <w:rPr>
          <w:rFonts w:ascii="Arial" w:hAnsi="Arial" w:cs="Arial"/>
          <w:sz w:val="18"/>
          <w:szCs w:val="18"/>
          <w:lang w:val="en-GB"/>
        </w:rPr>
        <w:t>https://www.ipsos.com/ipsos-mori/en-uk/public-want-nhs-decisions-be-independent-politicians.</w:t>
      </w:r>
    </w:p>
    <w:p w14:paraId="54AFD660" w14:textId="21F8BD11" w:rsidR="003B7BE5" w:rsidRPr="001A5C47" w:rsidRDefault="003B7BE5" w:rsidP="005465D5">
      <w:pPr>
        <w:pStyle w:val="EndnoteText"/>
        <w:jc w:val="left"/>
        <w:rPr>
          <w:rFonts w:ascii="Arial" w:hAnsi="Arial" w:cs="Arial"/>
          <w:sz w:val="18"/>
          <w:szCs w:val="18"/>
          <w:lang w:val="en-GB"/>
        </w:rPr>
      </w:pPr>
      <w:r w:rsidRPr="001A5C47">
        <w:rPr>
          <w:rFonts w:ascii="Arial" w:hAnsi="Arial" w:cs="Arial"/>
          <w:sz w:val="18"/>
          <w:szCs w:val="18"/>
          <w:lang w:val="en-GB"/>
        </w:rPr>
        <w:t xml:space="preserve">John, Peter, Edward Fieldhouse and Hanhua Liu. “How Civic is Civic Culture? Explaining Participation using the 2005 English Citizenship Survey.” </w:t>
      </w:r>
      <w:r w:rsidRPr="001A5C47">
        <w:rPr>
          <w:rFonts w:ascii="Arial" w:hAnsi="Arial" w:cs="Arial"/>
          <w:i/>
          <w:sz w:val="18"/>
          <w:szCs w:val="18"/>
          <w:lang w:val="en-GB"/>
        </w:rPr>
        <w:t>Political Studies</w:t>
      </w:r>
      <w:r w:rsidRPr="001A5C47">
        <w:rPr>
          <w:rFonts w:ascii="Arial" w:hAnsi="Arial" w:cs="Arial"/>
          <w:sz w:val="18"/>
          <w:szCs w:val="18"/>
          <w:lang w:val="en-GB"/>
        </w:rPr>
        <w:t xml:space="preserve"> 59 (2011): 250-252.</w:t>
      </w:r>
    </w:p>
    <w:p w14:paraId="78C01576" w14:textId="79C501A7" w:rsidR="003B7BE5" w:rsidRPr="001A5C47" w:rsidRDefault="003B7BE5" w:rsidP="005465D5">
      <w:pPr>
        <w:pStyle w:val="EndnoteText"/>
        <w:jc w:val="left"/>
        <w:rPr>
          <w:rFonts w:ascii="Arial" w:hAnsi="Arial" w:cs="Arial"/>
          <w:sz w:val="18"/>
          <w:szCs w:val="18"/>
          <w:lang w:val="en-GB"/>
        </w:rPr>
      </w:pPr>
      <w:r w:rsidRPr="001A5C47">
        <w:rPr>
          <w:rFonts w:ascii="Arial" w:hAnsi="Arial" w:cs="Arial"/>
          <w:sz w:val="18"/>
          <w:szCs w:val="18"/>
          <w:lang w:val="en-GB"/>
        </w:rPr>
        <w:t>Kettlewell, Kelly and Liz Phillips. “</w:t>
      </w:r>
      <w:r w:rsidRPr="001A5C47">
        <w:rPr>
          <w:rFonts w:ascii="Arial" w:hAnsi="Arial" w:cs="Arial"/>
          <w:i/>
          <w:sz w:val="18"/>
          <w:szCs w:val="18"/>
          <w:lang w:val="en-GB"/>
        </w:rPr>
        <w:t>Census of Local Authority Councillors 2013.”</w:t>
      </w:r>
      <w:r w:rsidRPr="001A5C47">
        <w:rPr>
          <w:rFonts w:ascii="Arial" w:hAnsi="Arial" w:cs="Arial"/>
          <w:sz w:val="18"/>
          <w:szCs w:val="18"/>
          <w:lang w:val="en-GB"/>
        </w:rPr>
        <w:t xml:space="preserve"> Slough: National Foundation for Educational Research, 2014.</w:t>
      </w:r>
    </w:p>
    <w:p w14:paraId="7C0441FB" w14:textId="17E1B160" w:rsidR="003B7BE5" w:rsidRPr="001A5C47" w:rsidRDefault="003B7BE5" w:rsidP="005465D5">
      <w:pPr>
        <w:pStyle w:val="EndnoteText"/>
        <w:jc w:val="left"/>
        <w:rPr>
          <w:rFonts w:ascii="Arial" w:hAnsi="Arial" w:cs="Arial"/>
          <w:sz w:val="18"/>
          <w:szCs w:val="18"/>
          <w:lang w:val="en-GB"/>
        </w:rPr>
      </w:pPr>
      <w:r w:rsidRPr="001A5C47">
        <w:rPr>
          <w:rFonts w:ascii="Arial" w:hAnsi="Arial" w:cs="Arial"/>
          <w:sz w:val="18"/>
          <w:szCs w:val="18"/>
          <w:lang w:val="en-GB"/>
        </w:rPr>
        <w:t>LGA. “</w:t>
      </w:r>
      <w:r w:rsidRPr="001A5C47">
        <w:rPr>
          <w:rFonts w:ascii="Arial" w:hAnsi="Arial" w:cs="Arial"/>
          <w:i/>
          <w:sz w:val="18"/>
          <w:szCs w:val="18"/>
          <w:lang w:val="en-GB"/>
        </w:rPr>
        <w:t>A councillor’s workbook on stress management and personal resilience.”</w:t>
      </w:r>
      <w:r w:rsidRPr="001A5C47">
        <w:rPr>
          <w:rFonts w:ascii="Arial" w:hAnsi="Arial" w:cs="Arial"/>
          <w:sz w:val="18"/>
          <w:szCs w:val="18"/>
          <w:lang w:val="en-GB"/>
        </w:rPr>
        <w:t xml:space="preserve"> London: LGA, 2017.</w:t>
      </w:r>
    </w:p>
    <w:p w14:paraId="4A642C99" w14:textId="50AFE1C9" w:rsidR="003B7BE5" w:rsidRPr="001A5C47" w:rsidRDefault="003B7BE5" w:rsidP="005465D5">
      <w:pPr>
        <w:pStyle w:val="EndnoteText"/>
        <w:jc w:val="left"/>
        <w:rPr>
          <w:rFonts w:ascii="Arial" w:hAnsi="Arial" w:cs="Arial"/>
          <w:sz w:val="18"/>
          <w:szCs w:val="18"/>
          <w:lang w:val="en-GB"/>
        </w:rPr>
      </w:pPr>
      <w:r w:rsidRPr="001A5C47">
        <w:rPr>
          <w:rFonts w:ascii="Arial" w:hAnsi="Arial" w:cs="Arial"/>
          <w:sz w:val="18"/>
          <w:szCs w:val="18"/>
          <w:lang w:val="en-GB"/>
        </w:rPr>
        <w:t>LGA. “</w:t>
      </w:r>
      <w:r w:rsidRPr="001A5C47">
        <w:rPr>
          <w:rFonts w:ascii="Arial" w:hAnsi="Arial" w:cs="Arial"/>
          <w:i/>
          <w:sz w:val="18"/>
          <w:szCs w:val="18"/>
          <w:lang w:val="en-GB"/>
        </w:rPr>
        <w:t xml:space="preserve">The reputation of local government literature review to support the </w:t>
      </w:r>
      <w:r>
        <w:rPr>
          <w:rFonts w:ascii="Arial" w:hAnsi="Arial" w:cs="Arial"/>
          <w:i/>
          <w:sz w:val="18"/>
          <w:szCs w:val="18"/>
          <w:lang w:val="en-GB"/>
        </w:rPr>
        <w:t>‘</w:t>
      </w:r>
      <w:r w:rsidRPr="001A5C47">
        <w:rPr>
          <w:rFonts w:ascii="Arial" w:hAnsi="Arial" w:cs="Arial"/>
          <w:i/>
          <w:sz w:val="18"/>
          <w:szCs w:val="18"/>
          <w:lang w:val="en-GB"/>
        </w:rPr>
        <w:t>my council</w:t>
      </w:r>
      <w:r>
        <w:rPr>
          <w:rFonts w:ascii="Arial" w:hAnsi="Arial" w:cs="Arial"/>
          <w:i/>
          <w:sz w:val="18"/>
          <w:szCs w:val="18"/>
          <w:lang w:val="en-GB"/>
        </w:rPr>
        <w:t>’</w:t>
      </w:r>
      <w:r w:rsidRPr="001A5C47">
        <w:rPr>
          <w:rFonts w:ascii="Arial" w:hAnsi="Arial" w:cs="Arial"/>
          <w:i/>
          <w:sz w:val="18"/>
          <w:szCs w:val="18"/>
          <w:lang w:val="en-GB"/>
        </w:rPr>
        <w:t xml:space="preserve"> campaign.”</w:t>
      </w:r>
      <w:r w:rsidRPr="001A5C47">
        <w:rPr>
          <w:rFonts w:ascii="Arial" w:hAnsi="Arial" w:cs="Arial"/>
          <w:sz w:val="18"/>
          <w:szCs w:val="18"/>
          <w:lang w:val="en-GB"/>
        </w:rPr>
        <w:t xml:space="preserve"> London: LGA, 2008.</w:t>
      </w:r>
    </w:p>
    <w:p w14:paraId="000FD183" w14:textId="499E1FA5" w:rsidR="003B7BE5" w:rsidRPr="001A5C47" w:rsidRDefault="003B7BE5" w:rsidP="005465D5">
      <w:pPr>
        <w:pStyle w:val="EndnoteText"/>
        <w:jc w:val="left"/>
        <w:rPr>
          <w:rFonts w:ascii="Arial" w:hAnsi="Arial" w:cs="Arial"/>
          <w:sz w:val="18"/>
          <w:szCs w:val="18"/>
          <w:lang w:val="en-GB"/>
        </w:rPr>
      </w:pPr>
      <w:r w:rsidRPr="001A5C47">
        <w:rPr>
          <w:rFonts w:ascii="Arial" w:hAnsi="Arial" w:cs="Arial"/>
          <w:sz w:val="18"/>
          <w:szCs w:val="18"/>
          <w:lang w:val="en-GB"/>
        </w:rPr>
        <w:t xml:space="preserve">LGA. </w:t>
      </w:r>
      <w:r w:rsidR="00675758">
        <w:rPr>
          <w:rFonts w:ascii="Arial" w:hAnsi="Arial" w:cs="Arial"/>
          <w:i/>
          <w:sz w:val="18"/>
          <w:szCs w:val="18"/>
          <w:lang w:val="en-GB"/>
        </w:rPr>
        <w:t>“</w:t>
      </w:r>
      <w:r w:rsidR="00BD6172" w:rsidRPr="001A5C47">
        <w:rPr>
          <w:rFonts w:ascii="Arial" w:hAnsi="Arial" w:cs="Arial"/>
          <w:i/>
          <w:sz w:val="18"/>
          <w:szCs w:val="18"/>
          <w:lang w:val="en-GB"/>
        </w:rPr>
        <w:t>Polling</w:t>
      </w:r>
      <w:r w:rsidRPr="001A5C47">
        <w:rPr>
          <w:rFonts w:ascii="Arial" w:hAnsi="Arial" w:cs="Arial"/>
          <w:i/>
          <w:sz w:val="18"/>
          <w:szCs w:val="18"/>
          <w:lang w:val="en-GB"/>
        </w:rPr>
        <w:t xml:space="preserve"> of resident satisfaction with councils: Round 18.”</w:t>
      </w:r>
      <w:r w:rsidRPr="001A5C47">
        <w:rPr>
          <w:rFonts w:ascii="Arial" w:hAnsi="Arial" w:cs="Arial"/>
          <w:sz w:val="18"/>
          <w:szCs w:val="18"/>
          <w:lang w:val="en-GB"/>
        </w:rPr>
        <w:t xml:space="preserve"> London: LGA</w:t>
      </w:r>
      <w:r>
        <w:rPr>
          <w:rFonts w:ascii="Arial" w:hAnsi="Arial" w:cs="Arial"/>
          <w:sz w:val="18"/>
          <w:szCs w:val="18"/>
          <w:lang w:val="en-GB"/>
        </w:rPr>
        <w:t>,</w:t>
      </w:r>
      <w:r w:rsidRPr="001A5C47">
        <w:rPr>
          <w:rFonts w:ascii="Arial" w:hAnsi="Arial" w:cs="Arial"/>
          <w:sz w:val="18"/>
          <w:szCs w:val="18"/>
          <w:lang w:val="en-GB"/>
        </w:rPr>
        <w:t xml:space="preserve"> 2017.</w:t>
      </w:r>
    </w:p>
    <w:p w14:paraId="6D34F8D3" w14:textId="62224C89" w:rsidR="003B7BE5" w:rsidRPr="001A5C47" w:rsidRDefault="003B7BE5" w:rsidP="005465D5">
      <w:pPr>
        <w:pStyle w:val="EndnoteText"/>
        <w:jc w:val="left"/>
        <w:rPr>
          <w:rFonts w:ascii="Arial" w:hAnsi="Arial" w:cs="Arial"/>
          <w:sz w:val="18"/>
          <w:szCs w:val="18"/>
          <w:lang w:val="en-GB"/>
        </w:rPr>
      </w:pPr>
      <w:r w:rsidRPr="001A5C47">
        <w:rPr>
          <w:rFonts w:ascii="Arial" w:hAnsi="Arial" w:cs="Arial"/>
          <w:sz w:val="18"/>
          <w:szCs w:val="18"/>
          <w:lang w:val="en-GB"/>
        </w:rPr>
        <w:t>Marks, Linda, David Hunter and Richard Alderslade. “</w:t>
      </w:r>
      <w:r w:rsidRPr="001A5C47">
        <w:rPr>
          <w:rFonts w:ascii="Arial" w:hAnsi="Arial" w:cs="Arial"/>
          <w:i/>
          <w:sz w:val="18"/>
          <w:szCs w:val="18"/>
          <w:lang w:val="en-GB"/>
        </w:rPr>
        <w:t>Strengthening Public Health Services and Capacity in Europe</w:t>
      </w:r>
      <w:r w:rsidRPr="001A5C47">
        <w:rPr>
          <w:rFonts w:ascii="Arial" w:hAnsi="Arial" w:cs="Arial"/>
          <w:sz w:val="18"/>
          <w:szCs w:val="18"/>
          <w:lang w:val="en-GB"/>
        </w:rPr>
        <w:t>.” Copenhagen: World Health Organization, 2011.</w:t>
      </w:r>
    </w:p>
    <w:p w14:paraId="62E3B54D" w14:textId="6373151C" w:rsidR="003B7BE5" w:rsidRPr="001A5C47" w:rsidRDefault="003B7BE5" w:rsidP="005465D5">
      <w:pPr>
        <w:pStyle w:val="EndnoteText"/>
        <w:jc w:val="left"/>
        <w:rPr>
          <w:rFonts w:ascii="Arial" w:hAnsi="Arial" w:cs="Arial"/>
          <w:sz w:val="18"/>
          <w:szCs w:val="18"/>
          <w:lang w:val="en-GB"/>
        </w:rPr>
      </w:pPr>
      <w:r w:rsidRPr="001A5C47">
        <w:rPr>
          <w:rFonts w:ascii="Arial" w:hAnsi="Arial" w:cs="Arial"/>
          <w:sz w:val="18"/>
          <w:szCs w:val="18"/>
          <w:lang w:val="en-GB"/>
        </w:rPr>
        <w:t xml:space="preserve">Mattocks, Calum </w:t>
      </w:r>
      <w:r w:rsidRPr="001A5C47">
        <w:rPr>
          <w:rFonts w:ascii="Arial" w:hAnsi="Arial" w:cs="Arial"/>
          <w:i/>
          <w:sz w:val="18"/>
          <w:szCs w:val="18"/>
          <w:lang w:val="en-GB"/>
        </w:rPr>
        <w:t>et al</w:t>
      </w:r>
      <w:r w:rsidRPr="001A5C47">
        <w:rPr>
          <w:rFonts w:ascii="Arial" w:hAnsi="Arial" w:cs="Arial"/>
          <w:sz w:val="18"/>
          <w:szCs w:val="18"/>
          <w:lang w:val="en-GB"/>
        </w:rPr>
        <w:t>. “The development of an evaluation and monitoring repository for UK age-friendly communities.” Paper presented at the AMPS Conference, Bristol, January 25-26, 2018.</w:t>
      </w:r>
    </w:p>
    <w:p w14:paraId="2036CAFD" w14:textId="03006548" w:rsidR="005E3EAF" w:rsidRPr="00BD6172" w:rsidRDefault="005E3EAF" w:rsidP="005465D5">
      <w:pPr>
        <w:pStyle w:val="EndnoteText"/>
        <w:jc w:val="left"/>
        <w:rPr>
          <w:rFonts w:ascii="Arial" w:hAnsi="Arial" w:cs="Arial"/>
          <w:sz w:val="18"/>
          <w:szCs w:val="18"/>
          <w:lang w:val="en-GB"/>
        </w:rPr>
      </w:pPr>
      <w:r>
        <w:rPr>
          <w:rFonts w:ascii="Arial" w:hAnsi="Arial" w:cs="Arial"/>
          <w:sz w:val="18"/>
          <w:szCs w:val="18"/>
        </w:rPr>
        <w:t xml:space="preserve">Omer, </w:t>
      </w:r>
      <w:proofErr w:type="spellStart"/>
      <w:r w:rsidRPr="00577999">
        <w:rPr>
          <w:rFonts w:ascii="Arial" w:hAnsi="Arial" w:cs="Arial"/>
          <w:sz w:val="18"/>
          <w:szCs w:val="18"/>
        </w:rPr>
        <w:t>Khalafalla</w:t>
      </w:r>
      <w:proofErr w:type="spellEnd"/>
      <w:r w:rsidRPr="00577999">
        <w:rPr>
          <w:rFonts w:ascii="Arial" w:hAnsi="Arial" w:cs="Arial"/>
          <w:sz w:val="18"/>
          <w:szCs w:val="18"/>
        </w:rPr>
        <w:t xml:space="preserve"> </w:t>
      </w:r>
      <w:r w:rsidRPr="00577999">
        <w:rPr>
          <w:rFonts w:ascii="Arial" w:hAnsi="Arial" w:cs="Arial"/>
          <w:sz w:val="18"/>
          <w:szCs w:val="18"/>
          <w:lang w:val="en-GB"/>
        </w:rPr>
        <w:t xml:space="preserve">(2017) </w:t>
      </w:r>
      <w:hyperlink r:id="rId3" w:history="1">
        <w:r w:rsidRPr="00BD6172">
          <w:rPr>
            <w:rStyle w:val="Hyperlink"/>
            <w:rFonts w:ascii="Arial" w:hAnsi="Arial" w:cs="Arial"/>
            <w:color w:val="auto"/>
            <w:sz w:val="18"/>
            <w:szCs w:val="18"/>
            <w:lang w:val="en-GB"/>
          </w:rPr>
          <w:t>https://www.researchgate.net/publication/317590701_Rethinking_Transect_Walk_and_Community_Mapping_Process</w:t>
        </w:r>
      </w:hyperlink>
      <w:r w:rsidRPr="00BD6172">
        <w:rPr>
          <w:rFonts w:ascii="Arial" w:hAnsi="Arial" w:cs="Arial"/>
          <w:sz w:val="18"/>
          <w:szCs w:val="18"/>
          <w:lang w:val="en-GB"/>
        </w:rPr>
        <w:t>. Accessed July 12, 2018.</w:t>
      </w:r>
    </w:p>
    <w:p w14:paraId="3537608B" w14:textId="40AF4D57" w:rsidR="003B7BE5" w:rsidRPr="001A5C47" w:rsidRDefault="003B7BE5" w:rsidP="005465D5">
      <w:pPr>
        <w:pStyle w:val="EndnoteText"/>
        <w:jc w:val="left"/>
        <w:rPr>
          <w:rFonts w:ascii="Arial" w:hAnsi="Arial" w:cs="Arial"/>
          <w:sz w:val="18"/>
          <w:szCs w:val="18"/>
          <w:lang w:val="en-GB"/>
        </w:rPr>
      </w:pPr>
      <w:r w:rsidRPr="001A5C47">
        <w:rPr>
          <w:rFonts w:ascii="Arial" w:hAnsi="Arial" w:cs="Arial"/>
          <w:sz w:val="18"/>
          <w:szCs w:val="18"/>
          <w:lang w:val="en-GB"/>
        </w:rPr>
        <w:t>Page, Ben. ‘</w:t>
      </w:r>
      <w:r w:rsidRPr="001A5C47">
        <w:rPr>
          <w:rFonts w:ascii="Arial" w:hAnsi="Arial" w:cs="Arial"/>
          <w:i/>
          <w:sz w:val="18"/>
          <w:szCs w:val="18"/>
          <w:lang w:val="en-GB"/>
        </w:rPr>
        <w:t>Hackney in 2013.”</w:t>
      </w:r>
      <w:r w:rsidRPr="001A5C47">
        <w:rPr>
          <w:rFonts w:ascii="Arial" w:hAnsi="Arial" w:cs="Arial"/>
          <w:sz w:val="18"/>
          <w:szCs w:val="18"/>
          <w:lang w:val="en-GB"/>
        </w:rPr>
        <w:t xml:space="preserve"> London: Ipsos MORI, 2013.</w:t>
      </w:r>
    </w:p>
    <w:p w14:paraId="287F7FA7" w14:textId="2A13E457" w:rsidR="003B7BE5" w:rsidRPr="001A5C47" w:rsidRDefault="003B7BE5" w:rsidP="005465D5">
      <w:pPr>
        <w:pStyle w:val="EndnoteText"/>
        <w:jc w:val="left"/>
        <w:rPr>
          <w:rFonts w:ascii="Arial" w:hAnsi="Arial" w:cs="Arial"/>
          <w:sz w:val="18"/>
          <w:szCs w:val="18"/>
          <w:lang w:val="en-GB"/>
        </w:rPr>
      </w:pPr>
      <w:r w:rsidRPr="001A5C47">
        <w:rPr>
          <w:rFonts w:ascii="Arial" w:hAnsi="Arial" w:cs="Arial"/>
          <w:sz w:val="18"/>
          <w:szCs w:val="18"/>
          <w:lang w:val="en-GB"/>
        </w:rPr>
        <w:t xml:space="preserve">Pega, Frank </w:t>
      </w:r>
      <w:r w:rsidRPr="001A5C47">
        <w:rPr>
          <w:rFonts w:ascii="Arial" w:hAnsi="Arial" w:cs="Arial"/>
          <w:i/>
          <w:sz w:val="18"/>
          <w:szCs w:val="18"/>
          <w:lang w:val="en-GB"/>
        </w:rPr>
        <w:t>et al.</w:t>
      </w:r>
      <w:r w:rsidRPr="001A5C47">
        <w:rPr>
          <w:rFonts w:ascii="Arial" w:hAnsi="Arial" w:cs="Arial"/>
          <w:sz w:val="18"/>
          <w:szCs w:val="18"/>
          <w:lang w:val="en-GB"/>
        </w:rPr>
        <w:t xml:space="preserve"> “The Need to Monitor Actions on the Social Determinants of Health.” </w:t>
      </w:r>
      <w:r w:rsidRPr="001A5C47">
        <w:rPr>
          <w:rFonts w:ascii="Arial" w:hAnsi="Arial" w:cs="Arial"/>
          <w:i/>
          <w:sz w:val="18"/>
          <w:szCs w:val="18"/>
          <w:lang w:val="en-GB"/>
        </w:rPr>
        <w:t>Bulletin of the World Health Organisation</w:t>
      </w:r>
      <w:r w:rsidRPr="001A5C47">
        <w:rPr>
          <w:rFonts w:ascii="Arial" w:hAnsi="Arial" w:cs="Arial"/>
          <w:sz w:val="18"/>
          <w:szCs w:val="18"/>
          <w:lang w:val="en-GB"/>
        </w:rPr>
        <w:t xml:space="preserve"> 95 (2017):784–787.</w:t>
      </w:r>
    </w:p>
    <w:p w14:paraId="0AC8E00F" w14:textId="298AAD00" w:rsidR="003B7BE5" w:rsidRPr="001A5C47" w:rsidRDefault="003B7BE5" w:rsidP="005465D5">
      <w:pPr>
        <w:pStyle w:val="EndnoteText"/>
        <w:jc w:val="left"/>
        <w:rPr>
          <w:rFonts w:ascii="Arial" w:hAnsi="Arial" w:cs="Arial"/>
          <w:sz w:val="18"/>
          <w:szCs w:val="18"/>
          <w:lang w:val="en-GB"/>
        </w:rPr>
      </w:pPr>
      <w:r w:rsidRPr="001A5C47">
        <w:rPr>
          <w:rFonts w:ascii="Arial" w:hAnsi="Arial" w:cs="Arial"/>
          <w:sz w:val="18"/>
          <w:szCs w:val="18"/>
          <w:lang w:val="en-GB"/>
        </w:rPr>
        <w:t xml:space="preserve">Public Health England. </w:t>
      </w:r>
      <w:r w:rsidRPr="001A5C47">
        <w:rPr>
          <w:rFonts w:ascii="Arial" w:hAnsi="Arial" w:cs="Arial"/>
          <w:i/>
          <w:sz w:val="18"/>
          <w:szCs w:val="18"/>
          <w:lang w:val="en-GB"/>
        </w:rPr>
        <w:t>“Public Health Skills and Knowledge Framework.”</w:t>
      </w:r>
      <w:r w:rsidRPr="001A5C47">
        <w:rPr>
          <w:rFonts w:ascii="Arial" w:hAnsi="Arial" w:cs="Arial"/>
          <w:sz w:val="18"/>
          <w:szCs w:val="18"/>
          <w:lang w:val="en-GB"/>
        </w:rPr>
        <w:t xml:space="preserve"> London: Public Health England, 2016.</w:t>
      </w:r>
    </w:p>
    <w:p w14:paraId="3E50E443" w14:textId="7B6087F6" w:rsidR="003B7BE5" w:rsidRPr="001A5C47" w:rsidRDefault="003B7BE5" w:rsidP="005465D5">
      <w:pPr>
        <w:pStyle w:val="EndnoteText"/>
        <w:jc w:val="left"/>
        <w:rPr>
          <w:rFonts w:ascii="Arial" w:hAnsi="Arial" w:cs="Arial"/>
          <w:sz w:val="18"/>
          <w:szCs w:val="18"/>
          <w:lang w:val="en-GB"/>
        </w:rPr>
      </w:pPr>
      <w:r w:rsidRPr="001A5C47">
        <w:rPr>
          <w:rFonts w:ascii="Arial" w:hAnsi="Arial" w:cs="Arial"/>
          <w:sz w:val="18"/>
          <w:szCs w:val="18"/>
          <w:lang w:val="en-GB"/>
        </w:rPr>
        <w:t xml:space="preserve">Rao, </w:t>
      </w:r>
      <w:r w:rsidRPr="001A5C47">
        <w:rPr>
          <w:rFonts w:ascii="Arial" w:hAnsi="Arial" w:cs="Arial"/>
          <w:sz w:val="18"/>
          <w:szCs w:val="18"/>
        </w:rPr>
        <w:t xml:space="preserve">Nirmala </w:t>
      </w:r>
      <w:r w:rsidRPr="001A5C47">
        <w:rPr>
          <w:rFonts w:ascii="Arial" w:hAnsi="Arial" w:cs="Arial"/>
          <w:sz w:val="18"/>
          <w:szCs w:val="18"/>
          <w:lang w:val="en-GB"/>
        </w:rPr>
        <w:t>(ed)</w:t>
      </w:r>
      <w:r>
        <w:rPr>
          <w:rFonts w:ascii="Arial" w:hAnsi="Arial" w:cs="Arial"/>
          <w:sz w:val="18"/>
          <w:szCs w:val="18"/>
          <w:lang w:val="en-GB"/>
        </w:rPr>
        <w:t>.</w:t>
      </w:r>
      <w:r w:rsidRPr="001A5C47">
        <w:rPr>
          <w:rFonts w:ascii="Arial" w:hAnsi="Arial" w:cs="Arial"/>
          <w:sz w:val="18"/>
          <w:szCs w:val="18"/>
          <w:lang w:val="en-GB"/>
        </w:rPr>
        <w:t xml:space="preserve"> </w:t>
      </w:r>
      <w:r w:rsidRPr="001A5C47">
        <w:rPr>
          <w:rFonts w:ascii="Arial" w:hAnsi="Arial" w:cs="Arial"/>
          <w:i/>
          <w:sz w:val="18"/>
          <w:szCs w:val="18"/>
          <w:lang w:val="en-GB"/>
        </w:rPr>
        <w:t>Representation and Community in Western Democracies.</w:t>
      </w:r>
      <w:r w:rsidRPr="001A5C47">
        <w:rPr>
          <w:rFonts w:ascii="Arial" w:hAnsi="Arial" w:cs="Arial"/>
          <w:sz w:val="18"/>
          <w:szCs w:val="18"/>
          <w:lang w:val="en-GB"/>
        </w:rPr>
        <w:t xml:space="preserve"> London: Macmillan, 2000.</w:t>
      </w:r>
    </w:p>
    <w:p w14:paraId="1EAFA3B3" w14:textId="3FD34405" w:rsidR="003B7BE5" w:rsidRPr="001A5C47" w:rsidRDefault="003B7BE5" w:rsidP="00BF1E6E">
      <w:pPr>
        <w:pStyle w:val="EndnoteText"/>
        <w:rPr>
          <w:rFonts w:ascii="Arial" w:hAnsi="Arial" w:cs="Arial"/>
          <w:sz w:val="18"/>
          <w:szCs w:val="18"/>
          <w:lang w:val="en-GB"/>
        </w:rPr>
      </w:pPr>
      <w:r w:rsidRPr="001A5C47">
        <w:rPr>
          <w:rFonts w:ascii="Arial" w:hAnsi="Arial" w:cs="Arial"/>
          <w:sz w:val="18"/>
          <w:szCs w:val="18"/>
        </w:rPr>
        <w:t xml:space="preserve">Smith Katherine and Kerry Joyce. “Capturing complex realities: understanding efforts to achieve evidence-based policy and practice in public health.” </w:t>
      </w:r>
      <w:r w:rsidRPr="001A5C47">
        <w:rPr>
          <w:rFonts w:ascii="Arial" w:hAnsi="Arial" w:cs="Arial"/>
          <w:i/>
          <w:sz w:val="18"/>
          <w:szCs w:val="18"/>
        </w:rPr>
        <w:t>Evidence &amp; Policy</w:t>
      </w:r>
      <w:r w:rsidRPr="001A5C47">
        <w:rPr>
          <w:rFonts w:ascii="Arial" w:hAnsi="Arial" w:cs="Arial"/>
          <w:sz w:val="18"/>
          <w:szCs w:val="18"/>
          <w:lang w:val="en-GB"/>
        </w:rPr>
        <w:t xml:space="preserve"> 8 (2012): 57-78.</w:t>
      </w:r>
    </w:p>
    <w:p w14:paraId="324F0CB4" w14:textId="476ADCFD" w:rsidR="003B7BE5" w:rsidRPr="001A5C47" w:rsidRDefault="003B7BE5" w:rsidP="006955B6">
      <w:pPr>
        <w:pStyle w:val="EndnoteText"/>
        <w:rPr>
          <w:rFonts w:ascii="Arial" w:hAnsi="Arial" w:cs="Arial"/>
          <w:i/>
          <w:sz w:val="18"/>
          <w:szCs w:val="18"/>
          <w:lang w:val="en-GB"/>
        </w:rPr>
      </w:pPr>
      <w:r w:rsidRPr="001A5C47">
        <w:rPr>
          <w:rFonts w:ascii="Arial" w:hAnsi="Arial" w:cs="Arial"/>
          <w:sz w:val="18"/>
          <w:szCs w:val="18"/>
          <w:lang w:val="en-GB"/>
        </w:rPr>
        <w:t xml:space="preserve">Tunney, Sean and Jane Thomas. “Public Access to NHS Financial Information.” </w:t>
      </w:r>
      <w:r w:rsidRPr="001A5C47">
        <w:rPr>
          <w:rFonts w:ascii="Arial" w:hAnsi="Arial" w:cs="Arial"/>
          <w:i/>
          <w:sz w:val="18"/>
          <w:szCs w:val="18"/>
          <w:lang w:val="en-GB"/>
        </w:rPr>
        <w:t>Social Theory and Health</w:t>
      </w:r>
    </w:p>
    <w:p w14:paraId="1DA71681" w14:textId="77777777" w:rsidR="003B7BE5" w:rsidRPr="001A5C47" w:rsidRDefault="003B7BE5" w:rsidP="006955B6">
      <w:pPr>
        <w:pStyle w:val="EndnoteText"/>
        <w:rPr>
          <w:rFonts w:ascii="Arial" w:hAnsi="Arial" w:cs="Arial"/>
          <w:sz w:val="18"/>
          <w:szCs w:val="18"/>
          <w:lang w:val="en-GB"/>
        </w:rPr>
      </w:pPr>
      <w:r w:rsidRPr="001A5C47">
        <w:rPr>
          <w:rFonts w:ascii="Arial" w:hAnsi="Arial" w:cs="Arial"/>
          <w:sz w:val="18"/>
          <w:szCs w:val="18"/>
          <w:lang w:val="en-GB"/>
        </w:rPr>
        <w:t>13 (2015): 116-140.</w:t>
      </w:r>
    </w:p>
    <w:p w14:paraId="4051B9D4" w14:textId="23601ED7" w:rsidR="003B7BE5" w:rsidRPr="001A5C47" w:rsidRDefault="003B7BE5" w:rsidP="005465D5">
      <w:pPr>
        <w:pStyle w:val="EndnoteText"/>
        <w:jc w:val="left"/>
        <w:rPr>
          <w:rFonts w:ascii="Arial" w:hAnsi="Arial" w:cs="Arial"/>
          <w:sz w:val="18"/>
          <w:szCs w:val="18"/>
          <w:lang w:val="en-GB"/>
        </w:rPr>
      </w:pPr>
      <w:r w:rsidRPr="001A5C47">
        <w:rPr>
          <w:rFonts w:ascii="Arial" w:hAnsi="Arial" w:cs="Arial"/>
          <w:sz w:val="18"/>
          <w:szCs w:val="18"/>
          <w:lang w:val="en-GB"/>
        </w:rPr>
        <w:t>Webb, Paul., Monica Poletti and Tim Bale. “</w:t>
      </w:r>
      <w:proofErr w:type="gramStart"/>
      <w:r w:rsidRPr="001A5C47">
        <w:rPr>
          <w:rFonts w:ascii="Arial" w:hAnsi="Arial" w:cs="Arial"/>
          <w:sz w:val="18"/>
          <w:szCs w:val="18"/>
          <w:lang w:val="en-GB"/>
        </w:rPr>
        <w:t>So</w:t>
      </w:r>
      <w:proofErr w:type="gramEnd"/>
      <w:r w:rsidRPr="001A5C47">
        <w:rPr>
          <w:rFonts w:ascii="Arial" w:hAnsi="Arial" w:cs="Arial"/>
          <w:sz w:val="18"/>
          <w:szCs w:val="18"/>
          <w:lang w:val="en-GB"/>
        </w:rPr>
        <w:t xml:space="preserve"> who really does the donkey work in ‘multi-speed membership parties’? Comparing the election campaign activity of party members and party supporters.” </w:t>
      </w:r>
      <w:r w:rsidRPr="001A5C47">
        <w:rPr>
          <w:rFonts w:ascii="Arial" w:hAnsi="Arial" w:cs="Arial"/>
          <w:i/>
          <w:sz w:val="18"/>
          <w:szCs w:val="18"/>
          <w:lang w:val="en-GB"/>
        </w:rPr>
        <w:t>Electoral Studies</w:t>
      </w:r>
      <w:r w:rsidRPr="001A5C47">
        <w:rPr>
          <w:rFonts w:ascii="Arial" w:hAnsi="Arial" w:cs="Arial"/>
          <w:sz w:val="18"/>
          <w:szCs w:val="18"/>
          <w:lang w:val="en-GB"/>
        </w:rPr>
        <w:t xml:space="preserve"> 46 (2017): 64-74.</w:t>
      </w:r>
    </w:p>
    <w:p w14:paraId="1A52CB8A" w14:textId="03BC1F4D" w:rsidR="003B7BE5" w:rsidRPr="001A5C47" w:rsidRDefault="003B7BE5" w:rsidP="005465D5">
      <w:pPr>
        <w:pStyle w:val="EndnoteText"/>
        <w:jc w:val="left"/>
        <w:rPr>
          <w:rFonts w:ascii="Arial" w:hAnsi="Arial" w:cs="Arial"/>
          <w:sz w:val="18"/>
          <w:szCs w:val="18"/>
          <w:lang w:val="en-GB"/>
        </w:rPr>
      </w:pPr>
      <w:r w:rsidRPr="001A5C47">
        <w:rPr>
          <w:rFonts w:ascii="Arial" w:hAnsi="Arial" w:cs="Arial"/>
          <w:sz w:val="18"/>
          <w:szCs w:val="18"/>
          <w:lang w:val="en-GB"/>
        </w:rPr>
        <w:t xml:space="preserve">World Health Organization. </w:t>
      </w:r>
      <w:r w:rsidRPr="001A5C47">
        <w:rPr>
          <w:rFonts w:ascii="Arial" w:hAnsi="Arial" w:cs="Arial"/>
          <w:i/>
          <w:sz w:val="18"/>
          <w:szCs w:val="18"/>
          <w:lang w:val="en-GB"/>
        </w:rPr>
        <w:t>“Life in the 21st century: A vision for all.”</w:t>
      </w:r>
      <w:r w:rsidRPr="001A5C47">
        <w:rPr>
          <w:rFonts w:ascii="Arial" w:hAnsi="Arial" w:cs="Arial"/>
          <w:sz w:val="18"/>
          <w:szCs w:val="18"/>
          <w:lang w:val="en-GB"/>
        </w:rPr>
        <w:t xml:space="preserve"> Geneva: WHO,1998.</w:t>
      </w:r>
    </w:p>
    <w:p w14:paraId="477B81DB" w14:textId="140FB2F2" w:rsidR="003B7BE5" w:rsidRPr="001A5C47" w:rsidRDefault="003B7BE5">
      <w:pPr>
        <w:pStyle w:val="EndnoteText"/>
        <w:rPr>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4A5AEA" w14:textId="77777777" w:rsidR="003B7BE5" w:rsidRDefault="003B7BE5">
    <w:pPr>
      <w:framePr w:wrap="around" w:vAnchor="text" w:hAnchor="margin" w:xAlign="center" w:y="1"/>
    </w:pPr>
    <w:r>
      <w:fldChar w:fldCharType="begin"/>
    </w:r>
    <w:r>
      <w:instrText xml:space="preserve">PAGE  </w:instrText>
    </w:r>
    <w:r>
      <w:fldChar w:fldCharType="end"/>
    </w:r>
  </w:p>
  <w:p w14:paraId="674A5AEB" w14:textId="77777777" w:rsidR="003B7BE5" w:rsidRDefault="003B7BE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4A5AEC" w14:textId="77777777" w:rsidR="003B7BE5" w:rsidRDefault="003B7BE5">
    <w:pPr>
      <w:pStyle w:val="Foote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9DD41B" w14:textId="77777777" w:rsidR="00D81E0D" w:rsidRDefault="00D81E0D">
      <w:r>
        <w:separator/>
      </w:r>
    </w:p>
  </w:footnote>
  <w:footnote w:type="continuationSeparator" w:id="0">
    <w:p w14:paraId="5185A4AF" w14:textId="77777777" w:rsidR="00D81E0D" w:rsidRDefault="00D81E0D">
      <w:r>
        <w:continuationSeparator/>
      </w:r>
    </w:p>
  </w:footnote>
  <w:footnote w:type="continuationNotice" w:id="1">
    <w:p w14:paraId="4F4A4659" w14:textId="77777777" w:rsidR="00D81E0D" w:rsidRDefault="00D81E0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4A5AE1" w14:textId="77777777" w:rsidR="003B7BE5" w:rsidRDefault="003B7BE5" w:rsidP="00103E90">
    <w:pPr>
      <w:pStyle w:val="ConferenceHeader"/>
      <w:rPr>
        <w:color w:val="0070C0"/>
        <w:sz w:val="20"/>
        <w:szCs w:val="20"/>
      </w:rPr>
    </w:pPr>
  </w:p>
  <w:p w14:paraId="674A5AE2" w14:textId="77777777" w:rsidR="003B7BE5" w:rsidRDefault="003B7BE5" w:rsidP="00103E90">
    <w:pPr>
      <w:pStyle w:val="ConferenceHeader"/>
      <w:rPr>
        <w:color w:val="0070C0"/>
        <w:sz w:val="20"/>
        <w:szCs w:val="20"/>
      </w:rPr>
    </w:pPr>
  </w:p>
  <w:p w14:paraId="674A5AE3" w14:textId="77777777" w:rsidR="003B7BE5" w:rsidRDefault="003B7BE5" w:rsidP="00103E90">
    <w:pPr>
      <w:pStyle w:val="ConferenceHeader"/>
      <w:rPr>
        <w:caps w:val="0"/>
        <w:color w:val="0070C0"/>
        <w:sz w:val="20"/>
        <w:szCs w:val="20"/>
      </w:rPr>
    </w:pPr>
  </w:p>
  <w:p w14:paraId="674A5AE4" w14:textId="77777777" w:rsidR="003B7BE5" w:rsidRDefault="003B7BE5" w:rsidP="00103E90">
    <w:pPr>
      <w:pStyle w:val="ConferenceHeader"/>
      <w:rPr>
        <w:caps w:val="0"/>
        <w:color w:val="0070C0"/>
        <w:sz w:val="20"/>
        <w:szCs w:val="20"/>
      </w:rPr>
    </w:pPr>
  </w:p>
  <w:p w14:paraId="674A5AE5" w14:textId="77777777" w:rsidR="003B7BE5" w:rsidRPr="00253216" w:rsidRDefault="003B7BE5" w:rsidP="00CD273D">
    <w:pPr>
      <w:pStyle w:val="ConferenceHeader"/>
      <w:rPr>
        <w:color w:val="0070C0"/>
        <w:sz w:val="20"/>
        <w:szCs w:val="20"/>
        <w:lang w:val="en-CA"/>
      </w:rPr>
    </w:pPr>
    <w:r w:rsidRPr="00253216">
      <w:rPr>
        <w:color w:val="0070C0"/>
        <w:sz w:val="20"/>
        <w:szCs w:val="20"/>
        <w:lang w:val="en-CA"/>
      </w:rPr>
      <w:t>Health: The Design, Planning and Politics of How and Where We Live</w:t>
    </w:r>
  </w:p>
  <w:p w14:paraId="674A5AE6" w14:textId="77777777" w:rsidR="003B7BE5" w:rsidRPr="00045DEE" w:rsidRDefault="003B7BE5" w:rsidP="00CD273D">
    <w:pPr>
      <w:pStyle w:val="Header"/>
      <w:tabs>
        <w:tab w:val="left" w:pos="2580"/>
        <w:tab w:val="left" w:pos="2985"/>
      </w:tabs>
      <w:spacing w:line="276" w:lineRule="auto"/>
      <w:rPr>
        <w:sz w:val="18"/>
        <w:szCs w:val="18"/>
      </w:rPr>
    </w:pPr>
    <w:r w:rsidRPr="00045DEE">
      <w:rPr>
        <w:sz w:val="18"/>
        <w:szCs w:val="18"/>
      </w:rPr>
      <w:t xml:space="preserve">AMPS, Architecture_MPS; </w:t>
    </w:r>
    <w:r>
      <w:rPr>
        <w:sz w:val="18"/>
        <w:szCs w:val="18"/>
      </w:rPr>
      <w:t>University of the West of England</w:t>
    </w:r>
  </w:p>
  <w:p w14:paraId="674A5AE7" w14:textId="77777777" w:rsidR="003B7BE5" w:rsidRPr="00103E90" w:rsidRDefault="003B7BE5" w:rsidP="00CD273D">
    <w:pPr>
      <w:pStyle w:val="Header"/>
      <w:tabs>
        <w:tab w:val="left" w:pos="2580"/>
        <w:tab w:val="left" w:pos="2985"/>
      </w:tabs>
      <w:spacing w:line="276" w:lineRule="auto"/>
      <w:jc w:val="left"/>
      <w:rPr>
        <w:color w:val="4F81BD"/>
      </w:rPr>
    </w:pPr>
    <w:r>
      <w:rPr>
        <w:sz w:val="18"/>
        <w:szCs w:val="18"/>
      </w:rPr>
      <w:t xml:space="preserve">25—26 </w:t>
    </w:r>
    <w:proofErr w:type="gramStart"/>
    <w:r>
      <w:rPr>
        <w:sz w:val="18"/>
        <w:szCs w:val="18"/>
      </w:rPr>
      <w:t>January</w:t>
    </w:r>
    <w:r w:rsidRPr="00045DEE">
      <w:rPr>
        <w:sz w:val="18"/>
        <w:szCs w:val="18"/>
      </w:rPr>
      <w:t>,</w:t>
    </w:r>
    <w:proofErr w:type="gramEnd"/>
    <w:r w:rsidRPr="00045DEE">
      <w:rPr>
        <w:sz w:val="18"/>
        <w:szCs w:val="18"/>
      </w:rPr>
      <w:t xml:space="preserve"> 201</w:t>
    </w:r>
    <w:r>
      <w:rPr>
        <w:sz w:val="18"/>
        <w:szCs w:val="18"/>
      </w:rPr>
      <w:t>8</w:t>
    </w:r>
  </w:p>
  <w:p w14:paraId="674A5AE8" w14:textId="77777777" w:rsidR="003B7BE5" w:rsidRPr="00103E90" w:rsidRDefault="003B7BE5" w:rsidP="00103E90">
    <w:pPr>
      <w:pStyle w:val="Header"/>
      <w:pBdr>
        <w:bottom w:val="single" w:sz="4" w:space="1" w:color="A5A5A5"/>
      </w:pBdr>
      <w:tabs>
        <w:tab w:val="left" w:pos="2580"/>
        <w:tab w:val="left" w:pos="2985"/>
      </w:tabs>
      <w:spacing w:after="120" w:line="276" w:lineRule="auto"/>
      <w:rPr>
        <w:color w:val="7F7F7F"/>
      </w:rPr>
    </w:pPr>
  </w:p>
  <w:p w14:paraId="674A5AE9" w14:textId="77777777" w:rsidR="003B7BE5" w:rsidRDefault="003B7B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2D287D"/>
    <w:multiLevelType w:val="hybridMultilevel"/>
    <w:tmpl w:val="2132F228"/>
    <w:lvl w:ilvl="0" w:tplc="BA7A8704">
      <w:start w:val="1"/>
      <w:numFmt w:val="decimal"/>
      <w:pStyle w:val="NumberedList"/>
      <w:lvlText w:val="%1."/>
      <w:lvlJc w:val="left"/>
      <w:pPr>
        <w:tabs>
          <w:tab w:val="num" w:pos="567"/>
        </w:tabs>
        <w:ind w:left="567" w:hanging="567"/>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42C70D69"/>
    <w:multiLevelType w:val="hybridMultilevel"/>
    <w:tmpl w:val="5888DE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24236D9"/>
    <w:multiLevelType w:val="hybridMultilevel"/>
    <w:tmpl w:val="AFF01BA6"/>
    <w:lvl w:ilvl="0" w:tplc="23421AC2">
      <w:start w:val="1"/>
      <w:numFmt w:val="bullet"/>
      <w:pStyle w:val="BulletedLis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5664FA1"/>
    <w:multiLevelType w:val="hybridMultilevel"/>
    <w:tmpl w:val="13AC1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65E7AF0"/>
    <w:multiLevelType w:val="multilevel"/>
    <w:tmpl w:val="388481CE"/>
    <w:lvl w:ilvl="0">
      <w:start w:val="1"/>
      <w:numFmt w:val="decimal"/>
      <w:lvlText w:val="[%1]"/>
      <w:lvlJc w:val="left"/>
      <w:pPr>
        <w:tabs>
          <w:tab w:val="num" w:pos="567"/>
        </w:tabs>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15:restartNumberingAfterBreak="0">
    <w:nsid w:val="6ABB6208"/>
    <w:multiLevelType w:val="hybridMultilevel"/>
    <w:tmpl w:val="388481CE"/>
    <w:lvl w:ilvl="0" w:tplc="AF90AB4A">
      <w:start w:val="1"/>
      <w:numFmt w:val="decimal"/>
      <w:lvlText w:val="[%1]"/>
      <w:lvlJc w:val="left"/>
      <w:pPr>
        <w:tabs>
          <w:tab w:val="num" w:pos="567"/>
        </w:tabs>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705A7840"/>
    <w:multiLevelType w:val="hybridMultilevel"/>
    <w:tmpl w:val="252EAC9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5"/>
  </w:num>
  <w:num w:numId="4">
    <w:abstractNumId w:val="4"/>
  </w:num>
  <w:num w:numId="5">
    <w:abstractNumId w:val="3"/>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proofState w:spelling="clean" w:grammar="clean"/>
  <w:defaultTabStop w:val="709"/>
  <w:hyphenationZone w:val="425"/>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B79"/>
    <w:rsid w:val="00000D77"/>
    <w:rsid w:val="00000F6F"/>
    <w:rsid w:val="000017F9"/>
    <w:rsid w:val="00003490"/>
    <w:rsid w:val="0000628E"/>
    <w:rsid w:val="00007042"/>
    <w:rsid w:val="00007791"/>
    <w:rsid w:val="00007DA4"/>
    <w:rsid w:val="00012001"/>
    <w:rsid w:val="000127BF"/>
    <w:rsid w:val="0001350B"/>
    <w:rsid w:val="00014175"/>
    <w:rsid w:val="000148EE"/>
    <w:rsid w:val="0001645A"/>
    <w:rsid w:val="00017A4A"/>
    <w:rsid w:val="00020952"/>
    <w:rsid w:val="000212F7"/>
    <w:rsid w:val="0002170E"/>
    <w:rsid w:val="00024BB5"/>
    <w:rsid w:val="000257D5"/>
    <w:rsid w:val="000257F6"/>
    <w:rsid w:val="00025C42"/>
    <w:rsid w:val="00025DAD"/>
    <w:rsid w:val="00026C1C"/>
    <w:rsid w:val="00030CFF"/>
    <w:rsid w:val="00032A4C"/>
    <w:rsid w:val="00032B51"/>
    <w:rsid w:val="0003472F"/>
    <w:rsid w:val="00034F48"/>
    <w:rsid w:val="00035572"/>
    <w:rsid w:val="000363B6"/>
    <w:rsid w:val="00037583"/>
    <w:rsid w:val="00042076"/>
    <w:rsid w:val="000430DF"/>
    <w:rsid w:val="000444D5"/>
    <w:rsid w:val="00044A02"/>
    <w:rsid w:val="00045DEE"/>
    <w:rsid w:val="00047231"/>
    <w:rsid w:val="00047997"/>
    <w:rsid w:val="00050A9E"/>
    <w:rsid w:val="00050FDD"/>
    <w:rsid w:val="00051A4F"/>
    <w:rsid w:val="00052124"/>
    <w:rsid w:val="0005374F"/>
    <w:rsid w:val="0005447A"/>
    <w:rsid w:val="00054B07"/>
    <w:rsid w:val="000552A7"/>
    <w:rsid w:val="0005775E"/>
    <w:rsid w:val="00063284"/>
    <w:rsid w:val="00063BAB"/>
    <w:rsid w:val="000660CC"/>
    <w:rsid w:val="00066B9C"/>
    <w:rsid w:val="00066D69"/>
    <w:rsid w:val="00071743"/>
    <w:rsid w:val="00071F5F"/>
    <w:rsid w:val="00072F16"/>
    <w:rsid w:val="00073468"/>
    <w:rsid w:val="0007734A"/>
    <w:rsid w:val="00077EF2"/>
    <w:rsid w:val="000806F1"/>
    <w:rsid w:val="00082259"/>
    <w:rsid w:val="000831B5"/>
    <w:rsid w:val="000919ED"/>
    <w:rsid w:val="00093B0D"/>
    <w:rsid w:val="00094D03"/>
    <w:rsid w:val="00094DD1"/>
    <w:rsid w:val="00094FA9"/>
    <w:rsid w:val="0009561F"/>
    <w:rsid w:val="000977B5"/>
    <w:rsid w:val="000A0B53"/>
    <w:rsid w:val="000A360C"/>
    <w:rsid w:val="000A4F84"/>
    <w:rsid w:val="000A5088"/>
    <w:rsid w:val="000A6349"/>
    <w:rsid w:val="000B12CE"/>
    <w:rsid w:val="000B3988"/>
    <w:rsid w:val="000B405B"/>
    <w:rsid w:val="000B4549"/>
    <w:rsid w:val="000B5F26"/>
    <w:rsid w:val="000B73DC"/>
    <w:rsid w:val="000C0366"/>
    <w:rsid w:val="000C046C"/>
    <w:rsid w:val="000C3D08"/>
    <w:rsid w:val="000D2CC2"/>
    <w:rsid w:val="000D39E1"/>
    <w:rsid w:val="000D41F7"/>
    <w:rsid w:val="000D50D8"/>
    <w:rsid w:val="000D5947"/>
    <w:rsid w:val="000D5E4F"/>
    <w:rsid w:val="000D669D"/>
    <w:rsid w:val="000D7FAB"/>
    <w:rsid w:val="000E4119"/>
    <w:rsid w:val="000E4FF0"/>
    <w:rsid w:val="000E656A"/>
    <w:rsid w:val="000F31FE"/>
    <w:rsid w:val="000F3B42"/>
    <w:rsid w:val="000F6C9D"/>
    <w:rsid w:val="000F715F"/>
    <w:rsid w:val="0010025D"/>
    <w:rsid w:val="00103E90"/>
    <w:rsid w:val="00104379"/>
    <w:rsid w:val="00104EE1"/>
    <w:rsid w:val="00106847"/>
    <w:rsid w:val="001071D5"/>
    <w:rsid w:val="00107727"/>
    <w:rsid w:val="00107CB6"/>
    <w:rsid w:val="00107D20"/>
    <w:rsid w:val="00113607"/>
    <w:rsid w:val="001164FE"/>
    <w:rsid w:val="001176DF"/>
    <w:rsid w:val="001202C5"/>
    <w:rsid w:val="001222D6"/>
    <w:rsid w:val="001242F4"/>
    <w:rsid w:val="001264EE"/>
    <w:rsid w:val="0013091F"/>
    <w:rsid w:val="00132CF7"/>
    <w:rsid w:val="00137D43"/>
    <w:rsid w:val="00140F6B"/>
    <w:rsid w:val="00141403"/>
    <w:rsid w:val="001431EC"/>
    <w:rsid w:val="00145C5D"/>
    <w:rsid w:val="001472B8"/>
    <w:rsid w:val="0015001F"/>
    <w:rsid w:val="0015031D"/>
    <w:rsid w:val="001505E3"/>
    <w:rsid w:val="001507E2"/>
    <w:rsid w:val="00154026"/>
    <w:rsid w:val="001566B0"/>
    <w:rsid w:val="00157121"/>
    <w:rsid w:val="00160494"/>
    <w:rsid w:val="001605DB"/>
    <w:rsid w:val="00161961"/>
    <w:rsid w:val="001630B4"/>
    <w:rsid w:val="001638CE"/>
    <w:rsid w:val="0016474C"/>
    <w:rsid w:val="001676F9"/>
    <w:rsid w:val="00167747"/>
    <w:rsid w:val="00170617"/>
    <w:rsid w:val="001708D5"/>
    <w:rsid w:val="00170E4E"/>
    <w:rsid w:val="00171E4C"/>
    <w:rsid w:val="00172652"/>
    <w:rsid w:val="00173079"/>
    <w:rsid w:val="00175801"/>
    <w:rsid w:val="00175A3C"/>
    <w:rsid w:val="00175C60"/>
    <w:rsid w:val="001763BF"/>
    <w:rsid w:val="00176BAD"/>
    <w:rsid w:val="00183B57"/>
    <w:rsid w:val="00184B97"/>
    <w:rsid w:val="00185DF3"/>
    <w:rsid w:val="00190566"/>
    <w:rsid w:val="00192B63"/>
    <w:rsid w:val="00193F84"/>
    <w:rsid w:val="00195F4A"/>
    <w:rsid w:val="0019658F"/>
    <w:rsid w:val="00197A8D"/>
    <w:rsid w:val="00197C80"/>
    <w:rsid w:val="001A0AA3"/>
    <w:rsid w:val="001A1063"/>
    <w:rsid w:val="001A42F4"/>
    <w:rsid w:val="001A5C47"/>
    <w:rsid w:val="001A6DCE"/>
    <w:rsid w:val="001A73AD"/>
    <w:rsid w:val="001B1951"/>
    <w:rsid w:val="001B31A5"/>
    <w:rsid w:val="001B3C92"/>
    <w:rsid w:val="001B72B2"/>
    <w:rsid w:val="001B7326"/>
    <w:rsid w:val="001C0158"/>
    <w:rsid w:val="001C15D9"/>
    <w:rsid w:val="001C16B5"/>
    <w:rsid w:val="001C35BF"/>
    <w:rsid w:val="001C4962"/>
    <w:rsid w:val="001C5118"/>
    <w:rsid w:val="001C5665"/>
    <w:rsid w:val="001C60EF"/>
    <w:rsid w:val="001C6437"/>
    <w:rsid w:val="001C6632"/>
    <w:rsid w:val="001C6ED1"/>
    <w:rsid w:val="001D3E47"/>
    <w:rsid w:val="001D5DA6"/>
    <w:rsid w:val="001D5F68"/>
    <w:rsid w:val="001D6EAB"/>
    <w:rsid w:val="001E0924"/>
    <w:rsid w:val="001E2511"/>
    <w:rsid w:val="001E39DB"/>
    <w:rsid w:val="001E4FB5"/>
    <w:rsid w:val="001E678B"/>
    <w:rsid w:val="001E7F19"/>
    <w:rsid w:val="001F02D9"/>
    <w:rsid w:val="001F0C1E"/>
    <w:rsid w:val="001F2C95"/>
    <w:rsid w:val="001F2EFC"/>
    <w:rsid w:val="001F6751"/>
    <w:rsid w:val="001F7998"/>
    <w:rsid w:val="0020026A"/>
    <w:rsid w:val="00201BED"/>
    <w:rsid w:val="00202962"/>
    <w:rsid w:val="00203B5E"/>
    <w:rsid w:val="00204C85"/>
    <w:rsid w:val="00205E17"/>
    <w:rsid w:val="0020604B"/>
    <w:rsid w:val="00206703"/>
    <w:rsid w:val="002079F2"/>
    <w:rsid w:val="00207C76"/>
    <w:rsid w:val="00211469"/>
    <w:rsid w:val="00211CF8"/>
    <w:rsid w:val="002125DE"/>
    <w:rsid w:val="00212999"/>
    <w:rsid w:val="002147B0"/>
    <w:rsid w:val="002174A6"/>
    <w:rsid w:val="00222ECF"/>
    <w:rsid w:val="00226B6D"/>
    <w:rsid w:val="0022711F"/>
    <w:rsid w:val="00231328"/>
    <w:rsid w:val="0023139B"/>
    <w:rsid w:val="00232B1B"/>
    <w:rsid w:val="002353AB"/>
    <w:rsid w:val="00236204"/>
    <w:rsid w:val="00240EA9"/>
    <w:rsid w:val="00240F9A"/>
    <w:rsid w:val="002418CC"/>
    <w:rsid w:val="00241926"/>
    <w:rsid w:val="00245015"/>
    <w:rsid w:val="00246BEE"/>
    <w:rsid w:val="00247CA6"/>
    <w:rsid w:val="002501C7"/>
    <w:rsid w:val="002534E4"/>
    <w:rsid w:val="002553CF"/>
    <w:rsid w:val="00256291"/>
    <w:rsid w:val="00257103"/>
    <w:rsid w:val="00260F86"/>
    <w:rsid w:val="002643A6"/>
    <w:rsid w:val="00264BCE"/>
    <w:rsid w:val="002656F0"/>
    <w:rsid w:val="00267030"/>
    <w:rsid w:val="0027023D"/>
    <w:rsid w:val="00270E62"/>
    <w:rsid w:val="00271F2D"/>
    <w:rsid w:val="002723D2"/>
    <w:rsid w:val="00273A02"/>
    <w:rsid w:val="00273CC9"/>
    <w:rsid w:val="00276689"/>
    <w:rsid w:val="00277435"/>
    <w:rsid w:val="00277EF5"/>
    <w:rsid w:val="00281863"/>
    <w:rsid w:val="0028379E"/>
    <w:rsid w:val="0028386A"/>
    <w:rsid w:val="00285F40"/>
    <w:rsid w:val="00285F55"/>
    <w:rsid w:val="00287A70"/>
    <w:rsid w:val="00287CB6"/>
    <w:rsid w:val="00290897"/>
    <w:rsid w:val="00290A6F"/>
    <w:rsid w:val="002917D2"/>
    <w:rsid w:val="00291A09"/>
    <w:rsid w:val="002921F7"/>
    <w:rsid w:val="002934BD"/>
    <w:rsid w:val="00297627"/>
    <w:rsid w:val="002A1372"/>
    <w:rsid w:val="002A1F2E"/>
    <w:rsid w:val="002A3B0E"/>
    <w:rsid w:val="002A4EC9"/>
    <w:rsid w:val="002A52CA"/>
    <w:rsid w:val="002A5884"/>
    <w:rsid w:val="002A7AE8"/>
    <w:rsid w:val="002A7BEA"/>
    <w:rsid w:val="002B0850"/>
    <w:rsid w:val="002B1D71"/>
    <w:rsid w:val="002B45CB"/>
    <w:rsid w:val="002B5799"/>
    <w:rsid w:val="002B5A39"/>
    <w:rsid w:val="002B7261"/>
    <w:rsid w:val="002B7958"/>
    <w:rsid w:val="002C0296"/>
    <w:rsid w:val="002C1482"/>
    <w:rsid w:val="002C42F8"/>
    <w:rsid w:val="002C6B2F"/>
    <w:rsid w:val="002C7407"/>
    <w:rsid w:val="002C77A9"/>
    <w:rsid w:val="002D080B"/>
    <w:rsid w:val="002D2791"/>
    <w:rsid w:val="002D3D9A"/>
    <w:rsid w:val="002D7D68"/>
    <w:rsid w:val="002E30C2"/>
    <w:rsid w:val="002E4E58"/>
    <w:rsid w:val="002E77D6"/>
    <w:rsid w:val="002F15C9"/>
    <w:rsid w:val="002F5F74"/>
    <w:rsid w:val="002F76A6"/>
    <w:rsid w:val="0030020F"/>
    <w:rsid w:val="00300279"/>
    <w:rsid w:val="00303023"/>
    <w:rsid w:val="00310044"/>
    <w:rsid w:val="00312C66"/>
    <w:rsid w:val="00315281"/>
    <w:rsid w:val="00315BE3"/>
    <w:rsid w:val="003161B2"/>
    <w:rsid w:val="00316B89"/>
    <w:rsid w:val="0031737E"/>
    <w:rsid w:val="0032016B"/>
    <w:rsid w:val="00321F73"/>
    <w:rsid w:val="00326037"/>
    <w:rsid w:val="0032716C"/>
    <w:rsid w:val="00327CDE"/>
    <w:rsid w:val="00327E79"/>
    <w:rsid w:val="003305B3"/>
    <w:rsid w:val="00333444"/>
    <w:rsid w:val="0033394D"/>
    <w:rsid w:val="003339F3"/>
    <w:rsid w:val="00336368"/>
    <w:rsid w:val="00341789"/>
    <w:rsid w:val="003426AF"/>
    <w:rsid w:val="00342D5D"/>
    <w:rsid w:val="00343482"/>
    <w:rsid w:val="00344461"/>
    <w:rsid w:val="00351752"/>
    <w:rsid w:val="0035175E"/>
    <w:rsid w:val="00352956"/>
    <w:rsid w:val="00353010"/>
    <w:rsid w:val="003531A2"/>
    <w:rsid w:val="00355982"/>
    <w:rsid w:val="0035626C"/>
    <w:rsid w:val="003611A8"/>
    <w:rsid w:val="00361A41"/>
    <w:rsid w:val="003642A5"/>
    <w:rsid w:val="00366BA9"/>
    <w:rsid w:val="00367770"/>
    <w:rsid w:val="00370474"/>
    <w:rsid w:val="00371449"/>
    <w:rsid w:val="003738C6"/>
    <w:rsid w:val="00373CCB"/>
    <w:rsid w:val="00373D79"/>
    <w:rsid w:val="00374B82"/>
    <w:rsid w:val="003763B9"/>
    <w:rsid w:val="00377276"/>
    <w:rsid w:val="00377C0A"/>
    <w:rsid w:val="00380840"/>
    <w:rsid w:val="003808E9"/>
    <w:rsid w:val="00382293"/>
    <w:rsid w:val="00384830"/>
    <w:rsid w:val="003924BF"/>
    <w:rsid w:val="0039612E"/>
    <w:rsid w:val="003A1712"/>
    <w:rsid w:val="003A288C"/>
    <w:rsid w:val="003A3B56"/>
    <w:rsid w:val="003A564F"/>
    <w:rsid w:val="003A572C"/>
    <w:rsid w:val="003A5E58"/>
    <w:rsid w:val="003A672C"/>
    <w:rsid w:val="003A7C9F"/>
    <w:rsid w:val="003B1B09"/>
    <w:rsid w:val="003B23F1"/>
    <w:rsid w:val="003B5C0B"/>
    <w:rsid w:val="003B6758"/>
    <w:rsid w:val="003B7AC0"/>
    <w:rsid w:val="003B7BE5"/>
    <w:rsid w:val="003C015D"/>
    <w:rsid w:val="003C0AB1"/>
    <w:rsid w:val="003C0C2F"/>
    <w:rsid w:val="003C18F1"/>
    <w:rsid w:val="003C2BF5"/>
    <w:rsid w:val="003C4E0C"/>
    <w:rsid w:val="003C66E5"/>
    <w:rsid w:val="003C741C"/>
    <w:rsid w:val="003C7CEE"/>
    <w:rsid w:val="003C7FFB"/>
    <w:rsid w:val="003D10AB"/>
    <w:rsid w:val="003D1653"/>
    <w:rsid w:val="003D3393"/>
    <w:rsid w:val="003D4F00"/>
    <w:rsid w:val="003D52F2"/>
    <w:rsid w:val="003D7EE7"/>
    <w:rsid w:val="003E2B44"/>
    <w:rsid w:val="003E41D4"/>
    <w:rsid w:val="003E58DA"/>
    <w:rsid w:val="003E65CE"/>
    <w:rsid w:val="003E69FA"/>
    <w:rsid w:val="003E78E8"/>
    <w:rsid w:val="003E792A"/>
    <w:rsid w:val="003F12AD"/>
    <w:rsid w:val="003F131D"/>
    <w:rsid w:val="003F1734"/>
    <w:rsid w:val="003F1A3F"/>
    <w:rsid w:val="003F2356"/>
    <w:rsid w:val="003F2497"/>
    <w:rsid w:val="003F68AF"/>
    <w:rsid w:val="004016B2"/>
    <w:rsid w:val="00401D51"/>
    <w:rsid w:val="0040363A"/>
    <w:rsid w:val="004057AC"/>
    <w:rsid w:val="0040764E"/>
    <w:rsid w:val="004109BA"/>
    <w:rsid w:val="0041237A"/>
    <w:rsid w:val="00412514"/>
    <w:rsid w:val="00413C1D"/>
    <w:rsid w:val="00414EBB"/>
    <w:rsid w:val="004176FE"/>
    <w:rsid w:val="00420B27"/>
    <w:rsid w:val="00424958"/>
    <w:rsid w:val="004261D8"/>
    <w:rsid w:val="00426467"/>
    <w:rsid w:val="00426918"/>
    <w:rsid w:val="004272B2"/>
    <w:rsid w:val="004277C1"/>
    <w:rsid w:val="00430F2D"/>
    <w:rsid w:val="00431AF9"/>
    <w:rsid w:val="00431CB9"/>
    <w:rsid w:val="00432EA9"/>
    <w:rsid w:val="0043439D"/>
    <w:rsid w:val="0043488C"/>
    <w:rsid w:val="0044326B"/>
    <w:rsid w:val="004432E3"/>
    <w:rsid w:val="00444ED3"/>
    <w:rsid w:val="00446273"/>
    <w:rsid w:val="00450186"/>
    <w:rsid w:val="00450EDB"/>
    <w:rsid w:val="00452473"/>
    <w:rsid w:val="00455EDC"/>
    <w:rsid w:val="00456855"/>
    <w:rsid w:val="00456FE9"/>
    <w:rsid w:val="004636AF"/>
    <w:rsid w:val="00470A25"/>
    <w:rsid w:val="00470C96"/>
    <w:rsid w:val="00471690"/>
    <w:rsid w:val="00472838"/>
    <w:rsid w:val="0047291B"/>
    <w:rsid w:val="00473E4E"/>
    <w:rsid w:val="004741BC"/>
    <w:rsid w:val="00474715"/>
    <w:rsid w:val="00474767"/>
    <w:rsid w:val="00476C98"/>
    <w:rsid w:val="00480BB2"/>
    <w:rsid w:val="00481942"/>
    <w:rsid w:val="00485643"/>
    <w:rsid w:val="00485A25"/>
    <w:rsid w:val="00485A75"/>
    <w:rsid w:val="00485D69"/>
    <w:rsid w:val="0048705A"/>
    <w:rsid w:val="00492D12"/>
    <w:rsid w:val="00493D9B"/>
    <w:rsid w:val="00494ACA"/>
    <w:rsid w:val="0049677B"/>
    <w:rsid w:val="0049773C"/>
    <w:rsid w:val="004978C8"/>
    <w:rsid w:val="004A16B0"/>
    <w:rsid w:val="004A2095"/>
    <w:rsid w:val="004A3B6E"/>
    <w:rsid w:val="004A5AE6"/>
    <w:rsid w:val="004A6080"/>
    <w:rsid w:val="004B15D1"/>
    <w:rsid w:val="004B2CE8"/>
    <w:rsid w:val="004B6341"/>
    <w:rsid w:val="004B67F9"/>
    <w:rsid w:val="004C3183"/>
    <w:rsid w:val="004C4AD3"/>
    <w:rsid w:val="004C5782"/>
    <w:rsid w:val="004C60C0"/>
    <w:rsid w:val="004C7579"/>
    <w:rsid w:val="004C79D7"/>
    <w:rsid w:val="004D0319"/>
    <w:rsid w:val="004D1A7A"/>
    <w:rsid w:val="004D25CE"/>
    <w:rsid w:val="004D745D"/>
    <w:rsid w:val="004E0D72"/>
    <w:rsid w:val="004E10BF"/>
    <w:rsid w:val="004E4C11"/>
    <w:rsid w:val="004E5614"/>
    <w:rsid w:val="004E7505"/>
    <w:rsid w:val="004E7AD7"/>
    <w:rsid w:val="004F056A"/>
    <w:rsid w:val="004F0F84"/>
    <w:rsid w:val="004F132A"/>
    <w:rsid w:val="004F19EF"/>
    <w:rsid w:val="004F3356"/>
    <w:rsid w:val="004F41E3"/>
    <w:rsid w:val="004F6A79"/>
    <w:rsid w:val="004F778E"/>
    <w:rsid w:val="00501221"/>
    <w:rsid w:val="005019EA"/>
    <w:rsid w:val="0050340E"/>
    <w:rsid w:val="00504A38"/>
    <w:rsid w:val="00510150"/>
    <w:rsid w:val="0051386B"/>
    <w:rsid w:val="00515F0B"/>
    <w:rsid w:val="00516638"/>
    <w:rsid w:val="005172D9"/>
    <w:rsid w:val="00520056"/>
    <w:rsid w:val="00520149"/>
    <w:rsid w:val="00522326"/>
    <w:rsid w:val="005240E4"/>
    <w:rsid w:val="00525649"/>
    <w:rsid w:val="00527F4E"/>
    <w:rsid w:val="00530F9C"/>
    <w:rsid w:val="0053148E"/>
    <w:rsid w:val="00531828"/>
    <w:rsid w:val="00533EFE"/>
    <w:rsid w:val="00535C87"/>
    <w:rsid w:val="005424A6"/>
    <w:rsid w:val="00543A70"/>
    <w:rsid w:val="005465D5"/>
    <w:rsid w:val="00547AB4"/>
    <w:rsid w:val="00550357"/>
    <w:rsid w:val="00551817"/>
    <w:rsid w:val="00554188"/>
    <w:rsid w:val="00554AA7"/>
    <w:rsid w:val="005557DF"/>
    <w:rsid w:val="00556CE9"/>
    <w:rsid w:val="0056045B"/>
    <w:rsid w:val="005604CF"/>
    <w:rsid w:val="005614C4"/>
    <w:rsid w:val="00564934"/>
    <w:rsid w:val="005675F7"/>
    <w:rsid w:val="00572F98"/>
    <w:rsid w:val="00573229"/>
    <w:rsid w:val="0057440A"/>
    <w:rsid w:val="005764D3"/>
    <w:rsid w:val="00581FB1"/>
    <w:rsid w:val="00582F5A"/>
    <w:rsid w:val="00583AA5"/>
    <w:rsid w:val="00585361"/>
    <w:rsid w:val="00585C75"/>
    <w:rsid w:val="005866F4"/>
    <w:rsid w:val="00591D20"/>
    <w:rsid w:val="005967B1"/>
    <w:rsid w:val="005A0ECD"/>
    <w:rsid w:val="005A16F3"/>
    <w:rsid w:val="005A5718"/>
    <w:rsid w:val="005A6665"/>
    <w:rsid w:val="005A76D6"/>
    <w:rsid w:val="005B1966"/>
    <w:rsid w:val="005B1CE0"/>
    <w:rsid w:val="005B36DE"/>
    <w:rsid w:val="005B6C6B"/>
    <w:rsid w:val="005B76FD"/>
    <w:rsid w:val="005C2244"/>
    <w:rsid w:val="005C25C6"/>
    <w:rsid w:val="005C4BB4"/>
    <w:rsid w:val="005C5413"/>
    <w:rsid w:val="005C6187"/>
    <w:rsid w:val="005D04C7"/>
    <w:rsid w:val="005D187E"/>
    <w:rsid w:val="005D1AB2"/>
    <w:rsid w:val="005D241B"/>
    <w:rsid w:val="005E09B7"/>
    <w:rsid w:val="005E354B"/>
    <w:rsid w:val="005E3EAF"/>
    <w:rsid w:val="005E6E44"/>
    <w:rsid w:val="005E74C6"/>
    <w:rsid w:val="005E7CDD"/>
    <w:rsid w:val="005F05DD"/>
    <w:rsid w:val="005F318B"/>
    <w:rsid w:val="005F4C4F"/>
    <w:rsid w:val="005F5335"/>
    <w:rsid w:val="005F6EDD"/>
    <w:rsid w:val="005F72AB"/>
    <w:rsid w:val="005F7453"/>
    <w:rsid w:val="006012AB"/>
    <w:rsid w:val="00603EB7"/>
    <w:rsid w:val="0060404F"/>
    <w:rsid w:val="00604E23"/>
    <w:rsid w:val="00605753"/>
    <w:rsid w:val="0060703F"/>
    <w:rsid w:val="00613206"/>
    <w:rsid w:val="00613CA0"/>
    <w:rsid w:val="006150EE"/>
    <w:rsid w:val="00615707"/>
    <w:rsid w:val="00617A7A"/>
    <w:rsid w:val="00620C63"/>
    <w:rsid w:val="00620D67"/>
    <w:rsid w:val="006214D7"/>
    <w:rsid w:val="00623A90"/>
    <w:rsid w:val="006264CF"/>
    <w:rsid w:val="006267E0"/>
    <w:rsid w:val="00630AD5"/>
    <w:rsid w:val="00631775"/>
    <w:rsid w:val="00631F11"/>
    <w:rsid w:val="0063424B"/>
    <w:rsid w:val="00635773"/>
    <w:rsid w:val="00636FB3"/>
    <w:rsid w:val="00637076"/>
    <w:rsid w:val="006377B6"/>
    <w:rsid w:val="00637E33"/>
    <w:rsid w:val="00640F0F"/>
    <w:rsid w:val="0064497F"/>
    <w:rsid w:val="00644D21"/>
    <w:rsid w:val="00644EB2"/>
    <w:rsid w:val="0064554D"/>
    <w:rsid w:val="0064603A"/>
    <w:rsid w:val="0064610F"/>
    <w:rsid w:val="00647291"/>
    <w:rsid w:val="00647459"/>
    <w:rsid w:val="0065159F"/>
    <w:rsid w:val="00652DF8"/>
    <w:rsid w:val="00653125"/>
    <w:rsid w:val="00653FA7"/>
    <w:rsid w:val="006556F3"/>
    <w:rsid w:val="0065653C"/>
    <w:rsid w:val="006625E6"/>
    <w:rsid w:val="00664683"/>
    <w:rsid w:val="00664A22"/>
    <w:rsid w:val="00665A89"/>
    <w:rsid w:val="006725C1"/>
    <w:rsid w:val="006725CC"/>
    <w:rsid w:val="00673DDB"/>
    <w:rsid w:val="00675758"/>
    <w:rsid w:val="00681129"/>
    <w:rsid w:val="0068183F"/>
    <w:rsid w:val="00683779"/>
    <w:rsid w:val="00683E7B"/>
    <w:rsid w:val="006841A0"/>
    <w:rsid w:val="00684DC2"/>
    <w:rsid w:val="0068671B"/>
    <w:rsid w:val="0068700B"/>
    <w:rsid w:val="00687B16"/>
    <w:rsid w:val="00691BB1"/>
    <w:rsid w:val="006931BD"/>
    <w:rsid w:val="006933B8"/>
    <w:rsid w:val="006955B6"/>
    <w:rsid w:val="00695AC4"/>
    <w:rsid w:val="0069622D"/>
    <w:rsid w:val="00696941"/>
    <w:rsid w:val="00697160"/>
    <w:rsid w:val="00697507"/>
    <w:rsid w:val="006A3BCD"/>
    <w:rsid w:val="006A59AB"/>
    <w:rsid w:val="006B003E"/>
    <w:rsid w:val="006B08E7"/>
    <w:rsid w:val="006B16C9"/>
    <w:rsid w:val="006B2E37"/>
    <w:rsid w:val="006B34B2"/>
    <w:rsid w:val="006B4321"/>
    <w:rsid w:val="006B63B5"/>
    <w:rsid w:val="006C4ADE"/>
    <w:rsid w:val="006C7DD3"/>
    <w:rsid w:val="006D084D"/>
    <w:rsid w:val="006D2936"/>
    <w:rsid w:val="006D517A"/>
    <w:rsid w:val="006D521A"/>
    <w:rsid w:val="006D7115"/>
    <w:rsid w:val="006D74EC"/>
    <w:rsid w:val="006E0814"/>
    <w:rsid w:val="006E115A"/>
    <w:rsid w:val="006E4DEB"/>
    <w:rsid w:val="006F3F42"/>
    <w:rsid w:val="006F4D4F"/>
    <w:rsid w:val="006F5180"/>
    <w:rsid w:val="0070091E"/>
    <w:rsid w:val="007027B5"/>
    <w:rsid w:val="00702DB5"/>
    <w:rsid w:val="00703EFD"/>
    <w:rsid w:val="00704016"/>
    <w:rsid w:val="007040B9"/>
    <w:rsid w:val="00704195"/>
    <w:rsid w:val="00704584"/>
    <w:rsid w:val="007046B6"/>
    <w:rsid w:val="007049A3"/>
    <w:rsid w:val="0070734D"/>
    <w:rsid w:val="00711A6A"/>
    <w:rsid w:val="007147C1"/>
    <w:rsid w:val="00714C64"/>
    <w:rsid w:val="0071628F"/>
    <w:rsid w:val="00717FB8"/>
    <w:rsid w:val="00721144"/>
    <w:rsid w:val="0072299B"/>
    <w:rsid w:val="007255CB"/>
    <w:rsid w:val="00727423"/>
    <w:rsid w:val="007311FB"/>
    <w:rsid w:val="00731757"/>
    <w:rsid w:val="0073214F"/>
    <w:rsid w:val="00732C55"/>
    <w:rsid w:val="0073318F"/>
    <w:rsid w:val="0073460A"/>
    <w:rsid w:val="0073714D"/>
    <w:rsid w:val="00741D2E"/>
    <w:rsid w:val="0074227F"/>
    <w:rsid w:val="00742EE0"/>
    <w:rsid w:val="00743234"/>
    <w:rsid w:val="00743681"/>
    <w:rsid w:val="00744E6E"/>
    <w:rsid w:val="00746823"/>
    <w:rsid w:val="007478CC"/>
    <w:rsid w:val="0075078E"/>
    <w:rsid w:val="00751DAA"/>
    <w:rsid w:val="00752194"/>
    <w:rsid w:val="00755E06"/>
    <w:rsid w:val="007563DE"/>
    <w:rsid w:val="00756834"/>
    <w:rsid w:val="00762FD5"/>
    <w:rsid w:val="007647D9"/>
    <w:rsid w:val="00772563"/>
    <w:rsid w:val="00772AB5"/>
    <w:rsid w:val="00776DE4"/>
    <w:rsid w:val="00777C3D"/>
    <w:rsid w:val="007803C8"/>
    <w:rsid w:val="00782993"/>
    <w:rsid w:val="00782D71"/>
    <w:rsid w:val="00784E8E"/>
    <w:rsid w:val="007873D8"/>
    <w:rsid w:val="007977EE"/>
    <w:rsid w:val="007A07A7"/>
    <w:rsid w:val="007A07FC"/>
    <w:rsid w:val="007A1E28"/>
    <w:rsid w:val="007A2CA2"/>
    <w:rsid w:val="007A2CDA"/>
    <w:rsid w:val="007A3701"/>
    <w:rsid w:val="007A39F6"/>
    <w:rsid w:val="007A526C"/>
    <w:rsid w:val="007A6615"/>
    <w:rsid w:val="007A6963"/>
    <w:rsid w:val="007A6987"/>
    <w:rsid w:val="007B0B1B"/>
    <w:rsid w:val="007B34E5"/>
    <w:rsid w:val="007B39A4"/>
    <w:rsid w:val="007B7423"/>
    <w:rsid w:val="007C04F1"/>
    <w:rsid w:val="007C08DE"/>
    <w:rsid w:val="007C08EF"/>
    <w:rsid w:val="007C15F6"/>
    <w:rsid w:val="007C1D64"/>
    <w:rsid w:val="007C6166"/>
    <w:rsid w:val="007C6D7B"/>
    <w:rsid w:val="007D09D4"/>
    <w:rsid w:val="007D0B19"/>
    <w:rsid w:val="007D16E9"/>
    <w:rsid w:val="007D1954"/>
    <w:rsid w:val="007D292E"/>
    <w:rsid w:val="007D63E0"/>
    <w:rsid w:val="007D6E61"/>
    <w:rsid w:val="007D71E7"/>
    <w:rsid w:val="007D7578"/>
    <w:rsid w:val="007D7741"/>
    <w:rsid w:val="007D7CF5"/>
    <w:rsid w:val="007E37B3"/>
    <w:rsid w:val="007E47B4"/>
    <w:rsid w:val="007E6D7B"/>
    <w:rsid w:val="007E75FB"/>
    <w:rsid w:val="007F1AA9"/>
    <w:rsid w:val="007F6BCD"/>
    <w:rsid w:val="008017D3"/>
    <w:rsid w:val="008030E2"/>
    <w:rsid w:val="00804DE7"/>
    <w:rsid w:val="00807441"/>
    <w:rsid w:val="00811D99"/>
    <w:rsid w:val="0081200B"/>
    <w:rsid w:val="0082183F"/>
    <w:rsid w:val="00822B36"/>
    <w:rsid w:val="008239B9"/>
    <w:rsid w:val="00825E11"/>
    <w:rsid w:val="00826D75"/>
    <w:rsid w:val="008307D1"/>
    <w:rsid w:val="00832155"/>
    <w:rsid w:val="00832C6A"/>
    <w:rsid w:val="008335F1"/>
    <w:rsid w:val="00833DB0"/>
    <w:rsid w:val="00836419"/>
    <w:rsid w:val="0084217D"/>
    <w:rsid w:val="00844BA5"/>
    <w:rsid w:val="00844CF6"/>
    <w:rsid w:val="008526FB"/>
    <w:rsid w:val="00855A4A"/>
    <w:rsid w:val="00856DB1"/>
    <w:rsid w:val="00857BCD"/>
    <w:rsid w:val="00861ABA"/>
    <w:rsid w:val="00862AA8"/>
    <w:rsid w:val="00864FDF"/>
    <w:rsid w:val="008651C1"/>
    <w:rsid w:val="008666A0"/>
    <w:rsid w:val="00871F8C"/>
    <w:rsid w:val="00873874"/>
    <w:rsid w:val="0087565C"/>
    <w:rsid w:val="00877141"/>
    <w:rsid w:val="0087764D"/>
    <w:rsid w:val="00877BD7"/>
    <w:rsid w:val="00877F2F"/>
    <w:rsid w:val="00880050"/>
    <w:rsid w:val="008801C4"/>
    <w:rsid w:val="008812B0"/>
    <w:rsid w:val="00882E4B"/>
    <w:rsid w:val="008840EC"/>
    <w:rsid w:val="0089174C"/>
    <w:rsid w:val="00891AC0"/>
    <w:rsid w:val="00896942"/>
    <w:rsid w:val="008973A5"/>
    <w:rsid w:val="008A0406"/>
    <w:rsid w:val="008A04F8"/>
    <w:rsid w:val="008A1C29"/>
    <w:rsid w:val="008A1E4A"/>
    <w:rsid w:val="008A521B"/>
    <w:rsid w:val="008A6535"/>
    <w:rsid w:val="008A7ACB"/>
    <w:rsid w:val="008A7B1B"/>
    <w:rsid w:val="008B12C2"/>
    <w:rsid w:val="008B1CB1"/>
    <w:rsid w:val="008B2807"/>
    <w:rsid w:val="008B4943"/>
    <w:rsid w:val="008C0545"/>
    <w:rsid w:val="008C2414"/>
    <w:rsid w:val="008C26FA"/>
    <w:rsid w:val="008C2DFD"/>
    <w:rsid w:val="008C3DC6"/>
    <w:rsid w:val="008C417E"/>
    <w:rsid w:val="008C7E11"/>
    <w:rsid w:val="008D2364"/>
    <w:rsid w:val="008E6065"/>
    <w:rsid w:val="008F2F14"/>
    <w:rsid w:val="008F586F"/>
    <w:rsid w:val="008F7353"/>
    <w:rsid w:val="008F75AE"/>
    <w:rsid w:val="008F7BBA"/>
    <w:rsid w:val="0090465B"/>
    <w:rsid w:val="00905558"/>
    <w:rsid w:val="00907166"/>
    <w:rsid w:val="00907745"/>
    <w:rsid w:val="0091598F"/>
    <w:rsid w:val="0091635C"/>
    <w:rsid w:val="00923D7A"/>
    <w:rsid w:val="0092707D"/>
    <w:rsid w:val="00930182"/>
    <w:rsid w:val="0093278F"/>
    <w:rsid w:val="00934AA8"/>
    <w:rsid w:val="00940D41"/>
    <w:rsid w:val="00946092"/>
    <w:rsid w:val="00950486"/>
    <w:rsid w:val="00955846"/>
    <w:rsid w:val="00955AAE"/>
    <w:rsid w:val="00955FA2"/>
    <w:rsid w:val="00956A68"/>
    <w:rsid w:val="00957B03"/>
    <w:rsid w:val="00960C49"/>
    <w:rsid w:val="00961894"/>
    <w:rsid w:val="00961D8C"/>
    <w:rsid w:val="00962A73"/>
    <w:rsid w:val="00962C67"/>
    <w:rsid w:val="00964431"/>
    <w:rsid w:val="0096514D"/>
    <w:rsid w:val="00966095"/>
    <w:rsid w:val="00966442"/>
    <w:rsid w:val="00967F19"/>
    <w:rsid w:val="009769BC"/>
    <w:rsid w:val="00976B97"/>
    <w:rsid w:val="009811C9"/>
    <w:rsid w:val="00983895"/>
    <w:rsid w:val="00983A17"/>
    <w:rsid w:val="009846D1"/>
    <w:rsid w:val="009851AB"/>
    <w:rsid w:val="00985A3F"/>
    <w:rsid w:val="0098658E"/>
    <w:rsid w:val="00986CFF"/>
    <w:rsid w:val="00986F32"/>
    <w:rsid w:val="00987692"/>
    <w:rsid w:val="009909A1"/>
    <w:rsid w:val="00990C4C"/>
    <w:rsid w:val="00991425"/>
    <w:rsid w:val="009A17D6"/>
    <w:rsid w:val="009A557C"/>
    <w:rsid w:val="009A680F"/>
    <w:rsid w:val="009B0F65"/>
    <w:rsid w:val="009B3180"/>
    <w:rsid w:val="009B5084"/>
    <w:rsid w:val="009C013C"/>
    <w:rsid w:val="009C02FB"/>
    <w:rsid w:val="009C276D"/>
    <w:rsid w:val="009C5572"/>
    <w:rsid w:val="009D0AAC"/>
    <w:rsid w:val="009D0B8F"/>
    <w:rsid w:val="009D1F6B"/>
    <w:rsid w:val="009D5499"/>
    <w:rsid w:val="009E3176"/>
    <w:rsid w:val="009E3B70"/>
    <w:rsid w:val="009E4823"/>
    <w:rsid w:val="009E4B6C"/>
    <w:rsid w:val="009E6AA3"/>
    <w:rsid w:val="009F0E80"/>
    <w:rsid w:val="009F1362"/>
    <w:rsid w:val="009F268F"/>
    <w:rsid w:val="009F37AB"/>
    <w:rsid w:val="009F4FFE"/>
    <w:rsid w:val="009F51C8"/>
    <w:rsid w:val="009F5BCF"/>
    <w:rsid w:val="00A01035"/>
    <w:rsid w:val="00A01D74"/>
    <w:rsid w:val="00A01EF0"/>
    <w:rsid w:val="00A03F3C"/>
    <w:rsid w:val="00A04DB3"/>
    <w:rsid w:val="00A07789"/>
    <w:rsid w:val="00A07B93"/>
    <w:rsid w:val="00A12166"/>
    <w:rsid w:val="00A13BDF"/>
    <w:rsid w:val="00A20157"/>
    <w:rsid w:val="00A208AD"/>
    <w:rsid w:val="00A22CF2"/>
    <w:rsid w:val="00A23426"/>
    <w:rsid w:val="00A23EA2"/>
    <w:rsid w:val="00A25783"/>
    <w:rsid w:val="00A30BBF"/>
    <w:rsid w:val="00A30ECC"/>
    <w:rsid w:val="00A314FF"/>
    <w:rsid w:val="00A3225B"/>
    <w:rsid w:val="00A331DF"/>
    <w:rsid w:val="00A3356F"/>
    <w:rsid w:val="00A35271"/>
    <w:rsid w:val="00A400C3"/>
    <w:rsid w:val="00A40378"/>
    <w:rsid w:val="00A4154B"/>
    <w:rsid w:val="00A41ED5"/>
    <w:rsid w:val="00A427F4"/>
    <w:rsid w:val="00A43351"/>
    <w:rsid w:val="00A44F89"/>
    <w:rsid w:val="00A450AB"/>
    <w:rsid w:val="00A46880"/>
    <w:rsid w:val="00A501F6"/>
    <w:rsid w:val="00A5107F"/>
    <w:rsid w:val="00A513BF"/>
    <w:rsid w:val="00A54393"/>
    <w:rsid w:val="00A54A98"/>
    <w:rsid w:val="00A54D82"/>
    <w:rsid w:val="00A551BD"/>
    <w:rsid w:val="00A561C7"/>
    <w:rsid w:val="00A57B62"/>
    <w:rsid w:val="00A62337"/>
    <w:rsid w:val="00A64A11"/>
    <w:rsid w:val="00A64E81"/>
    <w:rsid w:val="00A65162"/>
    <w:rsid w:val="00A65C1B"/>
    <w:rsid w:val="00A73BA5"/>
    <w:rsid w:val="00A73C0D"/>
    <w:rsid w:val="00A73DE3"/>
    <w:rsid w:val="00A75742"/>
    <w:rsid w:val="00A76926"/>
    <w:rsid w:val="00A811AC"/>
    <w:rsid w:val="00A81861"/>
    <w:rsid w:val="00A81DAA"/>
    <w:rsid w:val="00A82012"/>
    <w:rsid w:val="00A82F95"/>
    <w:rsid w:val="00A83067"/>
    <w:rsid w:val="00A85EA3"/>
    <w:rsid w:val="00A91B72"/>
    <w:rsid w:val="00A9207A"/>
    <w:rsid w:val="00A93677"/>
    <w:rsid w:val="00A954A9"/>
    <w:rsid w:val="00A96116"/>
    <w:rsid w:val="00A97EE3"/>
    <w:rsid w:val="00AA24AB"/>
    <w:rsid w:val="00AA32BD"/>
    <w:rsid w:val="00AA4C11"/>
    <w:rsid w:val="00AA4ECD"/>
    <w:rsid w:val="00AA5A82"/>
    <w:rsid w:val="00AA7900"/>
    <w:rsid w:val="00AB0364"/>
    <w:rsid w:val="00AB1D0D"/>
    <w:rsid w:val="00AB2883"/>
    <w:rsid w:val="00AB3597"/>
    <w:rsid w:val="00AB4FED"/>
    <w:rsid w:val="00AB51D6"/>
    <w:rsid w:val="00AB56D2"/>
    <w:rsid w:val="00AB5DDB"/>
    <w:rsid w:val="00AB6CEF"/>
    <w:rsid w:val="00AC128E"/>
    <w:rsid w:val="00AC12DC"/>
    <w:rsid w:val="00AC267F"/>
    <w:rsid w:val="00AC31EF"/>
    <w:rsid w:val="00AC403B"/>
    <w:rsid w:val="00AC5704"/>
    <w:rsid w:val="00AC7639"/>
    <w:rsid w:val="00AC7F5E"/>
    <w:rsid w:val="00AD1A22"/>
    <w:rsid w:val="00AD5EEB"/>
    <w:rsid w:val="00AD6622"/>
    <w:rsid w:val="00AD70B7"/>
    <w:rsid w:val="00AE1884"/>
    <w:rsid w:val="00AE26BD"/>
    <w:rsid w:val="00AE5F47"/>
    <w:rsid w:val="00AE6201"/>
    <w:rsid w:val="00AE6898"/>
    <w:rsid w:val="00AE7C62"/>
    <w:rsid w:val="00AF34DF"/>
    <w:rsid w:val="00AF362D"/>
    <w:rsid w:val="00AF451A"/>
    <w:rsid w:val="00B00387"/>
    <w:rsid w:val="00B0049E"/>
    <w:rsid w:val="00B04501"/>
    <w:rsid w:val="00B05635"/>
    <w:rsid w:val="00B069EC"/>
    <w:rsid w:val="00B16BAC"/>
    <w:rsid w:val="00B247E3"/>
    <w:rsid w:val="00B24C41"/>
    <w:rsid w:val="00B3477E"/>
    <w:rsid w:val="00B37743"/>
    <w:rsid w:val="00B4260E"/>
    <w:rsid w:val="00B42F70"/>
    <w:rsid w:val="00B43C12"/>
    <w:rsid w:val="00B441E6"/>
    <w:rsid w:val="00B4486A"/>
    <w:rsid w:val="00B4730B"/>
    <w:rsid w:val="00B47FFA"/>
    <w:rsid w:val="00B507BD"/>
    <w:rsid w:val="00B51584"/>
    <w:rsid w:val="00B52E55"/>
    <w:rsid w:val="00B531F5"/>
    <w:rsid w:val="00B53820"/>
    <w:rsid w:val="00B53D50"/>
    <w:rsid w:val="00B55076"/>
    <w:rsid w:val="00B60339"/>
    <w:rsid w:val="00B61E35"/>
    <w:rsid w:val="00B62220"/>
    <w:rsid w:val="00B627F7"/>
    <w:rsid w:val="00B64267"/>
    <w:rsid w:val="00B679C4"/>
    <w:rsid w:val="00B7025E"/>
    <w:rsid w:val="00B70E48"/>
    <w:rsid w:val="00B7306F"/>
    <w:rsid w:val="00B74C02"/>
    <w:rsid w:val="00B85906"/>
    <w:rsid w:val="00B879B5"/>
    <w:rsid w:val="00B92735"/>
    <w:rsid w:val="00B9327D"/>
    <w:rsid w:val="00B944BF"/>
    <w:rsid w:val="00B94521"/>
    <w:rsid w:val="00BA0AE8"/>
    <w:rsid w:val="00BA2EA5"/>
    <w:rsid w:val="00BA3FB2"/>
    <w:rsid w:val="00BA512C"/>
    <w:rsid w:val="00BA5138"/>
    <w:rsid w:val="00BA526C"/>
    <w:rsid w:val="00BB0C3E"/>
    <w:rsid w:val="00BB2CA0"/>
    <w:rsid w:val="00BB5856"/>
    <w:rsid w:val="00BB5FEF"/>
    <w:rsid w:val="00BB7DF4"/>
    <w:rsid w:val="00BC28F3"/>
    <w:rsid w:val="00BC3C82"/>
    <w:rsid w:val="00BC5660"/>
    <w:rsid w:val="00BC6F7C"/>
    <w:rsid w:val="00BD2BCF"/>
    <w:rsid w:val="00BD6172"/>
    <w:rsid w:val="00BD7B3A"/>
    <w:rsid w:val="00BE0D80"/>
    <w:rsid w:val="00BE2A1B"/>
    <w:rsid w:val="00BE2AD8"/>
    <w:rsid w:val="00BE6DC6"/>
    <w:rsid w:val="00BE78F9"/>
    <w:rsid w:val="00BF016D"/>
    <w:rsid w:val="00BF07DB"/>
    <w:rsid w:val="00BF092F"/>
    <w:rsid w:val="00BF1E6E"/>
    <w:rsid w:val="00BF2EE6"/>
    <w:rsid w:val="00BF5196"/>
    <w:rsid w:val="00BF5FE0"/>
    <w:rsid w:val="00BF6371"/>
    <w:rsid w:val="00BF7861"/>
    <w:rsid w:val="00BF796F"/>
    <w:rsid w:val="00C0030B"/>
    <w:rsid w:val="00C0061E"/>
    <w:rsid w:val="00C02FA1"/>
    <w:rsid w:val="00C04DD7"/>
    <w:rsid w:val="00C06F2E"/>
    <w:rsid w:val="00C140AB"/>
    <w:rsid w:val="00C14C3C"/>
    <w:rsid w:val="00C165B4"/>
    <w:rsid w:val="00C16611"/>
    <w:rsid w:val="00C166E8"/>
    <w:rsid w:val="00C179BB"/>
    <w:rsid w:val="00C20033"/>
    <w:rsid w:val="00C2043B"/>
    <w:rsid w:val="00C21859"/>
    <w:rsid w:val="00C258E6"/>
    <w:rsid w:val="00C33C7B"/>
    <w:rsid w:val="00C33E01"/>
    <w:rsid w:val="00C33F3C"/>
    <w:rsid w:val="00C43E7A"/>
    <w:rsid w:val="00C4710E"/>
    <w:rsid w:val="00C47726"/>
    <w:rsid w:val="00C53D69"/>
    <w:rsid w:val="00C54394"/>
    <w:rsid w:val="00C54921"/>
    <w:rsid w:val="00C54C51"/>
    <w:rsid w:val="00C55661"/>
    <w:rsid w:val="00C5609C"/>
    <w:rsid w:val="00C62A21"/>
    <w:rsid w:val="00C62E0F"/>
    <w:rsid w:val="00C630A5"/>
    <w:rsid w:val="00C66828"/>
    <w:rsid w:val="00C67302"/>
    <w:rsid w:val="00C679AF"/>
    <w:rsid w:val="00C700E7"/>
    <w:rsid w:val="00C734C2"/>
    <w:rsid w:val="00C73DAD"/>
    <w:rsid w:val="00C74C01"/>
    <w:rsid w:val="00C74C5A"/>
    <w:rsid w:val="00C75123"/>
    <w:rsid w:val="00C76EB9"/>
    <w:rsid w:val="00C80B65"/>
    <w:rsid w:val="00C80D62"/>
    <w:rsid w:val="00C849D5"/>
    <w:rsid w:val="00C85357"/>
    <w:rsid w:val="00C907B9"/>
    <w:rsid w:val="00C9197B"/>
    <w:rsid w:val="00C95C3D"/>
    <w:rsid w:val="00C96B50"/>
    <w:rsid w:val="00C97235"/>
    <w:rsid w:val="00CA01E2"/>
    <w:rsid w:val="00CA13A3"/>
    <w:rsid w:val="00CA22F5"/>
    <w:rsid w:val="00CA26CB"/>
    <w:rsid w:val="00CA6B3B"/>
    <w:rsid w:val="00CA7CFE"/>
    <w:rsid w:val="00CB26BA"/>
    <w:rsid w:val="00CB4546"/>
    <w:rsid w:val="00CB6618"/>
    <w:rsid w:val="00CC01F7"/>
    <w:rsid w:val="00CC1231"/>
    <w:rsid w:val="00CC402F"/>
    <w:rsid w:val="00CC4A02"/>
    <w:rsid w:val="00CC58E4"/>
    <w:rsid w:val="00CC7F80"/>
    <w:rsid w:val="00CD051A"/>
    <w:rsid w:val="00CD2040"/>
    <w:rsid w:val="00CD273D"/>
    <w:rsid w:val="00CD2865"/>
    <w:rsid w:val="00CD3608"/>
    <w:rsid w:val="00CD4180"/>
    <w:rsid w:val="00CD594B"/>
    <w:rsid w:val="00CD6067"/>
    <w:rsid w:val="00CD6305"/>
    <w:rsid w:val="00CE063C"/>
    <w:rsid w:val="00CE2435"/>
    <w:rsid w:val="00CE2E82"/>
    <w:rsid w:val="00CE43C7"/>
    <w:rsid w:val="00CE4BC3"/>
    <w:rsid w:val="00CE5BD5"/>
    <w:rsid w:val="00CE600B"/>
    <w:rsid w:val="00CE6F5E"/>
    <w:rsid w:val="00CF1ADB"/>
    <w:rsid w:val="00CF2ECA"/>
    <w:rsid w:val="00CF5E89"/>
    <w:rsid w:val="00CF6430"/>
    <w:rsid w:val="00CF7372"/>
    <w:rsid w:val="00D00338"/>
    <w:rsid w:val="00D01419"/>
    <w:rsid w:val="00D033E1"/>
    <w:rsid w:val="00D049AE"/>
    <w:rsid w:val="00D05E16"/>
    <w:rsid w:val="00D062EB"/>
    <w:rsid w:val="00D07183"/>
    <w:rsid w:val="00D11826"/>
    <w:rsid w:val="00D14924"/>
    <w:rsid w:val="00D16EBC"/>
    <w:rsid w:val="00D178CD"/>
    <w:rsid w:val="00D17FDD"/>
    <w:rsid w:val="00D20F29"/>
    <w:rsid w:val="00D21326"/>
    <w:rsid w:val="00D25652"/>
    <w:rsid w:val="00D26D05"/>
    <w:rsid w:val="00D3054E"/>
    <w:rsid w:val="00D30723"/>
    <w:rsid w:val="00D3127B"/>
    <w:rsid w:val="00D3210D"/>
    <w:rsid w:val="00D33354"/>
    <w:rsid w:val="00D34058"/>
    <w:rsid w:val="00D35062"/>
    <w:rsid w:val="00D35441"/>
    <w:rsid w:val="00D40330"/>
    <w:rsid w:val="00D41EDB"/>
    <w:rsid w:val="00D4342B"/>
    <w:rsid w:val="00D4567B"/>
    <w:rsid w:val="00D46D8A"/>
    <w:rsid w:val="00D51341"/>
    <w:rsid w:val="00D51691"/>
    <w:rsid w:val="00D519FF"/>
    <w:rsid w:val="00D51BC4"/>
    <w:rsid w:val="00D53382"/>
    <w:rsid w:val="00D53F2C"/>
    <w:rsid w:val="00D54990"/>
    <w:rsid w:val="00D553A0"/>
    <w:rsid w:val="00D575FC"/>
    <w:rsid w:val="00D576F7"/>
    <w:rsid w:val="00D639E9"/>
    <w:rsid w:val="00D63FDE"/>
    <w:rsid w:val="00D71766"/>
    <w:rsid w:val="00D73180"/>
    <w:rsid w:val="00D73AAB"/>
    <w:rsid w:val="00D73C9D"/>
    <w:rsid w:val="00D7466E"/>
    <w:rsid w:val="00D76A2E"/>
    <w:rsid w:val="00D801B5"/>
    <w:rsid w:val="00D812D9"/>
    <w:rsid w:val="00D81E0D"/>
    <w:rsid w:val="00D83531"/>
    <w:rsid w:val="00D83F11"/>
    <w:rsid w:val="00D83FF2"/>
    <w:rsid w:val="00D912DF"/>
    <w:rsid w:val="00D92B07"/>
    <w:rsid w:val="00D94A64"/>
    <w:rsid w:val="00D96773"/>
    <w:rsid w:val="00D97386"/>
    <w:rsid w:val="00DA0AA2"/>
    <w:rsid w:val="00DA0F75"/>
    <w:rsid w:val="00DA1625"/>
    <w:rsid w:val="00DA4182"/>
    <w:rsid w:val="00DA4C49"/>
    <w:rsid w:val="00DA547A"/>
    <w:rsid w:val="00DA626E"/>
    <w:rsid w:val="00DA6B79"/>
    <w:rsid w:val="00DA789F"/>
    <w:rsid w:val="00DB09C5"/>
    <w:rsid w:val="00DB0FAE"/>
    <w:rsid w:val="00DB144A"/>
    <w:rsid w:val="00DB18E2"/>
    <w:rsid w:val="00DB2568"/>
    <w:rsid w:val="00DB274D"/>
    <w:rsid w:val="00DB2CF3"/>
    <w:rsid w:val="00DB7306"/>
    <w:rsid w:val="00DC0DB8"/>
    <w:rsid w:val="00DC18A3"/>
    <w:rsid w:val="00DC1E26"/>
    <w:rsid w:val="00DC3631"/>
    <w:rsid w:val="00DC678A"/>
    <w:rsid w:val="00DD07A4"/>
    <w:rsid w:val="00DD2D87"/>
    <w:rsid w:val="00DD3CC1"/>
    <w:rsid w:val="00DD4D2D"/>
    <w:rsid w:val="00DD6EE9"/>
    <w:rsid w:val="00DD7552"/>
    <w:rsid w:val="00DD7937"/>
    <w:rsid w:val="00DE1EB4"/>
    <w:rsid w:val="00DE3C58"/>
    <w:rsid w:val="00DE47E5"/>
    <w:rsid w:val="00DE4CF1"/>
    <w:rsid w:val="00DE612E"/>
    <w:rsid w:val="00DE75D2"/>
    <w:rsid w:val="00DE77D5"/>
    <w:rsid w:val="00DF18FE"/>
    <w:rsid w:val="00DF19AC"/>
    <w:rsid w:val="00DF2D96"/>
    <w:rsid w:val="00DF3A2F"/>
    <w:rsid w:val="00DF3FA9"/>
    <w:rsid w:val="00DF6E73"/>
    <w:rsid w:val="00E00504"/>
    <w:rsid w:val="00E0155B"/>
    <w:rsid w:val="00E0178E"/>
    <w:rsid w:val="00E01E8D"/>
    <w:rsid w:val="00E06294"/>
    <w:rsid w:val="00E06E87"/>
    <w:rsid w:val="00E072CD"/>
    <w:rsid w:val="00E1083C"/>
    <w:rsid w:val="00E13389"/>
    <w:rsid w:val="00E13826"/>
    <w:rsid w:val="00E14695"/>
    <w:rsid w:val="00E146D8"/>
    <w:rsid w:val="00E165EC"/>
    <w:rsid w:val="00E168AC"/>
    <w:rsid w:val="00E17C7E"/>
    <w:rsid w:val="00E2213A"/>
    <w:rsid w:val="00E24D08"/>
    <w:rsid w:val="00E27828"/>
    <w:rsid w:val="00E30111"/>
    <w:rsid w:val="00E30F12"/>
    <w:rsid w:val="00E32953"/>
    <w:rsid w:val="00E32BA9"/>
    <w:rsid w:val="00E35095"/>
    <w:rsid w:val="00E35825"/>
    <w:rsid w:val="00E456F0"/>
    <w:rsid w:val="00E46734"/>
    <w:rsid w:val="00E468BF"/>
    <w:rsid w:val="00E512C9"/>
    <w:rsid w:val="00E53C1B"/>
    <w:rsid w:val="00E55047"/>
    <w:rsid w:val="00E5504A"/>
    <w:rsid w:val="00E55364"/>
    <w:rsid w:val="00E574AA"/>
    <w:rsid w:val="00E57C90"/>
    <w:rsid w:val="00E607B2"/>
    <w:rsid w:val="00E610D7"/>
    <w:rsid w:val="00E620D0"/>
    <w:rsid w:val="00E62670"/>
    <w:rsid w:val="00E66943"/>
    <w:rsid w:val="00E670EC"/>
    <w:rsid w:val="00E71F64"/>
    <w:rsid w:val="00E73DCE"/>
    <w:rsid w:val="00E73F5E"/>
    <w:rsid w:val="00E74328"/>
    <w:rsid w:val="00E75C9C"/>
    <w:rsid w:val="00E76CBE"/>
    <w:rsid w:val="00E82A1D"/>
    <w:rsid w:val="00E84F04"/>
    <w:rsid w:val="00E86BE6"/>
    <w:rsid w:val="00E90249"/>
    <w:rsid w:val="00E95876"/>
    <w:rsid w:val="00E97AB4"/>
    <w:rsid w:val="00E97D57"/>
    <w:rsid w:val="00E97E98"/>
    <w:rsid w:val="00EA1405"/>
    <w:rsid w:val="00EA184C"/>
    <w:rsid w:val="00EA198B"/>
    <w:rsid w:val="00EA29C7"/>
    <w:rsid w:val="00EA2BB2"/>
    <w:rsid w:val="00EA5DBE"/>
    <w:rsid w:val="00EA73CE"/>
    <w:rsid w:val="00EA792F"/>
    <w:rsid w:val="00EB7A65"/>
    <w:rsid w:val="00EB7AD5"/>
    <w:rsid w:val="00EB7E5B"/>
    <w:rsid w:val="00EC105C"/>
    <w:rsid w:val="00EC330D"/>
    <w:rsid w:val="00ED4029"/>
    <w:rsid w:val="00EE1041"/>
    <w:rsid w:val="00EE168B"/>
    <w:rsid w:val="00EE1BFC"/>
    <w:rsid w:val="00EE30A2"/>
    <w:rsid w:val="00EE4DDE"/>
    <w:rsid w:val="00EE5645"/>
    <w:rsid w:val="00EE6B03"/>
    <w:rsid w:val="00EE7AF5"/>
    <w:rsid w:val="00EF0FCC"/>
    <w:rsid w:val="00EF133F"/>
    <w:rsid w:val="00EF27D1"/>
    <w:rsid w:val="00EF6E25"/>
    <w:rsid w:val="00EF6FCC"/>
    <w:rsid w:val="00EF7B2E"/>
    <w:rsid w:val="00F019E2"/>
    <w:rsid w:val="00F02F1C"/>
    <w:rsid w:val="00F041BF"/>
    <w:rsid w:val="00F041DF"/>
    <w:rsid w:val="00F05D79"/>
    <w:rsid w:val="00F073C1"/>
    <w:rsid w:val="00F142D0"/>
    <w:rsid w:val="00F154F0"/>
    <w:rsid w:val="00F176F4"/>
    <w:rsid w:val="00F233EB"/>
    <w:rsid w:val="00F262D6"/>
    <w:rsid w:val="00F26822"/>
    <w:rsid w:val="00F2710B"/>
    <w:rsid w:val="00F301AA"/>
    <w:rsid w:val="00F305E4"/>
    <w:rsid w:val="00F30736"/>
    <w:rsid w:val="00F3271B"/>
    <w:rsid w:val="00F33DA8"/>
    <w:rsid w:val="00F343DD"/>
    <w:rsid w:val="00F34D92"/>
    <w:rsid w:val="00F35B07"/>
    <w:rsid w:val="00F370F0"/>
    <w:rsid w:val="00F433D1"/>
    <w:rsid w:val="00F446F1"/>
    <w:rsid w:val="00F47734"/>
    <w:rsid w:val="00F47A8A"/>
    <w:rsid w:val="00F47E0B"/>
    <w:rsid w:val="00F50DD9"/>
    <w:rsid w:val="00F50DF9"/>
    <w:rsid w:val="00F51836"/>
    <w:rsid w:val="00F51A92"/>
    <w:rsid w:val="00F539DF"/>
    <w:rsid w:val="00F55890"/>
    <w:rsid w:val="00F579DE"/>
    <w:rsid w:val="00F60EAB"/>
    <w:rsid w:val="00F65690"/>
    <w:rsid w:val="00F71240"/>
    <w:rsid w:val="00F7422A"/>
    <w:rsid w:val="00F77B9B"/>
    <w:rsid w:val="00F84A6B"/>
    <w:rsid w:val="00F85B4A"/>
    <w:rsid w:val="00F86292"/>
    <w:rsid w:val="00F94ECC"/>
    <w:rsid w:val="00F959DD"/>
    <w:rsid w:val="00F95F90"/>
    <w:rsid w:val="00F96948"/>
    <w:rsid w:val="00F97C03"/>
    <w:rsid w:val="00F97F9E"/>
    <w:rsid w:val="00FA131D"/>
    <w:rsid w:val="00FA19A1"/>
    <w:rsid w:val="00FA56B1"/>
    <w:rsid w:val="00FB01AC"/>
    <w:rsid w:val="00FB1337"/>
    <w:rsid w:val="00FB13E5"/>
    <w:rsid w:val="00FB41D5"/>
    <w:rsid w:val="00FB52D7"/>
    <w:rsid w:val="00FB7A9B"/>
    <w:rsid w:val="00FC2078"/>
    <w:rsid w:val="00FC2C67"/>
    <w:rsid w:val="00FC4173"/>
    <w:rsid w:val="00FC5436"/>
    <w:rsid w:val="00FD1190"/>
    <w:rsid w:val="00FD23E6"/>
    <w:rsid w:val="00FD26DB"/>
    <w:rsid w:val="00FD33D3"/>
    <w:rsid w:val="00FD3468"/>
    <w:rsid w:val="00FD58C8"/>
    <w:rsid w:val="00FD5D31"/>
    <w:rsid w:val="00FD6E58"/>
    <w:rsid w:val="00FD7A6D"/>
    <w:rsid w:val="00FE0E03"/>
    <w:rsid w:val="00FE395E"/>
    <w:rsid w:val="00FE3F26"/>
    <w:rsid w:val="00FE4829"/>
    <w:rsid w:val="00FE598F"/>
    <w:rsid w:val="00FE6D86"/>
    <w:rsid w:val="00FF442A"/>
    <w:rsid w:val="00FF4FCD"/>
    <w:rsid w:val="00FF5CD3"/>
    <w:rsid w:val="00FF7F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74A5AAA"/>
  <w15:chartTrackingRefBased/>
  <w15:docId w15:val="{E7C6D658-C9A8-3A42-8EA1-4D2228B09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Body text"/>
    <w:qFormat/>
    <w:rsid w:val="000A4F84"/>
    <w:pPr>
      <w:tabs>
        <w:tab w:val="left" w:pos="454"/>
        <w:tab w:val="right" w:pos="9072"/>
      </w:tabs>
      <w:jc w:val="both"/>
    </w:pPr>
    <w:rPr>
      <w:sz w:val="22"/>
      <w:szCs w:val="22"/>
      <w:lang w:val="en-US" w:eastAsia="en-US"/>
    </w:rPr>
  </w:style>
  <w:style w:type="paragraph" w:styleId="Heading1">
    <w:name w:val="heading 1"/>
    <w:aliases w:val="Section"/>
    <w:basedOn w:val="Normal"/>
    <w:next w:val="Normal"/>
    <w:link w:val="Heading1Char"/>
    <w:qFormat/>
    <w:rsid w:val="000A4F84"/>
    <w:pPr>
      <w:keepNext/>
      <w:spacing w:before="240"/>
      <w:ind w:left="454" w:hanging="454"/>
      <w:jc w:val="left"/>
      <w:outlineLvl w:val="0"/>
    </w:pPr>
    <w:rPr>
      <w:rFonts w:ascii="Arial Black" w:hAnsi="Arial Black" w:cs="Arial Black"/>
      <w:caps/>
      <w:kern w:val="32"/>
    </w:rPr>
  </w:style>
  <w:style w:type="paragraph" w:styleId="Heading2">
    <w:name w:val="heading 2"/>
    <w:aliases w:val="Sub-section"/>
    <w:basedOn w:val="Normal"/>
    <w:next w:val="Normal"/>
    <w:link w:val="Heading2Char"/>
    <w:qFormat/>
    <w:rsid w:val="000A4F84"/>
    <w:pPr>
      <w:keepNext/>
      <w:widowControl w:val="0"/>
      <w:spacing w:before="240"/>
      <w:ind w:left="454" w:hanging="454"/>
      <w:jc w:val="left"/>
      <w:outlineLvl w:val="1"/>
    </w:pPr>
    <w:rPr>
      <w:rFonts w:ascii="Arial" w:hAnsi="Arial" w:cs="Arial"/>
      <w:b/>
      <w:bCs/>
    </w:rPr>
  </w:style>
  <w:style w:type="paragraph" w:styleId="Heading3">
    <w:name w:val="heading 3"/>
    <w:aliases w:val="Sub-sub-section"/>
    <w:basedOn w:val="Normal"/>
    <w:next w:val="Normal"/>
    <w:link w:val="Heading3Char"/>
    <w:qFormat/>
    <w:rsid w:val="000A4F84"/>
    <w:pPr>
      <w:keepNext/>
      <w:widowControl w:val="0"/>
      <w:spacing w:before="240"/>
      <w:ind w:left="454" w:hanging="454"/>
      <w:jc w:val="left"/>
      <w:outlineLvl w:val="2"/>
    </w:pPr>
    <w:rPr>
      <w:rFonts w:ascii="Arial" w:hAnsi="Arial" w:cs="Arial"/>
      <w:b/>
      <w:bCs/>
      <w:i/>
      <w:iCs/>
      <w:sz w:val="20"/>
      <w:szCs w:val="20"/>
    </w:rPr>
  </w:style>
  <w:style w:type="paragraph" w:styleId="Heading4">
    <w:name w:val="heading 4"/>
    <w:aliases w:val="Abst/Ref/Ackn"/>
    <w:basedOn w:val="Normal"/>
    <w:next w:val="Normal"/>
    <w:link w:val="Heading4Char"/>
    <w:qFormat/>
    <w:rsid w:val="000A4F84"/>
    <w:pPr>
      <w:keepNext/>
      <w:widowControl w:val="0"/>
      <w:spacing w:before="240"/>
      <w:jc w:val="left"/>
      <w:outlineLvl w:val="3"/>
    </w:pPr>
    <w:rPr>
      <w:rFonts w:ascii="Arial" w:hAnsi="Arial" w:cs="Arial"/>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Char"/>
    <w:link w:val="Heading1"/>
    <w:rsid w:val="004E7505"/>
    <w:rPr>
      <w:rFonts w:ascii="Cambria" w:eastAsia="SimSun" w:hAnsi="Cambria" w:cs="Cambria"/>
      <w:b/>
      <w:bCs/>
      <w:kern w:val="32"/>
      <w:sz w:val="32"/>
      <w:szCs w:val="32"/>
      <w:lang w:val="en-US" w:eastAsia="en-US"/>
    </w:rPr>
  </w:style>
  <w:style w:type="character" w:customStyle="1" w:styleId="Heading2Char">
    <w:name w:val="Heading 2 Char"/>
    <w:aliases w:val="Sub-section Char"/>
    <w:link w:val="Heading2"/>
    <w:semiHidden/>
    <w:rsid w:val="004E7505"/>
    <w:rPr>
      <w:rFonts w:ascii="Cambria" w:eastAsia="SimSun" w:hAnsi="Cambria" w:cs="Cambria"/>
      <w:b/>
      <w:bCs/>
      <w:i/>
      <w:iCs/>
      <w:sz w:val="28"/>
      <w:szCs w:val="28"/>
      <w:lang w:val="en-US" w:eastAsia="en-US"/>
    </w:rPr>
  </w:style>
  <w:style w:type="character" w:customStyle="1" w:styleId="Heading3Char">
    <w:name w:val="Heading 3 Char"/>
    <w:aliases w:val="Sub-sub-section Char"/>
    <w:link w:val="Heading3"/>
    <w:semiHidden/>
    <w:rsid w:val="004E7505"/>
    <w:rPr>
      <w:rFonts w:ascii="Cambria" w:eastAsia="SimSun" w:hAnsi="Cambria" w:cs="Cambria"/>
      <w:b/>
      <w:bCs/>
      <w:sz w:val="26"/>
      <w:szCs w:val="26"/>
      <w:lang w:val="en-US" w:eastAsia="en-US"/>
    </w:rPr>
  </w:style>
  <w:style w:type="character" w:customStyle="1" w:styleId="Heading4Char">
    <w:name w:val="Heading 4 Char"/>
    <w:aliases w:val="Abst/Ref/Ackn Char"/>
    <w:link w:val="Heading4"/>
    <w:semiHidden/>
    <w:rsid w:val="004E7505"/>
    <w:rPr>
      <w:rFonts w:ascii="Calibri" w:eastAsia="SimSun" w:hAnsi="Calibri" w:cs="Calibri"/>
      <w:b/>
      <w:bCs/>
      <w:sz w:val="28"/>
      <w:szCs w:val="28"/>
      <w:lang w:val="en-US" w:eastAsia="en-US"/>
    </w:rPr>
  </w:style>
  <w:style w:type="paragraph" w:customStyle="1" w:styleId="Authors">
    <w:name w:val="Author(s)"/>
    <w:basedOn w:val="Normal"/>
    <w:rsid w:val="000A4F84"/>
    <w:pPr>
      <w:widowControl w:val="0"/>
      <w:jc w:val="left"/>
    </w:pPr>
    <w:rPr>
      <w:rFonts w:ascii="Arial" w:hAnsi="Arial" w:cs="Arial"/>
      <w:b/>
      <w:bCs/>
    </w:rPr>
  </w:style>
  <w:style w:type="paragraph" w:customStyle="1" w:styleId="ConferenceHeader">
    <w:name w:val="Conference Header"/>
    <w:basedOn w:val="Normal"/>
    <w:rsid w:val="000A4F84"/>
    <w:pPr>
      <w:widowControl w:val="0"/>
      <w:jc w:val="left"/>
    </w:pPr>
    <w:rPr>
      <w:rFonts w:ascii="Arial" w:hAnsi="Arial" w:cs="Arial"/>
      <w:b/>
      <w:bCs/>
      <w:caps/>
      <w:sz w:val="18"/>
      <w:szCs w:val="18"/>
    </w:rPr>
  </w:style>
  <w:style w:type="paragraph" w:customStyle="1" w:styleId="Conferenceheader0">
    <w:name w:val="Conference header"/>
    <w:basedOn w:val="ConferenceHeader"/>
    <w:rsid w:val="000A4F84"/>
  </w:style>
  <w:style w:type="paragraph" w:customStyle="1" w:styleId="Equations">
    <w:name w:val="Equations"/>
    <w:basedOn w:val="FigureCaption"/>
    <w:next w:val="Normal"/>
    <w:rsid w:val="000A4F84"/>
    <w:pPr>
      <w:tabs>
        <w:tab w:val="clear" w:pos="425"/>
      </w:tabs>
      <w:ind w:right="0"/>
      <w:jc w:val="left"/>
    </w:pPr>
    <w:rPr>
      <w:rFonts w:ascii="Times New Roman" w:hAnsi="Times New Roman" w:cs="Times New Roman"/>
      <w:sz w:val="22"/>
      <w:szCs w:val="22"/>
    </w:rPr>
  </w:style>
  <w:style w:type="paragraph" w:customStyle="1" w:styleId="InsertPicture">
    <w:name w:val="Insert Picture"/>
    <w:basedOn w:val="Normal"/>
    <w:next w:val="FigureCaption"/>
    <w:rsid w:val="000A4F84"/>
    <w:pPr>
      <w:keepNext/>
      <w:widowControl w:val="0"/>
      <w:spacing w:before="240" w:line="240" w:lineRule="atLeast"/>
      <w:jc w:val="center"/>
    </w:pPr>
    <w:rPr>
      <w:sz w:val="20"/>
      <w:szCs w:val="20"/>
    </w:rPr>
  </w:style>
  <w:style w:type="paragraph" w:customStyle="1" w:styleId="Keywords">
    <w:name w:val="Keywords"/>
    <w:basedOn w:val="Normal"/>
    <w:rsid w:val="000A4F84"/>
    <w:pPr>
      <w:widowControl w:val="0"/>
      <w:spacing w:before="240" w:after="240"/>
      <w:jc w:val="left"/>
    </w:pPr>
    <w:rPr>
      <w:i/>
      <w:iCs/>
    </w:rPr>
  </w:style>
  <w:style w:type="paragraph" w:customStyle="1" w:styleId="textintable">
    <w:name w:val="text in table"/>
    <w:basedOn w:val="Normal"/>
    <w:rsid w:val="000A4F84"/>
    <w:pPr>
      <w:widowControl w:val="0"/>
      <w:jc w:val="center"/>
    </w:pPr>
  </w:style>
  <w:style w:type="paragraph" w:styleId="Title">
    <w:name w:val="Title"/>
    <w:basedOn w:val="Normal"/>
    <w:link w:val="TitleChar"/>
    <w:qFormat/>
    <w:rsid w:val="000A4F84"/>
    <w:pPr>
      <w:keepNext/>
      <w:widowControl w:val="0"/>
      <w:spacing w:before="480" w:after="240" w:line="360" w:lineRule="exact"/>
      <w:jc w:val="left"/>
      <w:outlineLvl w:val="0"/>
    </w:pPr>
    <w:rPr>
      <w:rFonts w:ascii="Arial Black" w:hAnsi="Arial Black" w:cs="Arial Black"/>
      <w:caps/>
      <w:kern w:val="28"/>
      <w:sz w:val="32"/>
      <w:szCs w:val="32"/>
    </w:rPr>
  </w:style>
  <w:style w:type="character" w:customStyle="1" w:styleId="TitleChar">
    <w:name w:val="Title Char"/>
    <w:link w:val="Title"/>
    <w:rsid w:val="004E7505"/>
    <w:rPr>
      <w:rFonts w:ascii="Cambria" w:eastAsia="SimSun" w:hAnsi="Cambria" w:cs="Cambria"/>
      <w:b/>
      <w:bCs/>
      <w:kern w:val="28"/>
      <w:sz w:val="32"/>
      <w:szCs w:val="32"/>
      <w:lang w:val="en-US" w:eastAsia="en-US"/>
    </w:rPr>
  </w:style>
  <w:style w:type="paragraph" w:styleId="Footer">
    <w:name w:val="footer"/>
    <w:basedOn w:val="Normal"/>
    <w:link w:val="FooterChar"/>
    <w:rsid w:val="000A4F84"/>
    <w:pPr>
      <w:tabs>
        <w:tab w:val="clear" w:pos="454"/>
        <w:tab w:val="center" w:pos="4536"/>
      </w:tabs>
    </w:pPr>
    <w:rPr>
      <w:sz w:val="20"/>
      <w:szCs w:val="20"/>
    </w:rPr>
  </w:style>
  <w:style w:type="character" w:customStyle="1" w:styleId="FooterChar">
    <w:name w:val="Footer Char"/>
    <w:link w:val="Footer"/>
    <w:semiHidden/>
    <w:rsid w:val="004E7505"/>
    <w:rPr>
      <w:rFonts w:cs="Times New Roman"/>
      <w:lang w:val="en-US" w:eastAsia="en-US"/>
    </w:rPr>
  </w:style>
  <w:style w:type="paragraph" w:customStyle="1" w:styleId="FigureCaption">
    <w:name w:val="Figure Caption"/>
    <w:basedOn w:val="Caption"/>
    <w:next w:val="Normal"/>
    <w:rsid w:val="000A4F84"/>
    <w:pPr>
      <w:widowControl w:val="0"/>
      <w:tabs>
        <w:tab w:val="left" w:pos="425"/>
      </w:tabs>
      <w:spacing w:before="120" w:after="120"/>
      <w:ind w:left="454" w:right="454"/>
      <w:jc w:val="center"/>
    </w:pPr>
    <w:rPr>
      <w:rFonts w:ascii="Arial" w:hAnsi="Arial" w:cs="Arial"/>
      <w:b w:val="0"/>
      <w:bCs w:val="0"/>
      <w:i/>
      <w:iCs/>
    </w:rPr>
  </w:style>
  <w:style w:type="paragraph" w:customStyle="1" w:styleId="StyleTitleBefore0ptAfter0pt">
    <w:name w:val="Style Title + Before:  0 pt After:  0 pt"/>
    <w:basedOn w:val="Title"/>
    <w:rsid w:val="000A4F84"/>
    <w:pPr>
      <w:spacing w:before="0" w:after="0"/>
    </w:pPr>
  </w:style>
  <w:style w:type="paragraph" w:customStyle="1" w:styleId="Affiliation">
    <w:name w:val="Affiliation"/>
    <w:basedOn w:val="Authors"/>
    <w:rsid w:val="000A4F84"/>
    <w:pPr>
      <w:spacing w:after="480"/>
    </w:pPr>
    <w:rPr>
      <w:b w:val="0"/>
      <w:bCs w:val="0"/>
    </w:rPr>
  </w:style>
  <w:style w:type="paragraph" w:customStyle="1" w:styleId="BulletedList">
    <w:name w:val="Bulleted List"/>
    <w:basedOn w:val="List"/>
    <w:rsid w:val="000A4F84"/>
    <w:pPr>
      <w:widowControl w:val="0"/>
      <w:numPr>
        <w:numId w:val="1"/>
      </w:numPr>
      <w:tabs>
        <w:tab w:val="num" w:pos="454"/>
      </w:tabs>
      <w:ind w:left="454" w:hanging="454"/>
    </w:pPr>
  </w:style>
  <w:style w:type="paragraph" w:customStyle="1" w:styleId="NumberedList">
    <w:name w:val="Numbered List"/>
    <w:basedOn w:val="List"/>
    <w:rsid w:val="000A4F84"/>
    <w:pPr>
      <w:widowControl w:val="0"/>
      <w:numPr>
        <w:numId w:val="2"/>
      </w:numPr>
      <w:ind w:left="454" w:hanging="454"/>
    </w:pPr>
  </w:style>
  <w:style w:type="paragraph" w:customStyle="1" w:styleId="TableCaption">
    <w:name w:val="Table Caption"/>
    <w:basedOn w:val="FigureCaption"/>
    <w:next w:val="textintable"/>
    <w:rsid w:val="000A4F84"/>
    <w:pPr>
      <w:keepNext/>
    </w:pPr>
  </w:style>
  <w:style w:type="paragraph" w:customStyle="1" w:styleId="ReferenceList">
    <w:name w:val="Reference List"/>
    <w:basedOn w:val="List"/>
    <w:rsid w:val="000A4F84"/>
    <w:pPr>
      <w:widowControl w:val="0"/>
      <w:ind w:left="454" w:hanging="454"/>
      <w:jc w:val="left"/>
    </w:pPr>
  </w:style>
  <w:style w:type="paragraph" w:styleId="Caption">
    <w:name w:val="caption"/>
    <w:basedOn w:val="Normal"/>
    <w:next w:val="Normal"/>
    <w:qFormat/>
    <w:rsid w:val="000A4F84"/>
    <w:rPr>
      <w:b/>
      <w:bCs/>
      <w:sz w:val="20"/>
      <w:szCs w:val="20"/>
    </w:rPr>
  </w:style>
  <w:style w:type="paragraph" w:styleId="List">
    <w:name w:val="List"/>
    <w:basedOn w:val="Normal"/>
    <w:rsid w:val="000A4F84"/>
    <w:pPr>
      <w:ind w:left="283" w:hanging="283"/>
    </w:pPr>
  </w:style>
  <w:style w:type="paragraph" w:styleId="FootnoteText">
    <w:name w:val="footnote text"/>
    <w:basedOn w:val="Normal"/>
    <w:link w:val="FootnoteTextChar"/>
    <w:semiHidden/>
    <w:rsid w:val="000A4F84"/>
    <w:rPr>
      <w:sz w:val="20"/>
      <w:szCs w:val="20"/>
    </w:rPr>
  </w:style>
  <w:style w:type="character" w:customStyle="1" w:styleId="FootnoteTextChar">
    <w:name w:val="Footnote Text Char"/>
    <w:link w:val="FootnoteText"/>
    <w:semiHidden/>
    <w:rsid w:val="004E7505"/>
    <w:rPr>
      <w:rFonts w:cs="Times New Roman"/>
      <w:sz w:val="20"/>
      <w:szCs w:val="20"/>
      <w:lang w:val="en-US" w:eastAsia="en-US"/>
    </w:rPr>
  </w:style>
  <w:style w:type="character" w:styleId="FootnoteReference">
    <w:name w:val="footnote reference"/>
    <w:semiHidden/>
    <w:rsid w:val="000A4F84"/>
    <w:rPr>
      <w:rFonts w:cs="Times New Roman"/>
      <w:vertAlign w:val="superscript"/>
    </w:rPr>
  </w:style>
  <w:style w:type="paragraph" w:styleId="Header">
    <w:name w:val="header"/>
    <w:basedOn w:val="Normal"/>
    <w:link w:val="HeaderChar"/>
    <w:uiPriority w:val="99"/>
    <w:rsid w:val="000A4F84"/>
    <w:pPr>
      <w:tabs>
        <w:tab w:val="center" w:pos="4536"/>
      </w:tabs>
    </w:pPr>
  </w:style>
  <w:style w:type="character" w:customStyle="1" w:styleId="HeaderChar">
    <w:name w:val="Header Char"/>
    <w:link w:val="Header"/>
    <w:uiPriority w:val="99"/>
    <w:rsid w:val="004E7505"/>
    <w:rPr>
      <w:rFonts w:cs="Times New Roman"/>
      <w:lang w:val="en-US" w:eastAsia="en-US"/>
    </w:rPr>
  </w:style>
  <w:style w:type="character" w:styleId="CommentReference">
    <w:name w:val="annotation reference"/>
    <w:semiHidden/>
    <w:rsid w:val="000A4F84"/>
    <w:rPr>
      <w:rFonts w:cs="Times New Roman"/>
      <w:sz w:val="16"/>
      <w:szCs w:val="16"/>
    </w:rPr>
  </w:style>
  <w:style w:type="paragraph" w:styleId="CommentText">
    <w:name w:val="annotation text"/>
    <w:basedOn w:val="Normal"/>
    <w:link w:val="CommentTextChar"/>
    <w:semiHidden/>
    <w:rsid w:val="000A4F84"/>
    <w:rPr>
      <w:sz w:val="20"/>
      <w:szCs w:val="20"/>
    </w:rPr>
  </w:style>
  <w:style w:type="character" w:customStyle="1" w:styleId="CommentTextChar">
    <w:name w:val="Comment Text Char"/>
    <w:link w:val="CommentText"/>
    <w:semiHidden/>
    <w:rsid w:val="004E7505"/>
    <w:rPr>
      <w:rFonts w:cs="Times New Roman"/>
      <w:sz w:val="20"/>
      <w:szCs w:val="20"/>
      <w:lang w:val="en-US" w:eastAsia="en-US"/>
    </w:rPr>
  </w:style>
  <w:style w:type="paragraph" w:styleId="CommentSubject">
    <w:name w:val="annotation subject"/>
    <w:basedOn w:val="CommentText"/>
    <w:next w:val="CommentText"/>
    <w:link w:val="CommentSubjectChar"/>
    <w:semiHidden/>
    <w:rsid w:val="000A4F84"/>
    <w:rPr>
      <w:b/>
      <w:bCs/>
    </w:rPr>
  </w:style>
  <w:style w:type="character" w:customStyle="1" w:styleId="CommentSubjectChar">
    <w:name w:val="Comment Subject Char"/>
    <w:link w:val="CommentSubject"/>
    <w:semiHidden/>
    <w:rsid w:val="004E7505"/>
    <w:rPr>
      <w:rFonts w:cs="Times New Roman"/>
      <w:b/>
      <w:bCs/>
      <w:sz w:val="20"/>
      <w:szCs w:val="20"/>
      <w:lang w:val="en-US" w:eastAsia="en-US"/>
    </w:rPr>
  </w:style>
  <w:style w:type="paragraph" w:styleId="BalloonText">
    <w:name w:val="Balloon Text"/>
    <w:basedOn w:val="Normal"/>
    <w:link w:val="BalloonTextChar"/>
    <w:semiHidden/>
    <w:rsid w:val="000A4F84"/>
    <w:rPr>
      <w:rFonts w:ascii="Tahoma" w:hAnsi="Tahoma" w:cs="Tahoma"/>
      <w:sz w:val="16"/>
      <w:szCs w:val="16"/>
    </w:rPr>
  </w:style>
  <w:style w:type="character" w:customStyle="1" w:styleId="BalloonTextChar">
    <w:name w:val="Balloon Text Char"/>
    <w:link w:val="BalloonText"/>
    <w:semiHidden/>
    <w:rsid w:val="004E7505"/>
    <w:rPr>
      <w:rFonts w:cs="Times New Roman"/>
      <w:sz w:val="2"/>
      <w:szCs w:val="2"/>
      <w:lang w:val="en-US" w:eastAsia="en-US"/>
    </w:rPr>
  </w:style>
  <w:style w:type="character" w:styleId="Hyperlink">
    <w:name w:val="Hyperlink"/>
    <w:rsid w:val="000A4F84"/>
    <w:rPr>
      <w:rFonts w:cs="Times New Roman"/>
      <w:color w:val="0000FF"/>
      <w:u w:val="single"/>
    </w:rPr>
  </w:style>
  <w:style w:type="paragraph" w:customStyle="1" w:styleId="StandardIndent">
    <w:name w:val="Standard Indent"/>
    <w:basedOn w:val="Normal"/>
    <w:rsid w:val="000A4F84"/>
    <w:pPr>
      <w:ind w:left="454"/>
    </w:pPr>
  </w:style>
  <w:style w:type="paragraph" w:styleId="DocumentMap">
    <w:name w:val="Document Map"/>
    <w:basedOn w:val="Normal"/>
    <w:link w:val="DocumentMapChar"/>
    <w:semiHidden/>
    <w:rsid w:val="000A4F84"/>
    <w:rPr>
      <w:rFonts w:ascii="Lucida Grande" w:hAnsi="Lucida Grande" w:cs="Lucida Grande"/>
      <w:sz w:val="24"/>
      <w:szCs w:val="24"/>
    </w:rPr>
  </w:style>
  <w:style w:type="character" w:customStyle="1" w:styleId="DocumentMapChar">
    <w:name w:val="Document Map Char"/>
    <w:link w:val="DocumentMap"/>
    <w:semiHidden/>
    <w:rsid w:val="004E7505"/>
    <w:rPr>
      <w:rFonts w:cs="Times New Roman"/>
      <w:sz w:val="2"/>
      <w:szCs w:val="2"/>
      <w:lang w:val="en-US" w:eastAsia="en-US"/>
    </w:rPr>
  </w:style>
  <w:style w:type="character" w:customStyle="1" w:styleId="CharChar">
    <w:name w:val="Char Char"/>
    <w:rsid w:val="000A4F84"/>
    <w:rPr>
      <w:rFonts w:ascii="Lucida Grande" w:hAnsi="Lucida Grande" w:cs="Lucida Grande"/>
      <w:sz w:val="24"/>
      <w:szCs w:val="24"/>
    </w:rPr>
  </w:style>
  <w:style w:type="paragraph" w:customStyle="1" w:styleId="ContactInfo">
    <w:name w:val="Contact Info"/>
    <w:basedOn w:val="Normal"/>
    <w:rsid w:val="000A4F84"/>
    <w:pPr>
      <w:tabs>
        <w:tab w:val="clear" w:pos="454"/>
        <w:tab w:val="left" w:pos="907"/>
      </w:tabs>
      <w:spacing w:before="480"/>
      <w:jc w:val="left"/>
    </w:pPr>
    <w:rPr>
      <w:rFonts w:ascii="Arial" w:hAnsi="Arial" w:cs="Arial"/>
      <w:sz w:val="20"/>
      <w:szCs w:val="20"/>
      <w:lang w:eastAsia="sv-SE"/>
    </w:rPr>
  </w:style>
  <w:style w:type="paragraph" w:customStyle="1" w:styleId="ContactInfoExecSummary">
    <w:name w:val="Contact Info ExecSummary"/>
    <w:basedOn w:val="ContactInfo"/>
    <w:rsid w:val="000A4F84"/>
    <w:pPr>
      <w:spacing w:before="240"/>
    </w:pPr>
    <w:rPr>
      <w:sz w:val="18"/>
      <w:szCs w:val="18"/>
    </w:rPr>
  </w:style>
  <w:style w:type="paragraph" w:customStyle="1" w:styleId="Author">
    <w:name w:val="Author"/>
    <w:basedOn w:val="Authors"/>
    <w:rsid w:val="000A4F84"/>
  </w:style>
  <w:style w:type="character" w:customStyle="1" w:styleId="ConferenceHeaderChar">
    <w:name w:val="Conference Header Char"/>
    <w:rsid w:val="000A4F84"/>
    <w:rPr>
      <w:rFonts w:ascii="Arial" w:hAnsi="Arial" w:cs="Arial"/>
      <w:b/>
      <w:bCs/>
      <w:caps/>
      <w:sz w:val="24"/>
      <w:szCs w:val="24"/>
      <w:lang w:val="en-US" w:eastAsia="en-US"/>
    </w:rPr>
  </w:style>
  <w:style w:type="character" w:customStyle="1" w:styleId="ConferenceheaderChar0">
    <w:name w:val="Conference header Char"/>
    <w:basedOn w:val="ConferenceHeaderChar"/>
    <w:rsid w:val="000A4F84"/>
    <w:rPr>
      <w:rFonts w:ascii="Arial" w:hAnsi="Arial" w:cs="Arial"/>
      <w:b/>
      <w:bCs/>
      <w:caps/>
      <w:sz w:val="24"/>
      <w:szCs w:val="24"/>
      <w:lang w:val="en-US" w:eastAsia="en-US"/>
    </w:rPr>
  </w:style>
  <w:style w:type="paragraph" w:customStyle="1" w:styleId="ABSTRACT">
    <w:name w:val="ABSTRACT"/>
    <w:aliases w:val="REFERENCES,ACKNOWLEDGEMENT"/>
    <w:basedOn w:val="Heading4"/>
    <w:rsid w:val="000A4F84"/>
    <w:pPr>
      <w:tabs>
        <w:tab w:val="clear" w:pos="454"/>
        <w:tab w:val="clear" w:pos="9072"/>
        <w:tab w:val="left" w:pos="1843"/>
        <w:tab w:val="left" w:pos="3686"/>
        <w:tab w:val="left" w:pos="5528"/>
      </w:tabs>
      <w:spacing w:before="0" w:line="240" w:lineRule="exact"/>
    </w:pPr>
    <w:rPr>
      <w:sz w:val="18"/>
      <w:szCs w:val="18"/>
    </w:rPr>
  </w:style>
  <w:style w:type="character" w:customStyle="1" w:styleId="AuthorsChar">
    <w:name w:val="Author(s) Char"/>
    <w:rsid w:val="000A4F84"/>
    <w:rPr>
      <w:rFonts w:ascii="Arial" w:hAnsi="Arial" w:cs="Arial"/>
      <w:b/>
      <w:bCs/>
      <w:sz w:val="24"/>
      <w:szCs w:val="24"/>
      <w:lang w:val="en-US" w:eastAsia="en-US"/>
    </w:rPr>
  </w:style>
  <w:style w:type="character" w:customStyle="1" w:styleId="AuthorChar">
    <w:name w:val="Author Char"/>
    <w:basedOn w:val="AuthorsChar"/>
    <w:rsid w:val="000A4F84"/>
    <w:rPr>
      <w:rFonts w:ascii="Arial" w:hAnsi="Arial" w:cs="Arial"/>
      <w:b/>
      <w:bCs/>
      <w:sz w:val="24"/>
      <w:szCs w:val="24"/>
      <w:lang w:val="en-US" w:eastAsia="en-US"/>
    </w:rPr>
  </w:style>
  <w:style w:type="paragraph" w:customStyle="1" w:styleId="00C2FCAA2DF749E1AD1DF710F7BE298E">
    <w:name w:val="00C2FCAA2DF749E1AD1DF710F7BE298E"/>
    <w:rsid w:val="00103E90"/>
    <w:pPr>
      <w:spacing w:after="200" w:line="276" w:lineRule="auto"/>
    </w:pPr>
    <w:rPr>
      <w:rFonts w:ascii="Calibri" w:eastAsia="MS Mincho" w:hAnsi="Calibri" w:cs="Arial"/>
      <w:sz w:val="22"/>
      <w:szCs w:val="22"/>
      <w:lang w:val="en-US" w:eastAsia="ja-JP"/>
    </w:rPr>
  </w:style>
  <w:style w:type="paragraph" w:styleId="EndnoteText">
    <w:name w:val="endnote text"/>
    <w:basedOn w:val="Normal"/>
    <w:link w:val="EndnoteTextChar"/>
    <w:uiPriority w:val="99"/>
    <w:unhideWhenUsed/>
    <w:rsid w:val="00681129"/>
    <w:rPr>
      <w:sz w:val="20"/>
      <w:szCs w:val="20"/>
    </w:rPr>
  </w:style>
  <w:style w:type="character" w:customStyle="1" w:styleId="EndnoteTextChar">
    <w:name w:val="Endnote Text Char"/>
    <w:link w:val="EndnoteText"/>
    <w:uiPriority w:val="99"/>
    <w:rsid w:val="00681129"/>
    <w:rPr>
      <w:lang w:val="en-US" w:eastAsia="en-US"/>
    </w:rPr>
  </w:style>
  <w:style w:type="character" w:styleId="EndnoteReference">
    <w:name w:val="endnote reference"/>
    <w:uiPriority w:val="99"/>
    <w:semiHidden/>
    <w:unhideWhenUsed/>
    <w:rsid w:val="00681129"/>
    <w:rPr>
      <w:vertAlign w:val="superscript"/>
    </w:rPr>
  </w:style>
  <w:style w:type="character" w:customStyle="1" w:styleId="UnresolvedMention1">
    <w:name w:val="Unresolved Mention1"/>
    <w:uiPriority w:val="99"/>
    <w:semiHidden/>
    <w:unhideWhenUsed/>
    <w:rsid w:val="00A65C1B"/>
    <w:rPr>
      <w:color w:val="808080"/>
      <w:shd w:val="clear" w:color="auto" w:fill="E6E6E6"/>
    </w:rPr>
  </w:style>
  <w:style w:type="paragraph" w:styleId="ListParagraph">
    <w:name w:val="List Paragraph"/>
    <w:basedOn w:val="Normal"/>
    <w:uiPriority w:val="34"/>
    <w:qFormat/>
    <w:rsid w:val="002B1D71"/>
    <w:pPr>
      <w:ind w:left="720"/>
      <w:contextualSpacing/>
    </w:pPr>
  </w:style>
  <w:style w:type="character" w:customStyle="1" w:styleId="pagesnum">
    <w:name w:val="pagesnum"/>
    <w:basedOn w:val="DefaultParagraphFont"/>
    <w:rsid w:val="00D54990"/>
  </w:style>
  <w:style w:type="character" w:styleId="UnresolvedMention">
    <w:name w:val="Unresolved Mention"/>
    <w:basedOn w:val="DefaultParagraphFont"/>
    <w:uiPriority w:val="99"/>
    <w:semiHidden/>
    <w:unhideWhenUsed/>
    <w:rsid w:val="00F327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318664">
      <w:bodyDiv w:val="1"/>
      <w:marLeft w:val="0"/>
      <w:marRight w:val="0"/>
      <w:marTop w:val="0"/>
      <w:marBottom w:val="0"/>
      <w:divBdr>
        <w:top w:val="none" w:sz="0" w:space="0" w:color="auto"/>
        <w:left w:val="none" w:sz="0" w:space="0" w:color="auto"/>
        <w:bottom w:val="none" w:sz="0" w:space="0" w:color="auto"/>
        <w:right w:val="none" w:sz="0" w:space="0" w:color="auto"/>
      </w:divBdr>
    </w:div>
    <w:div w:id="507215493">
      <w:bodyDiv w:val="1"/>
      <w:marLeft w:val="0"/>
      <w:marRight w:val="0"/>
      <w:marTop w:val="0"/>
      <w:marBottom w:val="0"/>
      <w:divBdr>
        <w:top w:val="none" w:sz="0" w:space="0" w:color="auto"/>
        <w:left w:val="none" w:sz="0" w:space="0" w:color="auto"/>
        <w:bottom w:val="none" w:sz="0" w:space="0" w:color="auto"/>
        <w:right w:val="none" w:sz="0" w:space="0" w:color="auto"/>
      </w:divBdr>
    </w:div>
    <w:div w:id="1015308972">
      <w:bodyDiv w:val="1"/>
      <w:marLeft w:val="0"/>
      <w:marRight w:val="0"/>
      <w:marTop w:val="0"/>
      <w:marBottom w:val="0"/>
      <w:divBdr>
        <w:top w:val="none" w:sz="0" w:space="0" w:color="auto"/>
        <w:left w:val="none" w:sz="0" w:space="0" w:color="auto"/>
        <w:bottom w:val="none" w:sz="0" w:space="0" w:color="auto"/>
        <w:right w:val="none" w:sz="0" w:space="0" w:color="auto"/>
      </w:divBdr>
    </w:div>
    <w:div w:id="1608653466">
      <w:bodyDiv w:val="1"/>
      <w:marLeft w:val="0"/>
      <w:marRight w:val="0"/>
      <w:marTop w:val="0"/>
      <w:marBottom w:val="0"/>
      <w:divBdr>
        <w:top w:val="none" w:sz="0" w:space="0" w:color="auto"/>
        <w:left w:val="none" w:sz="0" w:space="0" w:color="auto"/>
        <w:bottom w:val="none" w:sz="0" w:space="0" w:color="auto"/>
        <w:right w:val="none" w:sz="0" w:space="0" w:color="auto"/>
      </w:divBdr>
    </w:div>
    <w:div w:id="1675644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endnotes.xml.rels><?xml version="1.0" encoding="UTF-8" standalone="yes"?>
<Relationships xmlns="http://schemas.openxmlformats.org/package/2006/relationships"><Relationship Id="rId3" Type="http://schemas.openxmlformats.org/officeDocument/2006/relationships/hyperlink" Target="https://www.researchgate.net/publication/317590701_Rethinking_Transect_Walk_and_Community_Mapping_Process" TargetMode="External"/><Relationship Id="rId2" Type="http://schemas.openxmlformats.org/officeDocument/2006/relationships/hyperlink" Target="https://www.gov.uk/government/uploads/system/uploads/attachment_data/file/610808/NS_Table_3_15_1415.xlsx" TargetMode="External"/><Relationship Id="rId1" Type="http://schemas.openxmlformats.org/officeDocument/2006/relationships/hyperlink" Target="https://www.researchgate.net/publication/317590701_Rethinking_Transect_Walk_and_Community_Mapping_Proce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F2ABF3-86CA-4ED9-8491-647DDD3FAB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1013</TotalTime>
  <Pages>9</Pages>
  <Words>3112</Words>
  <Characters>17740</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INTERNATIONAL CONFERENCE ON ENGINEERING DESIGN, ICED'09</vt:lpstr>
    </vt:vector>
  </TitlesOfParts>
  <Company>DS</Company>
  <LinksUpToDate>false</LinksUpToDate>
  <CharactersWithSpaces>20811</CharactersWithSpaces>
  <SharedDoc>false</SharedDoc>
  <HLinks>
    <vt:vector size="18" baseType="variant">
      <vt:variant>
        <vt:i4>262146</vt:i4>
      </vt:variant>
      <vt:variant>
        <vt:i4>3</vt:i4>
      </vt:variant>
      <vt:variant>
        <vt:i4>0</vt:i4>
      </vt:variant>
      <vt:variant>
        <vt:i4>5</vt:i4>
      </vt:variant>
      <vt:variant>
        <vt:lpwstr>http://architecturemps.com/author-guidelines/</vt:lpwstr>
      </vt:variant>
      <vt:variant>
        <vt:lpwstr/>
      </vt:variant>
      <vt:variant>
        <vt:i4>7733354</vt:i4>
      </vt:variant>
      <vt:variant>
        <vt:i4>0</vt:i4>
      </vt:variant>
      <vt:variant>
        <vt:i4>0</vt:i4>
      </vt:variant>
      <vt:variant>
        <vt:i4>5</vt:i4>
      </vt:variant>
      <vt:variant>
        <vt:lpwstr>https://www.ipsos.com/ipsos-mori/en-uk/public-want-nhs-decisions-be-independent-politicians</vt:lpwstr>
      </vt:variant>
      <vt:variant>
        <vt:lpwstr/>
      </vt:variant>
      <vt:variant>
        <vt:i4>3014732</vt:i4>
      </vt:variant>
      <vt:variant>
        <vt:i4>0</vt:i4>
      </vt:variant>
      <vt:variant>
        <vt:i4>0</vt:i4>
      </vt:variant>
      <vt:variant>
        <vt:i4>5</vt:i4>
      </vt:variant>
      <vt:variant>
        <vt:lpwstr>https://webmail.uwl.ac.uk/owa/redir.aspx?C=f43daa4599d34a5191418454c158434d&amp;URL=https%3a%2f%2fwww.gov.uk%2fgovernment%2fuploads%2fsystem%2fuploads%2fattachment_data%2ffile%2f610808%2fNS_Table_3_15_1415.xlsx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CONFERENCE ON ENGINEERING DESIGN, ICED'09</dc:title>
  <dc:subject>Architecture_MPS; Universidad de Sevilla, Spain: 14—15 December, 2015</dc:subject>
  <dc:creator>Design Society</dc:creator>
  <cp:keywords/>
  <cp:lastModifiedBy>Sean Tunney</cp:lastModifiedBy>
  <cp:revision>396</cp:revision>
  <cp:lastPrinted>2018-03-30T11:31:00Z</cp:lastPrinted>
  <dcterms:created xsi:type="dcterms:W3CDTF">2018-07-09T14:02:00Z</dcterms:created>
  <dcterms:modified xsi:type="dcterms:W3CDTF">2018-08-15T09:12:00Z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ear4Word_StyleTitle">
    <vt:lpwstr>ACM SIG Proceedings With Long Author List</vt:lpwstr>
  </property>
  <property fmtid="{D5CDD505-2E9C-101B-9397-08002B2CF9AE}" pid="3" name="Mendeley Document_1">
    <vt:lpwstr>True</vt:lpwstr>
  </property>
</Properties>
</file>